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25" w:type="dxa"/>
        <w:jc w:val="center"/>
        <w:tblBorders>
          <w:insideH w:val="nil"/>
          <w:insideV w:val="nil"/>
        </w:tblBorders>
        <w:tblLayout w:type="fixed"/>
        <w:tblLook w:val="00A0" w:firstRow="1" w:lastRow="0" w:firstColumn="1" w:lastColumn="0" w:noHBand="0" w:noVBand="0"/>
      </w:tblPr>
      <w:tblGrid>
        <w:gridCol w:w="3392"/>
        <w:gridCol w:w="6033"/>
      </w:tblGrid>
      <w:tr w:rsidR="0030207F" w:rsidRPr="0030207F" w:rsidTr="00F31D1F">
        <w:trPr>
          <w:trHeight w:val="955"/>
          <w:jc w:val="center"/>
        </w:trPr>
        <w:tc>
          <w:tcPr>
            <w:tcW w:w="3392" w:type="dxa"/>
            <w:tcBorders>
              <w:top w:val="nil"/>
              <w:left w:val="nil"/>
              <w:bottom w:val="nil"/>
              <w:right w:val="nil"/>
            </w:tcBorders>
          </w:tcPr>
          <w:p w:rsidR="005E78E5" w:rsidRPr="0030207F" w:rsidRDefault="005E78E5" w:rsidP="008D5D79">
            <w:pPr>
              <w:widowControl w:val="0"/>
              <w:jc w:val="center"/>
              <w:rPr>
                <w:rFonts w:ascii=".VnTimeH" w:hAnsi=".VnTimeH"/>
                <w:b/>
                <w:sz w:val="26"/>
                <w:szCs w:val="26"/>
              </w:rPr>
            </w:pPr>
            <w:r w:rsidRPr="0030207F">
              <w:rPr>
                <w:b/>
                <w:bCs/>
                <w:sz w:val="26"/>
                <w:szCs w:val="26"/>
              </w:rPr>
              <w:t xml:space="preserve">UỶ BAN NHÂN DÂN </w:t>
            </w:r>
          </w:p>
          <w:p w:rsidR="005E78E5" w:rsidRPr="0030207F" w:rsidRDefault="005E78E5" w:rsidP="008D5D79">
            <w:pPr>
              <w:widowControl w:val="0"/>
              <w:jc w:val="center"/>
              <w:rPr>
                <w:rFonts w:ascii=".VnTimeH" w:hAnsi=".VnTimeH"/>
                <w:b/>
                <w:sz w:val="26"/>
                <w:szCs w:val="26"/>
              </w:rPr>
            </w:pPr>
            <w:r w:rsidRPr="0030207F">
              <w:rPr>
                <w:b/>
                <w:bCs/>
                <w:sz w:val="26"/>
                <w:szCs w:val="26"/>
              </w:rPr>
              <w:t>TỈNH LẠNG SƠN</w:t>
            </w:r>
          </w:p>
          <w:p w:rsidR="005E78E5" w:rsidRPr="0030207F" w:rsidRDefault="00976599" w:rsidP="008D5D79">
            <w:pPr>
              <w:widowControl w:val="0"/>
              <w:jc w:val="center"/>
              <w:rPr>
                <w:rFonts w:ascii=".VnTime" w:hAnsi=".VnTime"/>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687705</wp:posOffset>
                      </wp:positionH>
                      <wp:positionV relativeFrom="paragraph">
                        <wp:posOffset>41909</wp:posOffset>
                      </wp:positionV>
                      <wp:extent cx="534035" cy="0"/>
                      <wp:effectExtent l="0" t="0" r="1841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AAED425"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15pt,3.3pt" to="96.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" strokeweight="1pt"/>
                  </w:pict>
                </mc:Fallback>
              </mc:AlternateContent>
            </w:r>
          </w:p>
        </w:tc>
        <w:tc>
          <w:tcPr>
            <w:tcW w:w="6033" w:type="dxa"/>
            <w:tcBorders>
              <w:top w:val="nil"/>
              <w:left w:val="nil"/>
              <w:bottom w:val="nil"/>
              <w:right w:val="nil"/>
            </w:tcBorders>
          </w:tcPr>
          <w:p w:rsidR="005E78E5" w:rsidRPr="0030207F" w:rsidRDefault="005E78E5" w:rsidP="008D5D79">
            <w:pPr>
              <w:widowControl w:val="0"/>
              <w:jc w:val="center"/>
              <w:rPr>
                <w:b/>
              </w:rPr>
            </w:pPr>
            <w:r w:rsidRPr="0030207F">
              <w:rPr>
                <w:b/>
                <w:bCs/>
                <w:sz w:val="26"/>
                <w:szCs w:val="26"/>
              </w:rPr>
              <w:t>CỘNG HOÀ XÃ HỘI CHỦ NGHĨA VIỆT NAM</w:t>
            </w:r>
          </w:p>
          <w:p w:rsidR="005E78E5" w:rsidRPr="0030207F" w:rsidRDefault="005E78E5" w:rsidP="008D5D79">
            <w:pPr>
              <w:widowControl w:val="0"/>
              <w:jc w:val="center"/>
              <w:rPr>
                <w:b/>
                <w:sz w:val="27"/>
                <w:szCs w:val="27"/>
              </w:rPr>
            </w:pPr>
            <w:r w:rsidRPr="0030207F">
              <w:rPr>
                <w:b/>
                <w:sz w:val="27"/>
                <w:szCs w:val="27"/>
              </w:rPr>
              <w:t xml:space="preserve">Độc lập </w:t>
            </w:r>
            <w:r w:rsidRPr="0030207F">
              <w:rPr>
                <w:sz w:val="27"/>
                <w:szCs w:val="27"/>
              </w:rPr>
              <w:t>-</w:t>
            </w:r>
            <w:r w:rsidRPr="0030207F">
              <w:rPr>
                <w:b/>
                <w:sz w:val="27"/>
                <w:szCs w:val="27"/>
              </w:rPr>
              <w:t xml:space="preserve"> Tự do </w:t>
            </w:r>
            <w:r w:rsidRPr="0030207F">
              <w:rPr>
                <w:sz w:val="27"/>
                <w:szCs w:val="27"/>
              </w:rPr>
              <w:t>-</w:t>
            </w:r>
            <w:r w:rsidRPr="0030207F">
              <w:rPr>
                <w:b/>
                <w:sz w:val="27"/>
                <w:szCs w:val="27"/>
              </w:rPr>
              <w:t xml:space="preserve"> Hạnh phúc</w:t>
            </w:r>
          </w:p>
          <w:p w:rsidR="005E78E5" w:rsidRPr="0030207F" w:rsidRDefault="00976599" w:rsidP="008D5D79">
            <w:pPr>
              <w:widowControl w:val="0"/>
              <w:rPr>
                <w:vertAlign w:val="superscript"/>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840105</wp:posOffset>
                      </wp:positionH>
                      <wp:positionV relativeFrom="paragraph">
                        <wp:posOffset>27304</wp:posOffset>
                      </wp:positionV>
                      <wp:extent cx="2021205" cy="0"/>
                      <wp:effectExtent l="0" t="0" r="1714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12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15CD3ED"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15pt,2.15pt" to="225.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" strokeweight="1pt"/>
                  </w:pict>
                </mc:Fallback>
              </mc:AlternateContent>
            </w:r>
          </w:p>
        </w:tc>
      </w:tr>
      <w:tr w:rsidR="0030207F" w:rsidRPr="0030207F" w:rsidTr="00F31D1F">
        <w:trPr>
          <w:trHeight w:val="191"/>
          <w:jc w:val="center"/>
        </w:trPr>
        <w:tc>
          <w:tcPr>
            <w:tcW w:w="3392" w:type="dxa"/>
            <w:tcBorders>
              <w:top w:val="nil"/>
              <w:left w:val="nil"/>
              <w:bottom w:val="nil"/>
              <w:right w:val="nil"/>
            </w:tcBorders>
          </w:tcPr>
          <w:p w:rsidR="005E78E5" w:rsidRPr="0030207F" w:rsidRDefault="005E78E5" w:rsidP="008D5D79">
            <w:pPr>
              <w:widowControl w:val="0"/>
              <w:jc w:val="center"/>
              <w:rPr>
                <w:b/>
                <w:bCs/>
                <w:sz w:val="26"/>
                <w:szCs w:val="26"/>
              </w:rPr>
            </w:pPr>
            <w:r w:rsidRPr="0030207F">
              <w:rPr>
                <w:sz w:val="26"/>
                <w:szCs w:val="26"/>
              </w:rPr>
              <w:t xml:space="preserve">Số:      </w:t>
            </w:r>
            <w:r w:rsidR="00FC1C20" w:rsidRPr="0030207F">
              <w:rPr>
                <w:sz w:val="26"/>
                <w:szCs w:val="26"/>
              </w:rPr>
              <w:t xml:space="preserve"> </w:t>
            </w:r>
            <w:r w:rsidRPr="0030207F">
              <w:rPr>
                <w:sz w:val="26"/>
                <w:szCs w:val="26"/>
              </w:rPr>
              <w:t xml:space="preserve"> /2025/QĐ-UBND</w:t>
            </w:r>
          </w:p>
        </w:tc>
        <w:tc>
          <w:tcPr>
            <w:tcW w:w="6033" w:type="dxa"/>
            <w:tcBorders>
              <w:top w:val="nil"/>
              <w:left w:val="nil"/>
              <w:bottom w:val="nil"/>
              <w:right w:val="nil"/>
            </w:tcBorders>
          </w:tcPr>
          <w:p w:rsidR="005E78E5" w:rsidRPr="0030207F" w:rsidRDefault="005E78E5" w:rsidP="00F31D1F">
            <w:pPr>
              <w:widowControl w:val="0"/>
              <w:jc w:val="center"/>
              <w:rPr>
                <w:b/>
                <w:bCs/>
                <w:sz w:val="26"/>
                <w:szCs w:val="26"/>
              </w:rPr>
            </w:pPr>
            <w:r w:rsidRPr="0030207F">
              <w:rPr>
                <w:i/>
                <w:sz w:val="26"/>
                <w:szCs w:val="26"/>
              </w:rPr>
              <w:t xml:space="preserve">   Lạng Sơn, </w:t>
            </w:r>
            <w:r w:rsidRPr="0030207F">
              <w:rPr>
                <w:i/>
                <w:sz w:val="26"/>
                <w:szCs w:val="26"/>
                <w:u w:color="FF0000"/>
              </w:rPr>
              <w:t xml:space="preserve">ngày      tháng </w:t>
            </w:r>
            <w:r w:rsidR="00F31D1F" w:rsidRPr="0030207F">
              <w:rPr>
                <w:i/>
                <w:sz w:val="26"/>
                <w:szCs w:val="26"/>
                <w:u w:color="FF0000"/>
              </w:rPr>
              <w:t xml:space="preserve">  </w:t>
            </w:r>
            <w:r w:rsidR="00476AEF" w:rsidRPr="0030207F">
              <w:rPr>
                <w:i/>
                <w:sz w:val="26"/>
                <w:szCs w:val="26"/>
                <w:u w:color="FF0000"/>
              </w:rPr>
              <w:t xml:space="preserve"> </w:t>
            </w:r>
            <w:r w:rsidRPr="0030207F">
              <w:rPr>
                <w:i/>
                <w:sz w:val="26"/>
                <w:szCs w:val="26"/>
                <w:u w:color="FF0000"/>
              </w:rPr>
              <w:t>năm</w:t>
            </w:r>
            <w:r w:rsidRPr="0030207F">
              <w:rPr>
                <w:i/>
                <w:sz w:val="26"/>
                <w:szCs w:val="26"/>
              </w:rPr>
              <w:t xml:space="preserve"> 2025  </w:t>
            </w:r>
          </w:p>
        </w:tc>
      </w:tr>
    </w:tbl>
    <w:p w:rsidR="005E78E5" w:rsidRPr="0030207F" w:rsidRDefault="00976599" w:rsidP="005E78E5">
      <w:pPr>
        <w:rPr>
          <w:b/>
          <w:bCs/>
        </w:rPr>
      </w:pPr>
      <w:r>
        <w:rPr>
          <w:b/>
          <w:bCs/>
          <w:noProof/>
        </w:rPr>
        <mc:AlternateContent>
          <mc:Choice Requires="wps">
            <w:drawing>
              <wp:anchor distT="0" distB="0" distL="114300" distR="114300" simplePos="0" relativeHeight="251662336" behindDoc="0" locked="0" layoutInCell="1" allowOverlap="1">
                <wp:simplePos x="0" y="0"/>
                <wp:positionH relativeFrom="column">
                  <wp:posOffset>539750</wp:posOffset>
                </wp:positionH>
                <wp:positionV relativeFrom="paragraph">
                  <wp:posOffset>92710</wp:posOffset>
                </wp:positionV>
                <wp:extent cx="946150" cy="318135"/>
                <wp:effectExtent l="0" t="0" r="25400" b="247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318135"/>
                        </a:xfrm>
                        <a:prstGeom prst="rect">
                          <a:avLst/>
                        </a:prstGeom>
                        <a:solidFill>
                          <a:srgbClr val="FFFFFF"/>
                        </a:solidFill>
                        <a:ln w="9525">
                          <a:solidFill>
                            <a:srgbClr val="000000"/>
                          </a:solidFill>
                          <a:miter lim="800000"/>
                          <a:headEnd/>
                          <a:tailEnd/>
                        </a:ln>
                      </wps:spPr>
                      <wps:txbx>
                        <w:txbxContent>
                          <w:p w:rsidR="00840CAF" w:rsidRPr="00D52469" w:rsidRDefault="00840CAF" w:rsidP="00A67C64">
                            <w:pPr>
                              <w:jc w:val="center"/>
                              <w:rPr>
                                <w:b/>
                                <w:sz w:val="24"/>
                                <w:szCs w:val="24"/>
                              </w:rPr>
                            </w:pPr>
                            <w:r w:rsidRPr="00D52469">
                              <w:rPr>
                                <w:b/>
                                <w:sz w:val="24"/>
                                <w:szCs w:val="24"/>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5pt;margin-top:7.3pt;width:74.5pt;height:2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">
                <v:textbox>
                  <w:txbxContent>
                    <w:p w:rsidR="00840CAF" w:rsidRPr="00D52469" w:rsidRDefault="00840CAF" w:rsidP="00A67C64">
                      <w:pPr>
                        <w:jc w:val="center"/>
                        <w:rPr>
                          <w:b/>
                          <w:sz w:val="24"/>
                          <w:szCs w:val="24"/>
                        </w:rPr>
                      </w:pPr>
                      <w:r w:rsidRPr="00D52469">
                        <w:rPr>
                          <w:b/>
                          <w:sz w:val="24"/>
                          <w:szCs w:val="24"/>
                        </w:rPr>
                        <w:t>DỰ THẢO</w:t>
                      </w:r>
                    </w:p>
                  </w:txbxContent>
                </v:textbox>
              </v:shape>
            </w:pict>
          </mc:Fallback>
        </mc:AlternateContent>
      </w:r>
      <w:r w:rsidR="005E78E5" w:rsidRPr="0030207F">
        <w:rPr>
          <w:b/>
          <w:bCs/>
        </w:rPr>
        <w:tab/>
      </w:r>
    </w:p>
    <w:p w:rsidR="00D52469" w:rsidRPr="0030207F" w:rsidRDefault="00A67C64" w:rsidP="005E78E5">
      <w:pPr>
        <w:rPr>
          <w:b/>
          <w:bCs/>
        </w:rPr>
      </w:pPr>
      <w:r>
        <w:rPr>
          <w:b/>
          <w:bCs/>
        </w:rPr>
        <w:t xml:space="preserve">   </w:t>
      </w:r>
    </w:p>
    <w:p w:rsidR="00D52469" w:rsidRPr="0030207F" w:rsidRDefault="00D52469" w:rsidP="005E78E5">
      <w:pPr>
        <w:jc w:val="center"/>
        <w:rPr>
          <w:b/>
          <w:bCs/>
        </w:rPr>
      </w:pPr>
    </w:p>
    <w:p w:rsidR="005E78E5" w:rsidRPr="0030207F" w:rsidRDefault="005E78E5" w:rsidP="005E78E5">
      <w:pPr>
        <w:jc w:val="center"/>
        <w:rPr>
          <w:b/>
          <w:bCs/>
        </w:rPr>
      </w:pPr>
      <w:r w:rsidRPr="0030207F">
        <w:rPr>
          <w:b/>
          <w:bCs/>
        </w:rPr>
        <w:t>QUYẾT ĐỊNH</w:t>
      </w:r>
    </w:p>
    <w:p w:rsidR="00030B14" w:rsidRDefault="00B66B9F" w:rsidP="005E78E5">
      <w:pPr>
        <w:jc w:val="center"/>
        <w:rPr>
          <w:b/>
          <w:spacing w:val="-2"/>
          <w:szCs w:val="26"/>
          <w:lang w:val="nl-NL"/>
        </w:rPr>
      </w:pPr>
      <w:r w:rsidRPr="00B66B9F">
        <w:rPr>
          <w:b/>
          <w:spacing w:val="-2"/>
          <w:szCs w:val="26"/>
          <w:lang w:val="nl-NL"/>
        </w:rPr>
        <w:t>Sửa đổi, bổ sung</w:t>
      </w:r>
      <w:r w:rsidR="00851698">
        <w:rPr>
          <w:b/>
          <w:spacing w:val="-2"/>
          <w:szCs w:val="26"/>
          <w:lang w:val="nl-NL"/>
        </w:rPr>
        <w:t>, bãi bỏ</w:t>
      </w:r>
      <w:r w:rsidRPr="00B66B9F">
        <w:rPr>
          <w:b/>
          <w:spacing w:val="-2"/>
          <w:szCs w:val="26"/>
          <w:lang w:val="nl-NL"/>
        </w:rPr>
        <w:t xml:space="preserve"> một số điều các Quyết định</w:t>
      </w:r>
    </w:p>
    <w:p w:rsidR="00AF5418" w:rsidRPr="00030B14" w:rsidRDefault="00B66B9F" w:rsidP="005E78E5">
      <w:pPr>
        <w:jc w:val="center"/>
        <w:rPr>
          <w:b/>
          <w:spacing w:val="-2"/>
          <w:szCs w:val="26"/>
          <w:lang w:val="nl-NL"/>
        </w:rPr>
      </w:pPr>
      <w:r w:rsidRPr="00B66B9F">
        <w:rPr>
          <w:b/>
          <w:spacing w:val="-2"/>
          <w:szCs w:val="26"/>
          <w:lang w:val="nl-NL"/>
        </w:rPr>
        <w:t xml:space="preserve"> của Ủy ban nhân dân tỉnh trong lĩnh vực đầu tư xây dựng và giao thông trên địa bàn tỉnh Lạng Sơn</w:t>
      </w:r>
    </w:p>
    <w:p w:rsidR="005E78E5" w:rsidRPr="0030207F" w:rsidRDefault="00976599" w:rsidP="005E78E5">
      <w:pPr>
        <w:spacing w:before="40"/>
        <w:jc w:val="center"/>
        <w:rPr>
          <w:b/>
          <w:bCs/>
        </w:rPr>
      </w:pPr>
      <w:r>
        <w:rPr>
          <w:b/>
          <w:bCs/>
          <w:noProof/>
        </w:rPr>
        <mc:AlternateContent>
          <mc:Choice Requires="wps">
            <w:drawing>
              <wp:anchor distT="4294967295" distB="4294967295" distL="114300" distR="114300" simplePos="0" relativeHeight="251661312" behindDoc="0" locked="0" layoutInCell="1" allowOverlap="1">
                <wp:simplePos x="0" y="0"/>
                <wp:positionH relativeFrom="column">
                  <wp:posOffset>2220595</wp:posOffset>
                </wp:positionH>
                <wp:positionV relativeFrom="paragraph">
                  <wp:posOffset>29209</wp:posOffset>
                </wp:positionV>
                <wp:extent cx="1296035" cy="0"/>
                <wp:effectExtent l="0" t="0" r="1841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6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A1CE9EB"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4.85pt,2.3pt" to="276.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" strokeweight="1pt"/>
            </w:pict>
          </mc:Fallback>
        </mc:AlternateContent>
      </w:r>
    </w:p>
    <w:p w:rsidR="00A15DF4" w:rsidRPr="00597CEB" w:rsidRDefault="00A15DF4" w:rsidP="0059655E">
      <w:pPr>
        <w:widowControl w:val="0"/>
        <w:shd w:val="clear" w:color="auto" w:fill="FFFFFF"/>
        <w:spacing w:before="120"/>
        <w:ind w:firstLine="720"/>
        <w:jc w:val="both"/>
        <w:rPr>
          <w:i/>
          <w:spacing w:val="-2"/>
          <w:lang w:val="nl-NL"/>
        </w:rPr>
      </w:pPr>
      <w:r w:rsidRPr="00597CEB">
        <w:rPr>
          <w:i/>
          <w:iCs/>
          <w:spacing w:val="-2"/>
          <w:shd w:val="clear" w:color="auto" w:fill="FFFFFF"/>
          <w:lang w:val="pt-BR"/>
        </w:rPr>
        <w:t xml:space="preserve">Căn cứ </w:t>
      </w:r>
      <w:r w:rsidRPr="00597CEB">
        <w:rPr>
          <w:i/>
          <w:iCs/>
          <w:spacing w:val="-2"/>
          <w:shd w:val="clear" w:color="auto" w:fill="FFFFFF"/>
          <w:lang w:val="vi-VN"/>
        </w:rPr>
        <w:t xml:space="preserve">Luật Tổ chức chính quyền địa phương </w:t>
      </w:r>
      <w:r w:rsidRPr="00597CEB">
        <w:rPr>
          <w:bCs/>
          <w:i/>
          <w:spacing w:val="-2"/>
          <w:shd w:val="clear" w:color="auto" w:fill="FFFFFF"/>
          <w:lang w:val="de-DE"/>
        </w:rPr>
        <w:t>số 72/2025/QH15</w:t>
      </w:r>
      <w:r w:rsidRPr="00597CEB">
        <w:rPr>
          <w:i/>
          <w:iCs/>
          <w:spacing w:val="-2"/>
          <w:shd w:val="clear" w:color="auto" w:fill="FFFFFF"/>
          <w:lang w:val="vi-VN"/>
        </w:rPr>
        <w:t>;</w:t>
      </w:r>
    </w:p>
    <w:p w:rsidR="00CD248C" w:rsidRPr="00597CEB" w:rsidRDefault="00CD248C" w:rsidP="0059655E">
      <w:pPr>
        <w:spacing w:before="120"/>
        <w:ind w:firstLine="720"/>
        <w:jc w:val="both"/>
        <w:rPr>
          <w:i/>
          <w:lang w:val="nl-NL"/>
        </w:rPr>
      </w:pPr>
      <w:r w:rsidRPr="00597CEB">
        <w:rPr>
          <w:i/>
          <w:lang w:val="nl-NL"/>
        </w:rPr>
        <w:t>Căn cứ Luật Xây dựng số 50/2014/QH13 được sửa đổi, bổ sung bởi Luật số 62/2020/QH14;</w:t>
      </w:r>
    </w:p>
    <w:p w:rsidR="00EC6CF2" w:rsidRPr="00597CEB" w:rsidRDefault="00EC6CF2" w:rsidP="00EC6CF2">
      <w:pPr>
        <w:spacing w:beforeLines="50" w:before="120" w:afterLines="50" w:after="120"/>
        <w:ind w:firstLine="709"/>
        <w:jc w:val="both"/>
        <w:rPr>
          <w:i/>
          <w:lang w:val="nl-NL"/>
        </w:rPr>
      </w:pPr>
      <w:r w:rsidRPr="00597CEB">
        <w:rPr>
          <w:i/>
          <w:lang w:val="nl-NL"/>
        </w:rPr>
        <w:t>Căn cứ Luật Đường bộ số  35/2024/QH15;</w:t>
      </w:r>
    </w:p>
    <w:p w:rsidR="002F1E49" w:rsidRPr="00597CEB" w:rsidRDefault="002F1E49" w:rsidP="0059655E">
      <w:pPr>
        <w:widowControl w:val="0"/>
        <w:spacing w:before="120"/>
        <w:ind w:firstLine="720"/>
        <w:jc w:val="both"/>
        <w:rPr>
          <w:i/>
          <w:spacing w:val="-8"/>
          <w:lang w:val="pt-BR"/>
        </w:rPr>
      </w:pPr>
      <w:r w:rsidRPr="00597CEB">
        <w:rPr>
          <w:i/>
          <w:spacing w:val="-8"/>
          <w:lang w:val="pt-BR"/>
        </w:rPr>
        <w:t xml:space="preserve">Căn cứ Luật Trật tự, an toàn giao thông đường bộ </w:t>
      </w:r>
      <w:r w:rsidR="00EC6CF2" w:rsidRPr="00597CEB">
        <w:rPr>
          <w:i/>
          <w:spacing w:val="-8"/>
          <w:lang w:val="pt-BR"/>
        </w:rPr>
        <w:t>số 36/2025/QH15</w:t>
      </w:r>
      <w:r w:rsidRPr="00597CEB">
        <w:rPr>
          <w:i/>
          <w:spacing w:val="-8"/>
          <w:lang w:val="pt-BR"/>
        </w:rPr>
        <w:t>;</w:t>
      </w:r>
    </w:p>
    <w:p w:rsidR="001A5DD7" w:rsidRPr="00597CEB" w:rsidRDefault="008622AC" w:rsidP="0059655E">
      <w:pPr>
        <w:spacing w:before="120"/>
        <w:ind w:firstLine="720"/>
        <w:jc w:val="both"/>
        <w:rPr>
          <w:i/>
          <w:lang w:val="nl-NL"/>
        </w:rPr>
      </w:pPr>
      <w:r w:rsidRPr="00597CEB">
        <w:rPr>
          <w:i/>
          <w:lang w:val="nl-NL"/>
        </w:rPr>
        <w:t>Căn cứ</w:t>
      </w:r>
      <w:r w:rsidR="001A5DD7" w:rsidRPr="00597CEB">
        <w:rPr>
          <w:i/>
          <w:lang w:val="nl-NL"/>
        </w:rPr>
        <w:t xml:space="preserve"> Nghị định số 10/2021/NĐ-CP ngày 09 tháng 02 năm 2021 của Chính phủ về quản lý chi phí đầu tư xây dựng;</w:t>
      </w:r>
    </w:p>
    <w:p w:rsidR="007534AC" w:rsidRPr="00597CEB" w:rsidRDefault="007534AC" w:rsidP="007534AC">
      <w:pPr>
        <w:spacing w:before="120"/>
        <w:ind w:firstLine="720"/>
        <w:jc w:val="both"/>
        <w:rPr>
          <w:i/>
          <w:iCs/>
          <w:spacing w:val="-6"/>
          <w:highlight w:val="white"/>
        </w:rPr>
      </w:pPr>
      <w:r w:rsidRPr="00597CEB">
        <w:rPr>
          <w:i/>
          <w:iCs/>
          <w:spacing w:val="-6"/>
          <w:highlight w:val="white"/>
        </w:rPr>
        <w:t>Căn cứ Nghị định số 27/2022/NĐ-CP ngày 19 tháng 4 năm 2022 của Chính phủ quy định cơ chế quản lý, tổ chức thực hiện các chương trình mục tiêu quốc gia;</w:t>
      </w:r>
    </w:p>
    <w:p w:rsidR="007534AC" w:rsidRPr="00597CEB" w:rsidRDefault="007534AC" w:rsidP="007534AC">
      <w:pPr>
        <w:widowControl w:val="0"/>
        <w:shd w:val="clear" w:color="auto" w:fill="FFFFFF"/>
        <w:spacing w:before="120"/>
        <w:ind w:firstLine="720"/>
        <w:jc w:val="both"/>
        <w:rPr>
          <w:lang w:val="pt-BR"/>
        </w:rPr>
      </w:pPr>
      <w:r w:rsidRPr="00597CEB">
        <w:rPr>
          <w:i/>
          <w:iCs/>
          <w:lang w:val="pt-BR"/>
        </w:rPr>
        <w:t xml:space="preserve">Căn cứ Nghị định số 151/2024/NĐ-CP ngày 15 tháng 11 năm 2024 của Chính phủ quy định chi tiết một số điều và biện pháp thi hành Luật Trật tự, an toàn giao thông đường bộ; </w:t>
      </w:r>
    </w:p>
    <w:p w:rsidR="007534AC" w:rsidRPr="00597CEB" w:rsidRDefault="007534AC" w:rsidP="007534AC">
      <w:pPr>
        <w:widowControl w:val="0"/>
        <w:spacing w:before="120"/>
        <w:ind w:firstLine="720"/>
        <w:jc w:val="both"/>
        <w:rPr>
          <w:i/>
          <w:color w:val="7030A0"/>
        </w:rPr>
      </w:pPr>
      <w:r w:rsidRPr="00597CEB">
        <w:rPr>
          <w:i/>
          <w:color w:val="7030A0"/>
          <w:spacing w:val="-6"/>
        </w:rPr>
        <w:t xml:space="preserve">Căn cứ Nghị định số 165/2024/NĐ-CP ngày 26 tháng 12 năm 2024 của Chính phủ </w:t>
      </w:r>
      <w:r w:rsidRPr="00597CEB">
        <w:rPr>
          <w:i/>
          <w:color w:val="7030A0"/>
        </w:rPr>
        <w:t>quy định chi tiết, hướng dẫn thi hành một số điều của </w:t>
      </w:r>
      <w:bookmarkStart w:id="0" w:name="tvpllink_ylijpnduns_1"/>
      <w:r w:rsidRPr="00597CEB">
        <w:rPr>
          <w:i/>
          <w:color w:val="7030A0"/>
        </w:rPr>
        <w:fldChar w:fldCharType="begin"/>
      </w:r>
      <w:r w:rsidRPr="00597CEB">
        <w:rPr>
          <w:i/>
          <w:color w:val="7030A0"/>
        </w:rPr>
        <w:instrText xml:space="preserve"> HYPERLINK "https://thuvienphapluat.vn/van-ban/Giao-thong-Van-tai/Luat-Duong-bo-2024-588811.aspx" \t "_blank" </w:instrText>
      </w:r>
      <w:r w:rsidRPr="00597CEB">
        <w:rPr>
          <w:i/>
          <w:color w:val="7030A0"/>
        </w:rPr>
        <w:fldChar w:fldCharType="separate"/>
      </w:r>
      <w:r w:rsidRPr="00597CEB">
        <w:rPr>
          <w:rStyle w:val="Hyperlink"/>
          <w:i/>
          <w:color w:val="7030A0"/>
        </w:rPr>
        <w:t>Luật Đường bộ</w:t>
      </w:r>
      <w:r w:rsidRPr="00597CEB">
        <w:rPr>
          <w:i/>
          <w:color w:val="7030A0"/>
        </w:rPr>
        <w:fldChar w:fldCharType="end"/>
      </w:r>
      <w:bookmarkEnd w:id="0"/>
      <w:r w:rsidRPr="00597CEB">
        <w:rPr>
          <w:i/>
          <w:color w:val="7030A0"/>
        </w:rPr>
        <w:t> và </w:t>
      </w:r>
      <w:bookmarkStart w:id="1" w:name="dc_1"/>
      <w:r w:rsidRPr="00597CEB">
        <w:rPr>
          <w:i/>
          <w:color w:val="7030A0"/>
        </w:rPr>
        <w:t>Điều 77 Luật Trật tự, an toàn giao thông đường bộ</w:t>
      </w:r>
      <w:bookmarkEnd w:id="1"/>
      <w:r w:rsidRPr="00597CEB">
        <w:rPr>
          <w:i/>
          <w:color w:val="7030A0"/>
        </w:rPr>
        <w:t>;</w:t>
      </w:r>
    </w:p>
    <w:p w:rsidR="00B010CE" w:rsidRPr="00597CEB" w:rsidRDefault="00B15313" w:rsidP="0059655E">
      <w:pPr>
        <w:spacing w:before="120"/>
        <w:ind w:firstLine="720"/>
        <w:jc w:val="both"/>
        <w:rPr>
          <w:i/>
          <w:iCs/>
          <w:highlight w:val="white"/>
        </w:rPr>
      </w:pPr>
      <w:r w:rsidRPr="00597CEB">
        <w:rPr>
          <w:i/>
          <w:lang w:val="nl-NL"/>
        </w:rPr>
        <w:t>Căn cứ</w:t>
      </w:r>
      <w:r w:rsidR="00B010CE" w:rsidRPr="00597CEB">
        <w:rPr>
          <w:i/>
          <w:iCs/>
          <w:highlight w:val="white"/>
        </w:rPr>
        <w:t xml:space="preserve"> Nghị định số 175/2024/NĐ-CP ngày 30 tháng 12 năm 2024 của Chính phủ quy định chi tiết một số điều và biện pháp thi hành Luật xây dựng về quản lý hoạt động xây dựng;</w:t>
      </w:r>
    </w:p>
    <w:p w:rsidR="00B010CE" w:rsidRPr="00597CEB" w:rsidRDefault="00B15313" w:rsidP="0059655E">
      <w:pPr>
        <w:spacing w:before="120"/>
        <w:ind w:firstLine="720"/>
        <w:jc w:val="both"/>
        <w:rPr>
          <w:i/>
          <w:spacing w:val="-4"/>
        </w:rPr>
      </w:pPr>
      <w:r w:rsidRPr="00597CEB">
        <w:rPr>
          <w:i/>
          <w:lang w:val="nl-NL"/>
        </w:rPr>
        <w:t>Căn cứ</w:t>
      </w:r>
      <w:r w:rsidR="00B010CE" w:rsidRPr="00597CEB">
        <w:rPr>
          <w:i/>
          <w:spacing w:val="-4"/>
        </w:rPr>
        <w:t xml:space="preserve"> Nghị định số 140/2025/NĐ-CP </w:t>
      </w:r>
      <w:r w:rsidR="00B010CE" w:rsidRPr="00597CEB">
        <w:rPr>
          <w:i/>
          <w:iCs/>
          <w:highlight w:val="white"/>
        </w:rPr>
        <w:t xml:space="preserve">ngày 12 tháng 6 năm 2025 của Chính phủ </w:t>
      </w:r>
      <w:r w:rsidR="00B010CE" w:rsidRPr="00597CEB">
        <w:rPr>
          <w:i/>
          <w:spacing w:val="-4"/>
        </w:rPr>
        <w:t>quy định về phân định thẩm quyền của chính quyền địa phương 2 cấp trong lĩnh vực quản lý nhà nước của Bộ Xây dựng;</w:t>
      </w:r>
    </w:p>
    <w:p w:rsidR="00B010CE" w:rsidRPr="00597CEB" w:rsidRDefault="00B15313" w:rsidP="0059655E">
      <w:pPr>
        <w:spacing w:before="120"/>
        <w:ind w:firstLine="720"/>
        <w:jc w:val="both"/>
        <w:rPr>
          <w:i/>
          <w:iCs/>
          <w:highlight w:val="white"/>
        </w:rPr>
      </w:pPr>
      <w:r w:rsidRPr="00597CEB">
        <w:rPr>
          <w:i/>
          <w:lang w:val="nl-NL"/>
        </w:rPr>
        <w:t>Căn cứ</w:t>
      </w:r>
      <w:r w:rsidR="00B010CE" w:rsidRPr="00597CEB">
        <w:rPr>
          <w:i/>
          <w:iCs/>
          <w:highlight w:val="white"/>
        </w:rPr>
        <w:t xml:space="preserve"> Nghị định số 144/2025/NĐ-CP ngày 12 tháng 6 năm 2025 của Chính phủ quy định về phân quyền, phân cấp trong lĩnh vực quản lý nhà nước của Bộ Xây dựng;</w:t>
      </w:r>
    </w:p>
    <w:p w:rsidR="00B46CB9" w:rsidRPr="00597CEB" w:rsidRDefault="00B15313" w:rsidP="0059655E">
      <w:pPr>
        <w:spacing w:before="120"/>
        <w:ind w:firstLine="720"/>
        <w:jc w:val="both"/>
        <w:rPr>
          <w:i/>
          <w:iCs/>
          <w:highlight w:val="white"/>
        </w:rPr>
      </w:pPr>
      <w:r w:rsidRPr="00597CEB">
        <w:rPr>
          <w:i/>
          <w:lang w:val="nl-NL"/>
        </w:rPr>
        <w:t>Căn cứ</w:t>
      </w:r>
      <w:r w:rsidR="00B46CB9" w:rsidRPr="00597CEB">
        <w:rPr>
          <w:i/>
          <w:iCs/>
          <w:highlight w:val="white"/>
        </w:rPr>
        <w:t xml:space="preserve"> Thông tư số 27/2023/TT-BTC ngày 12</w:t>
      </w:r>
      <w:r w:rsidR="007534AC" w:rsidRPr="00597CEB">
        <w:rPr>
          <w:i/>
          <w:iCs/>
          <w:highlight w:val="white"/>
        </w:rPr>
        <w:t xml:space="preserve"> tháng </w:t>
      </w:r>
      <w:r w:rsidR="00B46CB9" w:rsidRPr="00597CEB">
        <w:rPr>
          <w:i/>
          <w:iCs/>
          <w:highlight w:val="white"/>
        </w:rPr>
        <w:t>5</w:t>
      </w:r>
      <w:r w:rsidR="007534AC" w:rsidRPr="00597CEB">
        <w:rPr>
          <w:i/>
          <w:iCs/>
          <w:highlight w:val="white"/>
        </w:rPr>
        <w:t xml:space="preserve"> năm </w:t>
      </w:r>
      <w:r w:rsidR="00B46CB9" w:rsidRPr="00597CEB">
        <w:rPr>
          <w:i/>
          <w:iCs/>
          <w:highlight w:val="white"/>
        </w:rPr>
        <w:t xml:space="preserve">2023 của </w:t>
      </w:r>
      <w:r w:rsidR="007534AC" w:rsidRPr="00597CEB">
        <w:rPr>
          <w:i/>
          <w:iCs/>
          <w:highlight w:val="white"/>
        </w:rPr>
        <w:t xml:space="preserve">Bộ trưởng </w:t>
      </w:r>
      <w:r w:rsidR="00B46CB9" w:rsidRPr="00597CEB">
        <w:rPr>
          <w:i/>
          <w:iCs/>
          <w:highlight w:val="white"/>
        </w:rPr>
        <w:t>Bộ Tài chính quy định mức thu, chế độ thu, nộp, quản lý và sử dụng phí thẩm định thiết kế kỹ thuật, phí thẩm định dự toán xây dựng;</w:t>
      </w:r>
    </w:p>
    <w:p w:rsidR="00B46CB9" w:rsidRPr="00597CEB" w:rsidRDefault="00B15313" w:rsidP="0059655E">
      <w:pPr>
        <w:spacing w:before="120"/>
        <w:ind w:firstLine="720"/>
        <w:jc w:val="both"/>
        <w:rPr>
          <w:i/>
          <w:iCs/>
          <w:highlight w:val="white"/>
        </w:rPr>
      </w:pPr>
      <w:r w:rsidRPr="00597CEB">
        <w:rPr>
          <w:i/>
          <w:lang w:val="nl-NL"/>
        </w:rPr>
        <w:lastRenderedPageBreak/>
        <w:t>Căn cứ</w:t>
      </w:r>
      <w:r w:rsidR="00B46CB9" w:rsidRPr="00597CEB">
        <w:rPr>
          <w:i/>
          <w:iCs/>
          <w:highlight w:val="white"/>
        </w:rPr>
        <w:t xml:space="preserve"> Thông tư số 28/2023/TT-BTC </w:t>
      </w:r>
      <w:r w:rsidR="007534AC" w:rsidRPr="00597CEB">
        <w:rPr>
          <w:i/>
          <w:iCs/>
          <w:highlight w:val="white"/>
        </w:rPr>
        <w:t xml:space="preserve">ngày 12 tháng 5 năm 2023 </w:t>
      </w:r>
      <w:r w:rsidR="00B46CB9" w:rsidRPr="00597CEB">
        <w:rPr>
          <w:i/>
          <w:iCs/>
          <w:highlight w:val="white"/>
        </w:rPr>
        <w:t xml:space="preserve">của </w:t>
      </w:r>
      <w:r w:rsidR="007534AC" w:rsidRPr="00597CEB">
        <w:rPr>
          <w:i/>
          <w:iCs/>
          <w:highlight w:val="white"/>
        </w:rPr>
        <w:t xml:space="preserve">Bộ trưởng </w:t>
      </w:r>
      <w:r w:rsidR="00B46CB9" w:rsidRPr="00597CEB">
        <w:rPr>
          <w:i/>
          <w:iCs/>
          <w:highlight w:val="white"/>
        </w:rPr>
        <w:t>Bộ Tài chính quy định mức thu, chế độ thu, nộp, quản lý và sử dụng phí thẩm định dự án đầu tư xây dựng;</w:t>
      </w:r>
    </w:p>
    <w:p w:rsidR="00025171" w:rsidRPr="00597CEB" w:rsidRDefault="00025171" w:rsidP="0059655E">
      <w:pPr>
        <w:spacing w:before="120"/>
        <w:ind w:firstLine="720"/>
        <w:jc w:val="both"/>
        <w:rPr>
          <w:i/>
          <w:iCs/>
          <w:highlight w:val="white"/>
        </w:rPr>
      </w:pPr>
      <w:r w:rsidRPr="00597CEB">
        <w:rPr>
          <w:i/>
          <w:iCs/>
          <w:highlight w:val="white"/>
        </w:rPr>
        <w:t xml:space="preserve">Căn cứ Thông </w:t>
      </w:r>
      <w:r w:rsidRPr="00597CEB">
        <w:rPr>
          <w:i/>
          <w:iCs/>
          <w:highlight w:val="white"/>
          <w:u w:color="FF0000"/>
        </w:rPr>
        <w:t>tư số</w:t>
      </w:r>
      <w:r w:rsidRPr="00597CEB">
        <w:rPr>
          <w:i/>
          <w:iCs/>
          <w:highlight w:val="white"/>
        </w:rPr>
        <w:t xml:space="preserve"> 11/2021/TT-BXD ngày 31 tháng 8 năm 2021 của Bộ trưởng Bộ Xây dựng hướng dẫn một số nội dung xác định và quản lý chi phí đầu tư xây dựng;</w:t>
      </w:r>
    </w:p>
    <w:p w:rsidR="00025171" w:rsidRPr="00597CEB" w:rsidRDefault="00025171" w:rsidP="0059655E">
      <w:pPr>
        <w:spacing w:before="120"/>
        <w:ind w:firstLine="720"/>
        <w:jc w:val="both"/>
        <w:rPr>
          <w:i/>
          <w:iCs/>
          <w:highlight w:val="white"/>
        </w:rPr>
      </w:pPr>
      <w:r w:rsidRPr="00597CEB">
        <w:rPr>
          <w:i/>
          <w:iCs/>
          <w:highlight w:val="white"/>
        </w:rPr>
        <w:t xml:space="preserve">Căn cứ Thông </w:t>
      </w:r>
      <w:r w:rsidRPr="00597CEB">
        <w:rPr>
          <w:i/>
          <w:iCs/>
          <w:highlight w:val="white"/>
          <w:u w:color="FF0000"/>
        </w:rPr>
        <w:t>tư số</w:t>
      </w:r>
      <w:r w:rsidRPr="00597CEB">
        <w:rPr>
          <w:i/>
          <w:iCs/>
          <w:highlight w:val="white"/>
        </w:rPr>
        <w:t xml:space="preserve"> 12/2021/TT-BXD ngày 31 tháng 8 năm 2021 của Bộ trưởng Bộ Xây dựng ban hành định mức xây dựng;</w:t>
      </w:r>
    </w:p>
    <w:p w:rsidR="005E78E5" w:rsidRPr="00597CEB" w:rsidRDefault="005E78E5" w:rsidP="0059655E">
      <w:pPr>
        <w:widowControl w:val="0"/>
        <w:shd w:val="clear" w:color="auto" w:fill="FFFFFF"/>
        <w:spacing w:before="120"/>
        <w:ind w:firstLine="720"/>
        <w:jc w:val="both"/>
        <w:rPr>
          <w:i/>
          <w:lang w:val="nl-NL"/>
        </w:rPr>
      </w:pPr>
      <w:r w:rsidRPr="00597CEB">
        <w:rPr>
          <w:i/>
          <w:lang w:val="nl-NL"/>
        </w:rPr>
        <w:t>Theo đề nghị của Giám đốc Sở</w:t>
      </w:r>
      <w:r w:rsidR="00D52469" w:rsidRPr="00597CEB">
        <w:rPr>
          <w:i/>
          <w:lang w:val="nl-NL"/>
        </w:rPr>
        <w:t xml:space="preserve"> Xây dựng</w:t>
      </w:r>
      <w:r w:rsidRPr="00597CEB">
        <w:rPr>
          <w:i/>
          <w:lang w:val="nl-NL"/>
        </w:rPr>
        <w:t xml:space="preserve"> tại Tờ trình số ......./TTr-S</w:t>
      </w:r>
      <w:r w:rsidR="00D52469" w:rsidRPr="00597CEB">
        <w:rPr>
          <w:i/>
          <w:lang w:val="nl-NL"/>
        </w:rPr>
        <w:t>XD</w:t>
      </w:r>
      <w:r w:rsidRPr="00597CEB">
        <w:rPr>
          <w:i/>
          <w:lang w:val="nl-NL"/>
        </w:rPr>
        <w:t xml:space="preserve"> ngày ..... tháng </w:t>
      </w:r>
      <w:r w:rsidR="00D26CB2" w:rsidRPr="00597CEB">
        <w:rPr>
          <w:i/>
          <w:lang w:val="nl-NL"/>
        </w:rPr>
        <w:t>....</w:t>
      </w:r>
      <w:r w:rsidRPr="00597CEB">
        <w:rPr>
          <w:i/>
          <w:lang w:val="nl-NL"/>
        </w:rPr>
        <w:t xml:space="preserve"> năm 202</w:t>
      </w:r>
      <w:r w:rsidR="007534AC" w:rsidRPr="00597CEB">
        <w:rPr>
          <w:i/>
          <w:lang w:val="nl-NL"/>
        </w:rPr>
        <w:t>6</w:t>
      </w:r>
      <w:r w:rsidR="00824D6B" w:rsidRPr="00597CEB">
        <w:rPr>
          <w:i/>
          <w:lang w:val="nl-NL"/>
        </w:rPr>
        <w:t>;</w:t>
      </w:r>
    </w:p>
    <w:p w:rsidR="00824D6B" w:rsidRPr="00597CEB" w:rsidRDefault="0034428E" w:rsidP="0059655E">
      <w:pPr>
        <w:widowControl w:val="0"/>
        <w:shd w:val="clear" w:color="auto" w:fill="FFFFFF"/>
        <w:spacing w:before="120"/>
        <w:ind w:firstLine="720"/>
        <w:jc w:val="both"/>
        <w:rPr>
          <w:b/>
          <w:lang w:val="nl-NL"/>
        </w:rPr>
      </w:pPr>
      <w:r w:rsidRPr="00597CEB">
        <w:rPr>
          <w:i/>
          <w:lang w:val="nl-NL"/>
        </w:rPr>
        <w:t xml:space="preserve">Ủy ban nhân dân tỉnh </w:t>
      </w:r>
      <w:r w:rsidR="00F821FE" w:rsidRPr="00597CEB">
        <w:rPr>
          <w:i/>
          <w:lang w:val="nl-NL"/>
        </w:rPr>
        <w:t xml:space="preserve">Lạng Sơn </w:t>
      </w:r>
      <w:r w:rsidRPr="00597CEB">
        <w:rPr>
          <w:i/>
          <w:lang w:val="nl-NL"/>
        </w:rPr>
        <w:t>ban hành Quyết định</w:t>
      </w:r>
      <w:r w:rsidR="00BB5788" w:rsidRPr="00597CEB">
        <w:rPr>
          <w:i/>
          <w:lang w:val="nl-NL"/>
        </w:rPr>
        <w:t xml:space="preserve"> </w:t>
      </w:r>
      <w:r w:rsidR="007534AC" w:rsidRPr="00597CEB">
        <w:rPr>
          <w:i/>
          <w:lang w:val="nl-NL"/>
        </w:rPr>
        <w:t>sửa đổi, bổ sung</w:t>
      </w:r>
      <w:r w:rsidR="00851698">
        <w:rPr>
          <w:i/>
          <w:lang w:val="nl-NL"/>
        </w:rPr>
        <w:t xml:space="preserve"> bãi bỏ</w:t>
      </w:r>
      <w:r w:rsidR="007534AC" w:rsidRPr="00597CEB">
        <w:rPr>
          <w:i/>
          <w:lang w:val="nl-NL"/>
        </w:rPr>
        <w:t xml:space="preserve"> một số điều các Quyết định</w:t>
      </w:r>
      <w:r w:rsidR="00597CEB">
        <w:rPr>
          <w:i/>
          <w:lang w:val="nl-NL"/>
        </w:rPr>
        <w:t xml:space="preserve"> và quy định</w:t>
      </w:r>
      <w:r w:rsidR="007534AC" w:rsidRPr="00597CEB">
        <w:rPr>
          <w:i/>
          <w:lang w:val="nl-NL"/>
        </w:rPr>
        <w:t xml:space="preserve"> của Ủy ban nhân dân tỉnh trong lĩnh vực đầu tư xây dựng và giao thông trên địa bàn tỉnh Lạng Sơn</w:t>
      </w:r>
      <w:r w:rsidR="00824D6B" w:rsidRPr="00597CEB">
        <w:rPr>
          <w:i/>
          <w:lang w:val="nl-NL"/>
        </w:rPr>
        <w:t>.</w:t>
      </w:r>
    </w:p>
    <w:p w:rsidR="00630C91" w:rsidRPr="00597CEB" w:rsidRDefault="007270F0" w:rsidP="0059655E">
      <w:pPr>
        <w:spacing w:before="120"/>
        <w:ind w:firstLine="720"/>
        <w:jc w:val="both"/>
        <w:rPr>
          <w:rStyle w:val="fontstyle01"/>
          <w:b w:val="0"/>
          <w:i w:val="0"/>
          <w:color w:val="auto"/>
          <w:spacing w:val="-2"/>
        </w:rPr>
      </w:pPr>
      <w:r w:rsidRPr="00597CEB">
        <w:rPr>
          <w:rStyle w:val="fontstyle01"/>
          <w:i w:val="0"/>
          <w:color w:val="auto"/>
          <w:spacing w:val="-2"/>
        </w:rPr>
        <w:t>Điều 1.</w:t>
      </w:r>
      <w:r w:rsidRPr="00597CEB">
        <w:rPr>
          <w:rStyle w:val="fontstyle01"/>
          <w:b w:val="0"/>
          <w:i w:val="0"/>
          <w:color w:val="auto"/>
          <w:spacing w:val="-2"/>
        </w:rPr>
        <w:t xml:space="preserve"> </w:t>
      </w:r>
      <w:r w:rsidR="00630C91" w:rsidRPr="00597CEB">
        <w:rPr>
          <w:rStyle w:val="fontstyle01"/>
          <w:i w:val="0"/>
          <w:color w:val="auto"/>
          <w:spacing w:val="-2"/>
        </w:rPr>
        <w:t xml:space="preserve">Sửa đổi, bổ sung một số điều của </w:t>
      </w:r>
      <w:r w:rsidR="0096384B" w:rsidRPr="00597CEB">
        <w:rPr>
          <w:rStyle w:val="fontstyle01"/>
          <w:i w:val="0"/>
          <w:color w:val="auto"/>
          <w:spacing w:val="-2"/>
        </w:rPr>
        <w:t>Quyết định số 07/2023/QĐ-UBND ngày 03</w:t>
      </w:r>
      <w:r w:rsidR="00732327" w:rsidRPr="00597CEB">
        <w:rPr>
          <w:rStyle w:val="fontstyle01"/>
          <w:i w:val="0"/>
          <w:color w:val="auto"/>
          <w:spacing w:val="-2"/>
        </w:rPr>
        <w:t xml:space="preserve"> tháng </w:t>
      </w:r>
      <w:r w:rsidR="0096384B" w:rsidRPr="00597CEB">
        <w:rPr>
          <w:rStyle w:val="fontstyle01"/>
          <w:i w:val="0"/>
          <w:color w:val="auto"/>
          <w:spacing w:val="-2"/>
        </w:rPr>
        <w:t>3</w:t>
      </w:r>
      <w:r w:rsidR="00732327" w:rsidRPr="00597CEB">
        <w:rPr>
          <w:rStyle w:val="fontstyle01"/>
          <w:i w:val="0"/>
          <w:color w:val="auto"/>
          <w:spacing w:val="-2"/>
        </w:rPr>
        <w:t xml:space="preserve"> năm </w:t>
      </w:r>
      <w:r w:rsidR="0096384B" w:rsidRPr="00597CEB">
        <w:rPr>
          <w:rStyle w:val="fontstyle01"/>
          <w:i w:val="0"/>
          <w:color w:val="auto"/>
          <w:spacing w:val="-2"/>
        </w:rPr>
        <w:t xml:space="preserve">2023 của Ủy ban nhân dân tỉnh Lạng Sơn </w:t>
      </w:r>
      <w:r w:rsidR="00732327" w:rsidRPr="00597CEB">
        <w:rPr>
          <w:rStyle w:val="fontstyle01"/>
          <w:i w:val="0"/>
          <w:color w:val="auto"/>
          <w:spacing w:val="-2"/>
        </w:rPr>
        <w:t>q</w:t>
      </w:r>
      <w:r w:rsidR="0096384B" w:rsidRPr="00597CEB">
        <w:rPr>
          <w:rStyle w:val="fontstyle01"/>
          <w:i w:val="0"/>
          <w:color w:val="auto"/>
          <w:spacing w:val="-2"/>
        </w:rPr>
        <w:t>uy định về chi phí hỗ trợ chuẩn bị đầu tư, quản lý dự án đối với các dự án đầu tư xây dựng được áp dụng cơ chế đặc thù thuộc các Chương trình mục tiêu quốc gia trên địa bàn tỉnh Lạng Sơn giai đoạn 2021-2025</w:t>
      </w:r>
    </w:p>
    <w:p w:rsidR="00FF675F" w:rsidRPr="00597CEB" w:rsidRDefault="00FF675F" w:rsidP="0059655E">
      <w:pPr>
        <w:spacing w:before="120"/>
        <w:ind w:firstLine="720"/>
        <w:jc w:val="both"/>
        <w:rPr>
          <w:rStyle w:val="fontstyle01"/>
          <w:b w:val="0"/>
          <w:i w:val="0"/>
          <w:color w:val="auto"/>
          <w:spacing w:val="-2"/>
        </w:rPr>
      </w:pPr>
      <w:r w:rsidRPr="00597CEB">
        <w:rPr>
          <w:rStyle w:val="fontstyle01"/>
          <w:b w:val="0"/>
          <w:i w:val="0"/>
          <w:color w:val="auto"/>
          <w:spacing w:val="-2"/>
        </w:rPr>
        <w:t>1. Sửa đổi điểm c Khoản 2 Điều 2 như sau</w:t>
      </w:r>
    </w:p>
    <w:p w:rsidR="00FF675F" w:rsidRPr="00597CEB" w:rsidRDefault="00683D6E" w:rsidP="0059655E">
      <w:pPr>
        <w:spacing w:before="120"/>
        <w:ind w:firstLine="720"/>
        <w:jc w:val="both"/>
        <w:rPr>
          <w:rStyle w:val="fontstyle01"/>
          <w:b w:val="0"/>
          <w:i w:val="0"/>
          <w:color w:val="auto"/>
          <w:spacing w:val="-2"/>
        </w:rPr>
      </w:pPr>
      <w:r>
        <w:rPr>
          <w:i/>
          <w:spacing w:val="-2"/>
          <w:highlight w:val="white"/>
        </w:rPr>
        <w:t>"</w:t>
      </w:r>
      <w:r w:rsidR="00FF675F" w:rsidRPr="00597CEB">
        <w:rPr>
          <w:i/>
          <w:spacing w:val="-2"/>
          <w:highlight w:val="white"/>
        </w:rPr>
        <w:t xml:space="preserve">c) Phí thẩm định hồ sơ xây dựng công trình đơn giản: thực hiện theo quy định tại </w:t>
      </w:r>
      <w:r w:rsidR="00FF675F" w:rsidRPr="00597CEB">
        <w:rPr>
          <w:rStyle w:val="fontstyle01"/>
          <w:b w:val="0"/>
          <w:color w:val="auto"/>
        </w:rPr>
        <w:t>“</w:t>
      </w:r>
      <w:r w:rsidR="00FF675F" w:rsidRPr="00597CEB">
        <w:rPr>
          <w:rStyle w:val="fontstyle01"/>
          <w:b w:val="0"/>
          <w:iCs w:val="0"/>
          <w:color w:val="auto"/>
        </w:rPr>
        <w:t xml:space="preserve">Thông tư số 28/2023/TT-BTC ngày 12/5/2023 của Bộ Tài chính quy định mức thu, chế độ thu, nộp, quản lý và sử dụng phí thẩm định dự án đầu tư xây dựng </w:t>
      </w:r>
      <w:r w:rsidR="00FF675F" w:rsidRPr="00597CEB">
        <w:rPr>
          <w:i/>
          <w:spacing w:val="-2"/>
          <w:highlight w:val="white"/>
        </w:rPr>
        <w:t xml:space="preserve">bằng </w:t>
      </w:r>
      <w:r w:rsidR="00FF675F" w:rsidRPr="00597CEB">
        <w:rPr>
          <w:b/>
          <w:bCs/>
          <w:i/>
          <w:spacing w:val="-2"/>
          <w:highlight w:val="white"/>
        </w:rPr>
        <w:t>0,019%</w:t>
      </w:r>
      <w:r w:rsidR="00FF675F" w:rsidRPr="00597CEB">
        <w:rPr>
          <w:i/>
          <w:spacing w:val="-2"/>
          <w:highlight w:val="white"/>
        </w:rPr>
        <w:t xml:space="preserve"> nhân với </w:t>
      </w:r>
      <w:r w:rsidR="00FF675F" w:rsidRPr="00597CEB">
        <w:rPr>
          <w:i/>
          <w:color w:val="000000"/>
          <w:spacing w:val="-2"/>
          <w:highlight w:val="white"/>
          <w:u w:color="FF0000"/>
        </w:rPr>
        <w:t>tổng mức</w:t>
      </w:r>
      <w:r w:rsidR="00FF675F" w:rsidRPr="00597CEB">
        <w:rPr>
          <w:i/>
          <w:spacing w:val="-2"/>
          <w:highlight w:val="white"/>
        </w:rPr>
        <w:t xml:space="preserve"> đầu tư dự án (áp dụng đối với công trình dân dụng và giao thông).</w:t>
      </w:r>
      <w:r w:rsidRPr="00597CEB">
        <w:rPr>
          <w:bCs/>
          <w:iCs/>
          <w:highlight w:val="white"/>
        </w:rPr>
        <w:t>”</w:t>
      </w:r>
    </w:p>
    <w:p w:rsidR="00D0012E" w:rsidRPr="00597CEB" w:rsidRDefault="00D0012E" w:rsidP="0059655E">
      <w:pPr>
        <w:spacing w:before="120"/>
        <w:ind w:firstLine="720"/>
        <w:jc w:val="both"/>
        <w:rPr>
          <w:rStyle w:val="fontstyle01"/>
          <w:b w:val="0"/>
          <w:i w:val="0"/>
          <w:color w:val="auto"/>
          <w:spacing w:val="-2"/>
        </w:rPr>
      </w:pPr>
      <w:r w:rsidRPr="00597CEB">
        <w:rPr>
          <w:rStyle w:val="fontstyle01"/>
          <w:b w:val="0"/>
          <w:i w:val="0"/>
          <w:color w:val="auto"/>
          <w:spacing w:val="-2"/>
        </w:rPr>
        <w:t xml:space="preserve">2. </w:t>
      </w:r>
      <w:r w:rsidR="003D362C" w:rsidRPr="00597CEB">
        <w:rPr>
          <w:rStyle w:val="fontstyle01"/>
          <w:b w:val="0"/>
          <w:i w:val="0"/>
          <w:color w:val="auto"/>
          <w:spacing w:val="-2"/>
        </w:rPr>
        <w:t>Bỏ cụm từ “</w:t>
      </w:r>
      <w:r w:rsidR="003D362C" w:rsidRPr="00597CEB">
        <w:rPr>
          <w:i/>
          <w:highlight w:val="white"/>
        </w:rPr>
        <w:t>Ban quản lý xã</w:t>
      </w:r>
      <w:r w:rsidR="003D362C" w:rsidRPr="00597CEB">
        <w:rPr>
          <w:bCs/>
          <w:iCs/>
          <w:highlight w:val="white"/>
        </w:rPr>
        <w:t>”</w:t>
      </w:r>
      <w:r w:rsidR="003D362C" w:rsidRPr="00597CEB">
        <w:rPr>
          <w:rStyle w:val="fontstyle01"/>
          <w:b w:val="0"/>
          <w:i w:val="0"/>
          <w:color w:val="auto"/>
          <w:spacing w:val="-2"/>
        </w:rPr>
        <w:t xml:space="preserve"> tại Khoản 1 Điều </w:t>
      </w:r>
      <w:r w:rsidR="00A22491" w:rsidRPr="00597CEB">
        <w:rPr>
          <w:rStyle w:val="fontstyle01"/>
          <w:b w:val="0"/>
          <w:i w:val="0"/>
          <w:color w:val="auto"/>
          <w:spacing w:val="-2"/>
        </w:rPr>
        <w:t>3</w:t>
      </w:r>
      <w:r w:rsidR="003D362C" w:rsidRPr="00597CEB">
        <w:rPr>
          <w:rStyle w:val="fontstyle01"/>
          <w:b w:val="0"/>
          <w:i w:val="0"/>
          <w:color w:val="auto"/>
          <w:spacing w:val="-2"/>
        </w:rPr>
        <w:t>.</w:t>
      </w:r>
    </w:p>
    <w:p w:rsidR="00025BA1" w:rsidRPr="00597CEB" w:rsidRDefault="00976599" w:rsidP="0059655E">
      <w:pPr>
        <w:spacing w:before="120"/>
        <w:ind w:firstLine="720"/>
        <w:jc w:val="both"/>
        <w:rPr>
          <w:rStyle w:val="fontstyle01"/>
          <w:b w:val="0"/>
          <w:i w:val="0"/>
          <w:color w:val="auto"/>
          <w:spacing w:val="-2"/>
        </w:rPr>
      </w:pPr>
      <w:r w:rsidRPr="00597CEB">
        <w:rPr>
          <w:rStyle w:val="fontstyle01"/>
          <w:b w:val="0"/>
          <w:i w:val="0"/>
          <w:color w:val="auto"/>
          <w:spacing w:val="-2"/>
        </w:rPr>
        <w:t>3</w:t>
      </w:r>
      <w:r w:rsidR="00FF675F" w:rsidRPr="00597CEB">
        <w:rPr>
          <w:rStyle w:val="fontstyle01"/>
          <w:b w:val="0"/>
          <w:i w:val="0"/>
          <w:color w:val="auto"/>
          <w:spacing w:val="-2"/>
        </w:rPr>
        <w:t>. Sửa đổi</w:t>
      </w:r>
      <w:r w:rsidR="0061071F">
        <w:rPr>
          <w:rStyle w:val="fontstyle01"/>
          <w:b w:val="0"/>
          <w:i w:val="0"/>
          <w:color w:val="auto"/>
          <w:spacing w:val="-2"/>
        </w:rPr>
        <w:t>, bổ sung</w:t>
      </w:r>
      <w:r w:rsidR="00FF675F" w:rsidRPr="00597CEB">
        <w:rPr>
          <w:rStyle w:val="fontstyle01"/>
          <w:b w:val="0"/>
          <w:i w:val="0"/>
          <w:color w:val="auto"/>
          <w:spacing w:val="-2"/>
        </w:rPr>
        <w:t xml:space="preserve"> khoản 1, Điều 5 như sau: </w:t>
      </w:r>
    </w:p>
    <w:p w:rsidR="001F43F6" w:rsidRPr="00AA75DE" w:rsidRDefault="001F43F6" w:rsidP="001F43F6">
      <w:pPr>
        <w:pStyle w:val="NoSpacing"/>
        <w:spacing w:before="120" w:after="120"/>
        <w:ind w:firstLine="720"/>
        <w:jc w:val="both"/>
        <w:rPr>
          <w:i/>
          <w:iCs/>
          <w:color w:val="FF0000"/>
          <w:lang w:val="nl-NL"/>
        </w:rPr>
      </w:pPr>
      <w:r w:rsidRPr="00AA75DE">
        <w:rPr>
          <w:i/>
          <w:iCs/>
          <w:color w:val="FF0000"/>
          <w:lang w:val="nl-NL"/>
        </w:rPr>
        <w:t>“1. Sở Xây dựng có trách nhiệm hướng dẫn, kiểm tra Ủy ban nhân dân cấp xã trong việc lập, thẩm định, phê duyệt hồ sơ xây dựng công trình đơn giản đối với các dự án được áp dụng cơ chế đặc thù thuộc chuyên ngành quản lý và lập, thẩm định hồ sơ xây dựng công trình đơn giản khi Ủy ban nhân dân cấp xã không đủ điều kiện năng lực để thực hiện.</w:t>
      </w:r>
    </w:p>
    <w:p w:rsidR="001F43F6" w:rsidRPr="00AA75DE" w:rsidRDefault="001F43F6" w:rsidP="001F43F6">
      <w:pPr>
        <w:pStyle w:val="NoSpacing"/>
        <w:spacing w:before="120" w:after="120"/>
        <w:ind w:firstLine="720"/>
        <w:jc w:val="both"/>
        <w:rPr>
          <w:i/>
          <w:iCs/>
          <w:color w:val="FF0000"/>
          <w:lang w:val="nl-NL"/>
        </w:rPr>
      </w:pPr>
      <w:r w:rsidRPr="00AA75DE">
        <w:rPr>
          <w:i/>
          <w:iCs/>
          <w:color w:val="FF0000"/>
          <w:lang w:val="nl-NL"/>
        </w:rPr>
        <w:t>Bảo đảm cân đối, bố trí đủ nguồn vốn từ ngân sách nhà nước để hỗ trợ các chi phí theo mức hỗ trợ quy định tại Điều 4 Quyết định này”.</w:t>
      </w:r>
    </w:p>
    <w:p w:rsidR="0042215D" w:rsidRPr="00AA75DE" w:rsidRDefault="0042215D" w:rsidP="0042215D">
      <w:pPr>
        <w:pStyle w:val="NoSpacing"/>
        <w:spacing w:before="120" w:after="120"/>
        <w:ind w:firstLine="720"/>
        <w:jc w:val="both"/>
        <w:rPr>
          <w:color w:val="FF0000"/>
          <w:lang w:val="nl-NL"/>
        </w:rPr>
      </w:pPr>
      <w:r>
        <w:rPr>
          <w:rStyle w:val="fontstyle01"/>
          <w:b w:val="0"/>
          <w:i w:val="0"/>
          <w:color w:val="auto"/>
          <w:spacing w:val="-2"/>
        </w:rPr>
        <w:t xml:space="preserve">4. </w:t>
      </w:r>
      <w:r w:rsidRPr="00AA75DE">
        <w:rPr>
          <w:color w:val="FF0000"/>
          <w:lang w:val="nl-NL"/>
        </w:rPr>
        <w:t>Bãi bỏ khoản 2 Điều 5.</w:t>
      </w:r>
    </w:p>
    <w:p w:rsidR="007270F0" w:rsidRPr="00597CEB" w:rsidRDefault="0042215D" w:rsidP="0059655E">
      <w:pPr>
        <w:spacing w:before="120"/>
        <w:ind w:firstLine="720"/>
        <w:jc w:val="both"/>
        <w:rPr>
          <w:rStyle w:val="fontstyle01"/>
          <w:b w:val="0"/>
          <w:i w:val="0"/>
          <w:color w:val="auto"/>
          <w:spacing w:val="-2"/>
        </w:rPr>
      </w:pPr>
      <w:r>
        <w:rPr>
          <w:rStyle w:val="fontstyle01"/>
          <w:b w:val="0"/>
          <w:i w:val="0"/>
          <w:color w:val="auto"/>
          <w:spacing w:val="-2"/>
        </w:rPr>
        <w:t>5</w:t>
      </w:r>
      <w:r w:rsidR="00976599" w:rsidRPr="00597CEB">
        <w:rPr>
          <w:rStyle w:val="fontstyle01"/>
          <w:b w:val="0"/>
          <w:i w:val="0"/>
          <w:color w:val="auto"/>
          <w:spacing w:val="-2"/>
        </w:rPr>
        <w:t xml:space="preserve">. Sửa đổi </w:t>
      </w:r>
      <w:r w:rsidR="00A57D4A" w:rsidRPr="00597CEB">
        <w:rPr>
          <w:rStyle w:val="fontstyle01"/>
          <w:b w:val="0"/>
          <w:i w:val="0"/>
          <w:color w:val="auto"/>
          <w:spacing w:val="-2"/>
        </w:rPr>
        <w:t xml:space="preserve">khoản 3, </w:t>
      </w:r>
      <w:r w:rsidR="007270F0" w:rsidRPr="00597CEB">
        <w:rPr>
          <w:rStyle w:val="fontstyle01"/>
          <w:b w:val="0"/>
          <w:i w:val="0"/>
          <w:color w:val="auto"/>
          <w:spacing w:val="-2"/>
        </w:rPr>
        <w:t xml:space="preserve">Điều </w:t>
      </w:r>
      <w:r w:rsidR="00A57D4A" w:rsidRPr="00597CEB">
        <w:rPr>
          <w:rStyle w:val="fontstyle01"/>
          <w:b w:val="0"/>
          <w:i w:val="0"/>
          <w:color w:val="auto"/>
          <w:spacing w:val="-2"/>
        </w:rPr>
        <w:t>5</w:t>
      </w:r>
      <w:r w:rsidR="007270F0" w:rsidRPr="00597CEB">
        <w:rPr>
          <w:rStyle w:val="fontstyle01"/>
          <w:b w:val="0"/>
          <w:i w:val="0"/>
          <w:color w:val="auto"/>
          <w:spacing w:val="-2"/>
        </w:rPr>
        <w:t xml:space="preserve"> như sau: </w:t>
      </w:r>
    </w:p>
    <w:p w:rsidR="00132171" w:rsidRPr="00597CEB" w:rsidRDefault="0061071F" w:rsidP="0059655E">
      <w:pPr>
        <w:spacing w:before="120"/>
        <w:ind w:firstLine="720"/>
        <w:jc w:val="both"/>
        <w:rPr>
          <w:i/>
          <w:highlight w:val="white"/>
        </w:rPr>
      </w:pPr>
      <w:r w:rsidRPr="00597CEB">
        <w:rPr>
          <w:rStyle w:val="fontstyle01"/>
          <w:b w:val="0"/>
          <w:i w:val="0"/>
          <w:color w:val="auto"/>
          <w:spacing w:val="-2"/>
        </w:rPr>
        <w:t>“</w:t>
      </w:r>
      <w:r>
        <w:rPr>
          <w:b/>
          <w:i/>
          <w:highlight w:val="white"/>
        </w:rPr>
        <w:t xml:space="preserve"> </w:t>
      </w:r>
      <w:r w:rsidR="00132171" w:rsidRPr="00597CEB">
        <w:rPr>
          <w:b/>
          <w:i/>
          <w:highlight w:val="white"/>
        </w:rPr>
        <w:t>3.</w:t>
      </w:r>
      <w:r w:rsidR="00132171" w:rsidRPr="00597CEB">
        <w:rPr>
          <w:i/>
          <w:highlight w:val="white"/>
        </w:rPr>
        <w:t xml:space="preserve"> </w:t>
      </w:r>
      <w:r w:rsidR="00C62228" w:rsidRPr="00597CEB">
        <w:rPr>
          <w:i/>
          <w:spacing w:val="-4"/>
          <w:lang w:val="nl-NL"/>
        </w:rPr>
        <w:t>Ủy ban nhân dân các xã, phường</w:t>
      </w:r>
    </w:p>
    <w:p w:rsidR="00132171" w:rsidRPr="00597CEB" w:rsidRDefault="00132171" w:rsidP="0059655E">
      <w:pPr>
        <w:spacing w:before="120"/>
        <w:ind w:firstLine="720"/>
        <w:jc w:val="both"/>
        <w:rPr>
          <w:i/>
          <w:highlight w:val="white"/>
        </w:rPr>
      </w:pPr>
      <w:r w:rsidRPr="00597CEB">
        <w:rPr>
          <w:i/>
          <w:highlight w:val="white"/>
        </w:rPr>
        <w:t xml:space="preserve">a) Hướng dẫn, kiểm tra </w:t>
      </w:r>
      <w:r w:rsidR="0056030C" w:rsidRPr="00597CEB">
        <w:rPr>
          <w:i/>
          <w:color w:val="FF0000"/>
          <w:highlight w:val="white"/>
        </w:rPr>
        <w:t xml:space="preserve">cơ quan </w:t>
      </w:r>
      <w:r w:rsidR="005D7B99" w:rsidRPr="00597CEB">
        <w:rPr>
          <w:i/>
          <w:color w:val="FF0000"/>
          <w:highlight w:val="white"/>
        </w:rPr>
        <w:t>chuyên môn về xây dựng trực thuộc</w:t>
      </w:r>
      <w:r w:rsidRPr="00597CEB">
        <w:rPr>
          <w:i/>
          <w:highlight w:val="white"/>
          <w:u w:color="FF0000"/>
        </w:rPr>
        <w:t xml:space="preserve"> lập</w:t>
      </w:r>
      <w:r w:rsidRPr="00597CEB">
        <w:rPr>
          <w:i/>
          <w:highlight w:val="white"/>
        </w:rPr>
        <w:t xml:space="preserve"> hồ sơ </w:t>
      </w:r>
      <w:r w:rsidRPr="00597CEB">
        <w:rPr>
          <w:i/>
          <w:highlight w:val="white"/>
          <w:u w:color="FF0000"/>
        </w:rPr>
        <w:t>xây</w:t>
      </w:r>
      <w:r w:rsidR="00904AC1" w:rsidRPr="00597CEB">
        <w:rPr>
          <w:i/>
          <w:highlight w:val="white"/>
          <w:u w:color="FF0000"/>
        </w:rPr>
        <w:t xml:space="preserve"> </w:t>
      </w:r>
      <w:r w:rsidRPr="00597CEB">
        <w:rPr>
          <w:i/>
          <w:highlight w:val="white"/>
          <w:u w:color="FF0000"/>
        </w:rPr>
        <w:t>dựng</w:t>
      </w:r>
      <w:r w:rsidRPr="00597CEB">
        <w:rPr>
          <w:i/>
          <w:highlight w:val="white"/>
        </w:rPr>
        <w:t xml:space="preserve"> công trình đơn giản của các dự án được áp dụng cơ chế đặc thù </w:t>
      </w:r>
      <w:r w:rsidRPr="00597CEB">
        <w:rPr>
          <w:i/>
          <w:highlight w:val="white"/>
        </w:rPr>
        <w:lastRenderedPageBreak/>
        <w:t xml:space="preserve">trên địa bàn do mình quản lý hoặc đề nghị cơ quan chuyên môn về xây dựng trực thuộc Ủy ban nhân dân </w:t>
      </w:r>
      <w:r w:rsidR="0065616A" w:rsidRPr="00597CEB">
        <w:rPr>
          <w:i/>
          <w:color w:val="FF0000"/>
          <w:highlight w:val="white"/>
        </w:rPr>
        <w:t>tỉnh</w:t>
      </w:r>
      <w:r w:rsidRPr="00597CEB">
        <w:rPr>
          <w:i/>
          <w:highlight w:val="white"/>
        </w:rPr>
        <w:t xml:space="preserve"> cử cán bộ chuyên môn hướng dẫn, hỗ trợ </w:t>
      </w:r>
      <w:r w:rsidRPr="00597CEB">
        <w:rPr>
          <w:i/>
          <w:highlight w:val="white"/>
          <w:u w:color="FF0000"/>
        </w:rPr>
        <w:t>việc lập</w:t>
      </w:r>
      <w:r w:rsidRPr="00597CEB">
        <w:rPr>
          <w:i/>
          <w:highlight w:val="white"/>
        </w:rPr>
        <w:t xml:space="preserve"> hồ sơ trong trường hợp gặp khó khăn.</w:t>
      </w:r>
    </w:p>
    <w:p w:rsidR="00132171" w:rsidRPr="00597CEB" w:rsidRDefault="00132171" w:rsidP="0059655E">
      <w:pPr>
        <w:spacing w:before="120"/>
        <w:ind w:firstLine="720"/>
        <w:jc w:val="both"/>
        <w:rPr>
          <w:i/>
          <w:highlight w:val="white"/>
        </w:rPr>
      </w:pPr>
      <w:r w:rsidRPr="00597CEB">
        <w:rPr>
          <w:i/>
          <w:highlight w:val="white"/>
        </w:rPr>
        <w:t xml:space="preserve">b) Tổ chức thẩm định hồ sơ xây dựng công trình đơn giản được áp dụng cơ chế đặc thù trên địa bàn do mình quản lý theo đúng quy định của pháp luật. Trường hợp không đủ năng lực để thẩm định, Ủy ban nhân dân </w:t>
      </w:r>
      <w:r w:rsidRPr="00597CEB">
        <w:rPr>
          <w:i/>
          <w:highlight w:val="white"/>
          <w:u w:color="FF0000"/>
        </w:rPr>
        <w:t>cấp xã</w:t>
      </w:r>
      <w:r w:rsidR="008800C3">
        <w:rPr>
          <w:i/>
          <w:highlight w:val="white"/>
          <w:u w:color="FF0000"/>
        </w:rPr>
        <w:t xml:space="preserve"> </w:t>
      </w:r>
      <w:bookmarkStart w:id="2" w:name="_GoBack"/>
      <w:bookmarkEnd w:id="2"/>
      <w:r w:rsidRPr="00597CEB">
        <w:rPr>
          <w:i/>
          <w:highlight w:val="white"/>
        </w:rPr>
        <w:t xml:space="preserve">có văn bản đề nghị Ủy ban nhân dân cấp </w:t>
      </w:r>
      <w:r w:rsidR="00636C12" w:rsidRPr="00597CEB">
        <w:rPr>
          <w:i/>
          <w:color w:val="FF0000"/>
          <w:highlight w:val="white"/>
        </w:rPr>
        <w:t>tỉnh</w:t>
      </w:r>
      <w:r w:rsidRPr="00597CEB">
        <w:rPr>
          <w:i/>
          <w:highlight w:val="white"/>
        </w:rPr>
        <w:t xml:space="preserve"> giao cơ quan chuyên môn về xây dựng trực thuộc tổ chức thẩm định theo quy định.</w:t>
      </w:r>
    </w:p>
    <w:p w:rsidR="00132171" w:rsidRPr="00597CEB" w:rsidRDefault="00132171" w:rsidP="0059655E">
      <w:pPr>
        <w:spacing w:before="120"/>
        <w:ind w:firstLine="720"/>
        <w:jc w:val="both"/>
        <w:rPr>
          <w:i/>
          <w:highlight w:val="white"/>
        </w:rPr>
      </w:pPr>
      <w:r w:rsidRPr="00597CEB">
        <w:rPr>
          <w:i/>
          <w:highlight w:val="white"/>
        </w:rPr>
        <w:t>c) Chịu trách nhiệm trước pháp luật và trước Ủy ban nhân dân tỉnh,  trong việc quản lý và tổ chức thực hiện các dự án được áp dụng cơ chế đặc thù trên địa bàn do mình quản lý.</w:t>
      </w:r>
      <w:r w:rsidR="00683D6E" w:rsidRPr="00597CEB">
        <w:rPr>
          <w:bCs/>
          <w:iCs/>
          <w:highlight w:val="white"/>
        </w:rPr>
        <w:t>”</w:t>
      </w:r>
    </w:p>
    <w:p w:rsidR="00C62228" w:rsidRPr="00597CEB" w:rsidRDefault="002F1E49" w:rsidP="0059655E">
      <w:pPr>
        <w:shd w:val="clear" w:color="auto" w:fill="FFFFFF"/>
        <w:spacing w:before="120"/>
        <w:ind w:firstLine="720"/>
        <w:jc w:val="both"/>
        <w:rPr>
          <w:b/>
        </w:rPr>
      </w:pPr>
      <w:r w:rsidRPr="00597CEB">
        <w:rPr>
          <w:rStyle w:val="fontstyle01"/>
          <w:i w:val="0"/>
          <w:highlight w:val="white"/>
        </w:rPr>
        <w:t xml:space="preserve">Điều </w:t>
      </w:r>
      <w:r w:rsidR="0059655E" w:rsidRPr="00597CEB">
        <w:rPr>
          <w:rStyle w:val="fontstyle01"/>
          <w:i w:val="0"/>
          <w:highlight w:val="white"/>
        </w:rPr>
        <w:t>2</w:t>
      </w:r>
      <w:r w:rsidRPr="00597CEB">
        <w:rPr>
          <w:rStyle w:val="fontstyle01"/>
          <w:i w:val="0"/>
          <w:highlight w:val="white"/>
        </w:rPr>
        <w:t>.</w:t>
      </w:r>
      <w:r w:rsidRPr="00597CEB">
        <w:rPr>
          <w:rStyle w:val="fontstyle01"/>
          <w:highlight w:val="white"/>
        </w:rPr>
        <w:t xml:space="preserve"> </w:t>
      </w:r>
      <w:r w:rsidR="001C14BC">
        <w:rPr>
          <w:b/>
          <w:spacing w:val="-4"/>
          <w:lang w:val="nl-NL"/>
        </w:rPr>
        <w:t>Sửa đổi</w:t>
      </w:r>
      <w:r w:rsidR="00C62228" w:rsidRPr="00597CEB">
        <w:rPr>
          <w:b/>
          <w:spacing w:val="-4"/>
          <w:lang w:val="nl-NL"/>
        </w:rPr>
        <w:t>, bổ sung một số điều của Quyết định và Quy định ban hành kèm theo Quyết định số 60/2024/QĐ-UBND ngày 20 tháng 12 năm 2024 của Ủy ban nhân dân tỉnh ban hành quy định về hoạt động vận tải đường bộ trong đô thị; tỷ lệ phương tiện vận chuyển hành khách công cộng có thiết bị hỗ trợ cho người khuyết tật trong đô thị; thời gian hoạt động của xe vệ sinh môi trường, xe ô tô chở vật liệu xây dựng, phế thải rời hoạt động trong đô thị trên địa bàn tỉnh Lạng Sơn</w:t>
      </w:r>
    </w:p>
    <w:p w:rsidR="00A55195" w:rsidRPr="00597CEB" w:rsidRDefault="00A55195" w:rsidP="0059655E">
      <w:pPr>
        <w:shd w:val="clear" w:color="auto" w:fill="FFFFFF"/>
        <w:spacing w:before="120"/>
        <w:ind w:firstLine="720"/>
        <w:jc w:val="both"/>
        <w:rPr>
          <w:rStyle w:val="fontstyle01"/>
          <w:b w:val="0"/>
          <w:i w:val="0"/>
        </w:rPr>
      </w:pPr>
      <w:r w:rsidRPr="00597CEB">
        <w:rPr>
          <w:rStyle w:val="fontstyle01"/>
          <w:b w:val="0"/>
          <w:i w:val="0"/>
          <w:highlight w:val="white"/>
        </w:rPr>
        <w:t xml:space="preserve">1. Sửa đổi điểm b khoản 7 Điều 4 như sau: </w:t>
      </w:r>
    </w:p>
    <w:p w:rsidR="00A55195" w:rsidRPr="00597CEB" w:rsidRDefault="0061071F" w:rsidP="0059655E">
      <w:pPr>
        <w:spacing w:before="120"/>
        <w:ind w:firstLine="720"/>
        <w:jc w:val="both"/>
        <w:rPr>
          <w:rStyle w:val="fontstyle01"/>
          <w:i w:val="0"/>
          <w:color w:val="auto"/>
          <w:lang w:val="vi-VN"/>
        </w:rPr>
      </w:pPr>
      <w:r w:rsidRPr="00597CEB">
        <w:rPr>
          <w:rStyle w:val="fontstyle01"/>
          <w:b w:val="0"/>
          <w:i w:val="0"/>
          <w:color w:val="auto"/>
          <w:spacing w:val="-2"/>
        </w:rPr>
        <w:t>“</w:t>
      </w:r>
      <w:r w:rsidR="00A55195" w:rsidRPr="00597CEB">
        <w:rPr>
          <w:bCs/>
          <w:i/>
          <w:iCs/>
          <w:highlight w:val="white"/>
        </w:rPr>
        <w:t xml:space="preserve">b) </w:t>
      </w:r>
      <w:r w:rsidR="00A55195" w:rsidRPr="00597CEB">
        <w:rPr>
          <w:i/>
          <w:highlight w:val="white"/>
        </w:rPr>
        <w:t xml:space="preserve">Xe ô tô chở hàng hóa </w:t>
      </w:r>
      <w:bookmarkStart w:id="3" w:name="_Hlk182420936"/>
      <w:r w:rsidR="00A55195" w:rsidRPr="00597CEB">
        <w:rPr>
          <w:i/>
          <w:highlight w:val="white"/>
        </w:rPr>
        <w:t xml:space="preserve">được </w:t>
      </w:r>
      <w:bookmarkEnd w:id="3"/>
      <w:r w:rsidR="00A55195" w:rsidRPr="00597CEB">
        <w:rPr>
          <w:i/>
          <w:highlight w:val="white"/>
        </w:rPr>
        <w:t xml:space="preserve">phép hoạt động </w:t>
      </w:r>
      <w:r w:rsidR="00A55195" w:rsidRPr="00597CEB">
        <w:rPr>
          <w:bCs/>
          <w:i/>
          <w:iCs/>
          <w:highlight w:val="white"/>
        </w:rPr>
        <w:t xml:space="preserve">trên các tuyến đường trong đô thị khi không có biển báo cấm, tuân thủ theo phương án phân luồng, tổ chức giao thông trong đô thị của Ủy ban nhân </w:t>
      </w:r>
      <w:r w:rsidR="00A55195" w:rsidRPr="00597CEB">
        <w:rPr>
          <w:bCs/>
          <w:i/>
          <w:iCs/>
          <w:color w:val="FF0000"/>
          <w:highlight w:val="white"/>
        </w:rPr>
        <w:t>dân các xã, phường</w:t>
      </w:r>
      <w:r w:rsidR="00A55195" w:rsidRPr="00597CEB">
        <w:rPr>
          <w:bCs/>
          <w:i/>
          <w:iCs/>
          <w:highlight w:val="white"/>
        </w:rPr>
        <w:t xml:space="preserve"> theo tình hình thực tế tại địa phương;</w:t>
      </w:r>
      <w:r w:rsidR="00683D6E" w:rsidRPr="00597CEB">
        <w:rPr>
          <w:bCs/>
          <w:iCs/>
          <w:highlight w:val="white"/>
        </w:rPr>
        <w:t>”</w:t>
      </w:r>
    </w:p>
    <w:p w:rsidR="00482519" w:rsidRPr="00597CEB" w:rsidRDefault="00482519" w:rsidP="0059655E">
      <w:pPr>
        <w:shd w:val="clear" w:color="auto" w:fill="FFFFFF"/>
        <w:spacing w:before="120"/>
        <w:ind w:firstLine="720"/>
        <w:jc w:val="both"/>
        <w:rPr>
          <w:rStyle w:val="fontstyle01"/>
          <w:b w:val="0"/>
          <w:i w:val="0"/>
        </w:rPr>
      </w:pPr>
      <w:r w:rsidRPr="00597CEB">
        <w:rPr>
          <w:rStyle w:val="fontstyle01"/>
          <w:b w:val="0"/>
          <w:i w:val="0"/>
          <w:highlight w:val="white"/>
        </w:rPr>
        <w:t xml:space="preserve">2. Sửa đổi điểm a khoản 1 Điều 6 như sau: </w:t>
      </w:r>
    </w:p>
    <w:p w:rsidR="00482519" w:rsidRPr="00597CEB" w:rsidRDefault="0061071F" w:rsidP="0059655E">
      <w:pPr>
        <w:spacing w:before="120"/>
        <w:ind w:firstLine="720"/>
        <w:jc w:val="both"/>
        <w:rPr>
          <w:i/>
        </w:rPr>
      </w:pPr>
      <w:r w:rsidRPr="00597CEB">
        <w:rPr>
          <w:rStyle w:val="fontstyle01"/>
          <w:b w:val="0"/>
          <w:i w:val="0"/>
          <w:color w:val="auto"/>
          <w:spacing w:val="-2"/>
        </w:rPr>
        <w:t>“</w:t>
      </w:r>
      <w:r w:rsidR="00482519" w:rsidRPr="00597CEB">
        <w:rPr>
          <w:i/>
          <w:shd w:val="clear" w:color="auto" w:fill="FFFFFF"/>
          <w:lang w:val="vi-VN"/>
        </w:rPr>
        <w:t>a) X</w:t>
      </w:r>
      <w:r w:rsidR="00482519" w:rsidRPr="00597CEB">
        <w:rPr>
          <w:i/>
          <w:iCs/>
          <w:shd w:val="clear" w:color="auto" w:fill="FFFFFF"/>
          <w:lang w:val="vi-VN"/>
        </w:rPr>
        <w:t>e</w:t>
      </w:r>
      <w:r w:rsidR="00482519" w:rsidRPr="00597CEB">
        <w:rPr>
          <w:i/>
          <w:lang w:val="vi-VN"/>
        </w:rPr>
        <w:t xml:space="preserve"> vệ sinh môi trường (trừ các loại xe quy định tại </w:t>
      </w:r>
      <w:r w:rsidR="00482519" w:rsidRPr="00597CEB">
        <w:rPr>
          <w:i/>
          <w:color w:val="000000"/>
          <w:u w:color="FF0000"/>
          <w:lang w:val="vi-VN"/>
        </w:rPr>
        <w:t>điểm b</w:t>
      </w:r>
      <w:r w:rsidR="00482519" w:rsidRPr="00597CEB">
        <w:rPr>
          <w:i/>
          <w:lang w:val="vi-VN"/>
        </w:rPr>
        <w:t xml:space="preserve">, </w:t>
      </w:r>
      <w:r w:rsidR="00482519" w:rsidRPr="00597CEB">
        <w:rPr>
          <w:i/>
          <w:color w:val="000000"/>
          <w:u w:color="FF0000"/>
          <w:lang w:val="vi-VN"/>
        </w:rPr>
        <w:t>c khoản</w:t>
      </w:r>
      <w:r w:rsidR="00482519" w:rsidRPr="00597CEB">
        <w:rPr>
          <w:i/>
          <w:lang w:val="vi-VN"/>
        </w:rPr>
        <w:t xml:space="preserve"> 1 Điều này) được phép hoạt động</w:t>
      </w:r>
      <w:r w:rsidR="00482519" w:rsidRPr="00597CEB">
        <w:rPr>
          <w:i/>
          <w:iCs/>
          <w:shd w:val="clear" w:color="auto" w:fill="FFFFFF"/>
          <w:lang w:val="vi-VN"/>
        </w:rPr>
        <w:t xml:space="preserve"> </w:t>
      </w:r>
      <w:r w:rsidR="00482519" w:rsidRPr="00597CEB">
        <w:rPr>
          <w:bCs/>
          <w:i/>
          <w:iCs/>
          <w:lang w:val="vi-VN"/>
        </w:rPr>
        <w:t xml:space="preserve">trong đô thị </w:t>
      </w:r>
      <w:r w:rsidR="00482519" w:rsidRPr="00597CEB">
        <w:rPr>
          <w:i/>
          <w:lang w:val="vi-VN"/>
        </w:rPr>
        <w:t xml:space="preserve">trên địa bàn tỉnh theo </w:t>
      </w:r>
      <w:r w:rsidR="00482519" w:rsidRPr="00597CEB">
        <w:rPr>
          <w:i/>
          <w:color w:val="000000"/>
          <w:u w:color="FF0000"/>
          <w:lang w:val="vi-VN"/>
        </w:rPr>
        <w:t>khung giờ</w:t>
      </w:r>
      <w:r w:rsidR="00482519" w:rsidRPr="00597CEB">
        <w:rPr>
          <w:i/>
          <w:lang w:val="vi-VN"/>
        </w:rPr>
        <w:t xml:space="preserve"> từ 1</w:t>
      </w:r>
      <w:r w:rsidR="00482519" w:rsidRPr="00597CEB">
        <w:rPr>
          <w:i/>
          <w:color w:val="000000"/>
          <w:u w:color="FF0000"/>
          <w:lang w:val="vi-VN"/>
        </w:rPr>
        <w:t>9 giờ</w:t>
      </w:r>
      <w:r w:rsidR="00482519" w:rsidRPr="00597CEB">
        <w:rPr>
          <w:i/>
          <w:lang w:val="vi-VN"/>
        </w:rPr>
        <w:t xml:space="preserve"> ngày hôm trước đến 06 giờ ngày hôm sau. Trong trường hợp cấp thiết hoặc các ngày cao điểm cần đảm bảo vệ sinh môi trường, thì được phép hoạt động 24/24 giờ trong ngày</w:t>
      </w:r>
      <w:r w:rsidR="00482519" w:rsidRPr="00597CEB">
        <w:rPr>
          <w:i/>
        </w:rPr>
        <w:t>,</w:t>
      </w:r>
      <w:r w:rsidR="00482519" w:rsidRPr="00597CEB">
        <w:rPr>
          <w:i/>
          <w:lang w:val="vi-VN"/>
        </w:rPr>
        <w:t xml:space="preserve"> phù hợp với tình hình thực tế của các </w:t>
      </w:r>
      <w:r w:rsidR="00482519" w:rsidRPr="00597CEB">
        <w:rPr>
          <w:i/>
          <w:color w:val="FF0000"/>
        </w:rPr>
        <w:t>xã, phường</w:t>
      </w:r>
      <w:r w:rsidR="00482519" w:rsidRPr="00597CEB">
        <w:rPr>
          <w:i/>
        </w:rPr>
        <w:t>;</w:t>
      </w:r>
      <w:r w:rsidR="00683D6E" w:rsidRPr="00597CEB">
        <w:rPr>
          <w:bCs/>
          <w:iCs/>
          <w:highlight w:val="white"/>
        </w:rPr>
        <w:t>”</w:t>
      </w:r>
    </w:p>
    <w:p w:rsidR="00482519" w:rsidRPr="00597CEB" w:rsidRDefault="00482519" w:rsidP="0059655E">
      <w:pPr>
        <w:shd w:val="clear" w:color="auto" w:fill="FFFFFF"/>
        <w:spacing w:before="120"/>
        <w:ind w:firstLine="720"/>
        <w:jc w:val="both"/>
        <w:rPr>
          <w:rStyle w:val="fontstyle01"/>
          <w:b w:val="0"/>
          <w:i w:val="0"/>
        </w:rPr>
      </w:pPr>
      <w:r w:rsidRPr="00597CEB">
        <w:rPr>
          <w:rStyle w:val="fontstyle01"/>
          <w:b w:val="0"/>
          <w:i w:val="0"/>
          <w:highlight w:val="white"/>
        </w:rPr>
        <w:t xml:space="preserve">3. Sửa đổi khoản 2 Điều 6 như sau: </w:t>
      </w:r>
    </w:p>
    <w:p w:rsidR="00482519" w:rsidRPr="00597CEB" w:rsidRDefault="0061071F" w:rsidP="0059655E">
      <w:pPr>
        <w:shd w:val="clear" w:color="auto" w:fill="FFFFFF"/>
        <w:spacing w:before="120"/>
        <w:ind w:firstLine="720"/>
        <w:jc w:val="both"/>
        <w:rPr>
          <w:i/>
          <w:shd w:val="clear" w:color="auto" w:fill="FFFFFF"/>
          <w:lang w:val="vi-VN"/>
        </w:rPr>
      </w:pPr>
      <w:r w:rsidRPr="00597CEB">
        <w:rPr>
          <w:rStyle w:val="fontstyle01"/>
          <w:b w:val="0"/>
          <w:i w:val="0"/>
          <w:color w:val="auto"/>
          <w:spacing w:val="-2"/>
        </w:rPr>
        <w:t>“</w:t>
      </w:r>
      <w:r w:rsidR="00482519" w:rsidRPr="00597CEB">
        <w:rPr>
          <w:i/>
          <w:shd w:val="clear" w:color="auto" w:fill="FFFFFF"/>
          <w:lang w:val="vi-VN"/>
        </w:rPr>
        <w:t>2. Thời gian hoạt động của xe ô tô chở vật liệu xây dựng, phế thải rời</w:t>
      </w:r>
    </w:p>
    <w:p w:rsidR="00482519" w:rsidRPr="00597CEB" w:rsidRDefault="00482519" w:rsidP="0059655E">
      <w:pPr>
        <w:shd w:val="clear" w:color="auto" w:fill="FFFFFF"/>
        <w:spacing w:before="120"/>
        <w:ind w:firstLine="720"/>
        <w:jc w:val="both"/>
        <w:rPr>
          <w:rStyle w:val="fontstyle01"/>
          <w:b w:val="0"/>
          <w:i w:val="0"/>
        </w:rPr>
      </w:pPr>
      <w:r w:rsidRPr="00597CEB">
        <w:rPr>
          <w:i/>
          <w:lang w:val="vi-VN"/>
        </w:rPr>
        <w:t xml:space="preserve">Xe ô tô chở vật liệu xây dựng, phế thải rời được phép hoạt động 24/24 giờ trong ngày và thực hiện theo phương án tổ chức giao thông của </w:t>
      </w:r>
      <w:r w:rsidRPr="00597CEB">
        <w:rPr>
          <w:i/>
          <w:color w:val="FF0000"/>
          <w:lang w:val="vi-VN"/>
        </w:rPr>
        <w:t xml:space="preserve">Ủy ban nhân dân các </w:t>
      </w:r>
      <w:r w:rsidRPr="00597CEB">
        <w:rPr>
          <w:i/>
          <w:color w:val="FF0000"/>
        </w:rPr>
        <w:t>xã, phường</w:t>
      </w:r>
      <w:r w:rsidRPr="00597CEB">
        <w:rPr>
          <w:i/>
          <w:lang w:val="vi-VN"/>
        </w:rPr>
        <w:t xml:space="preserve"> phù hợp với tình hình thực tế tại địa phương. </w:t>
      </w:r>
      <w:r w:rsidR="00683D6E" w:rsidRPr="00597CEB">
        <w:rPr>
          <w:bCs/>
          <w:iCs/>
          <w:highlight w:val="white"/>
        </w:rPr>
        <w:t>”</w:t>
      </w:r>
    </w:p>
    <w:p w:rsidR="00482519" w:rsidRPr="00597CEB" w:rsidRDefault="00482519" w:rsidP="0059655E">
      <w:pPr>
        <w:shd w:val="clear" w:color="auto" w:fill="FFFFFF"/>
        <w:spacing w:before="120"/>
        <w:ind w:firstLine="720"/>
        <w:jc w:val="both"/>
        <w:rPr>
          <w:rStyle w:val="fontstyle01"/>
          <w:b w:val="0"/>
          <w:i w:val="0"/>
        </w:rPr>
      </w:pPr>
      <w:r w:rsidRPr="00597CEB">
        <w:rPr>
          <w:rStyle w:val="fontstyle01"/>
          <w:b w:val="0"/>
          <w:i w:val="0"/>
          <w:highlight w:val="white"/>
        </w:rPr>
        <w:t xml:space="preserve">4. Sửa đổi  khoản 1 Điều 7 như sau: </w:t>
      </w:r>
    </w:p>
    <w:p w:rsidR="00482519" w:rsidRPr="00597CEB" w:rsidRDefault="0061071F" w:rsidP="0059655E">
      <w:pPr>
        <w:shd w:val="clear" w:color="auto" w:fill="FFFFFF"/>
        <w:spacing w:before="120"/>
        <w:ind w:firstLine="720"/>
        <w:jc w:val="both"/>
        <w:rPr>
          <w:i/>
        </w:rPr>
      </w:pPr>
      <w:r w:rsidRPr="00597CEB">
        <w:rPr>
          <w:rStyle w:val="fontstyle01"/>
          <w:b w:val="0"/>
          <w:i w:val="0"/>
          <w:color w:val="auto"/>
          <w:spacing w:val="-2"/>
        </w:rPr>
        <w:t>“</w:t>
      </w:r>
      <w:r w:rsidR="00482519" w:rsidRPr="00597CEB">
        <w:rPr>
          <w:i/>
          <w:lang w:val="vi-VN"/>
        </w:rPr>
        <w:t xml:space="preserve">1. Chủ trì phối hợp với các sở, ngành có liên quan và </w:t>
      </w:r>
      <w:r w:rsidR="00482519" w:rsidRPr="00597CEB">
        <w:rPr>
          <w:i/>
          <w:color w:val="FF0000"/>
          <w:lang w:val="vi-VN"/>
        </w:rPr>
        <w:t xml:space="preserve">Ủy ban nhân dân các </w:t>
      </w:r>
      <w:r w:rsidR="00482519" w:rsidRPr="00597CEB">
        <w:rPr>
          <w:i/>
          <w:color w:val="FF0000"/>
        </w:rPr>
        <w:t>xã, phường</w:t>
      </w:r>
      <w:r w:rsidR="00482519" w:rsidRPr="00597CEB">
        <w:rPr>
          <w:i/>
          <w:lang w:val="vi-VN"/>
        </w:rPr>
        <w:t xml:space="preserve"> tổ chức tuyên truyền, hướng dẫn, triển khai thực hiện Quy định này.</w:t>
      </w:r>
      <w:r w:rsidR="00683D6E" w:rsidRPr="00597CEB">
        <w:rPr>
          <w:bCs/>
          <w:iCs/>
          <w:highlight w:val="white"/>
        </w:rPr>
        <w:t>”</w:t>
      </w:r>
    </w:p>
    <w:p w:rsidR="00482519" w:rsidRPr="00597CEB" w:rsidRDefault="00482519" w:rsidP="0059655E">
      <w:pPr>
        <w:shd w:val="clear" w:color="auto" w:fill="FFFFFF"/>
        <w:spacing w:before="120"/>
        <w:ind w:firstLine="720"/>
        <w:jc w:val="both"/>
        <w:rPr>
          <w:rStyle w:val="fontstyle01"/>
          <w:b w:val="0"/>
          <w:i w:val="0"/>
        </w:rPr>
      </w:pPr>
      <w:r w:rsidRPr="00597CEB">
        <w:rPr>
          <w:rStyle w:val="fontstyle01"/>
          <w:b w:val="0"/>
          <w:i w:val="0"/>
          <w:highlight w:val="white"/>
        </w:rPr>
        <w:t xml:space="preserve">5. Sửa đổi  khoản 2 Điều 8 như sau: </w:t>
      </w:r>
    </w:p>
    <w:p w:rsidR="00482519" w:rsidRPr="00597CEB" w:rsidRDefault="0061071F" w:rsidP="0059655E">
      <w:pPr>
        <w:shd w:val="clear" w:color="auto" w:fill="FFFFFF"/>
        <w:spacing w:before="120"/>
        <w:ind w:firstLine="720"/>
        <w:jc w:val="both"/>
        <w:rPr>
          <w:i/>
        </w:rPr>
      </w:pPr>
      <w:r w:rsidRPr="00597CEB">
        <w:rPr>
          <w:rStyle w:val="fontstyle01"/>
          <w:b w:val="0"/>
          <w:i w:val="0"/>
          <w:color w:val="auto"/>
          <w:spacing w:val="-2"/>
        </w:rPr>
        <w:lastRenderedPageBreak/>
        <w:t>“</w:t>
      </w:r>
      <w:r w:rsidR="00482519" w:rsidRPr="00597CEB">
        <w:rPr>
          <w:i/>
          <w:lang w:val="vi-VN"/>
        </w:rPr>
        <w:t xml:space="preserve">2. Phối hợp với các sở, ngành, </w:t>
      </w:r>
      <w:r w:rsidR="00482519" w:rsidRPr="00597CEB">
        <w:rPr>
          <w:i/>
          <w:color w:val="FF0000"/>
          <w:lang w:val="vi-VN"/>
        </w:rPr>
        <w:t xml:space="preserve">Ủy ban nhân dân các </w:t>
      </w:r>
      <w:r w:rsidR="00482519" w:rsidRPr="00597CEB">
        <w:rPr>
          <w:i/>
          <w:color w:val="FF0000"/>
        </w:rPr>
        <w:t>xã, phường</w:t>
      </w:r>
      <w:r w:rsidR="00482519" w:rsidRPr="00597CEB">
        <w:rPr>
          <w:i/>
          <w:lang w:val="vi-VN"/>
        </w:rPr>
        <w:t xml:space="preserve"> tổ chức giao thông, bảo đảm an toàn giao thông trong đô thị và các tuyến đường giao thông trên địa bàn tỉnh.</w:t>
      </w:r>
      <w:r w:rsidR="00683D6E" w:rsidRPr="00597CEB">
        <w:rPr>
          <w:bCs/>
          <w:iCs/>
          <w:highlight w:val="white"/>
        </w:rPr>
        <w:t>”</w:t>
      </w:r>
    </w:p>
    <w:p w:rsidR="00482519" w:rsidRPr="00597CEB" w:rsidRDefault="00482519" w:rsidP="0059655E">
      <w:pPr>
        <w:shd w:val="clear" w:color="auto" w:fill="FFFFFF"/>
        <w:spacing w:before="120"/>
        <w:ind w:firstLine="720"/>
        <w:jc w:val="both"/>
        <w:rPr>
          <w:b/>
          <w:bCs/>
        </w:rPr>
      </w:pPr>
      <w:bookmarkStart w:id="4" w:name="dieu_14"/>
      <w:r w:rsidRPr="00597CEB">
        <w:rPr>
          <w:rStyle w:val="fontstyle01"/>
          <w:b w:val="0"/>
          <w:i w:val="0"/>
          <w:highlight w:val="white"/>
        </w:rPr>
        <w:t xml:space="preserve">5. Sửa đổi Điều 9 như sau: </w:t>
      </w:r>
    </w:p>
    <w:p w:rsidR="00482519" w:rsidRPr="00597CEB" w:rsidRDefault="0061071F" w:rsidP="0059655E">
      <w:pPr>
        <w:shd w:val="clear" w:color="auto" w:fill="FFFFFF"/>
        <w:spacing w:before="120"/>
        <w:ind w:firstLine="720"/>
        <w:jc w:val="both"/>
        <w:rPr>
          <w:i/>
        </w:rPr>
      </w:pPr>
      <w:r w:rsidRPr="00597CEB">
        <w:rPr>
          <w:rStyle w:val="fontstyle01"/>
          <w:b w:val="0"/>
          <w:i w:val="0"/>
          <w:color w:val="auto"/>
          <w:spacing w:val="-2"/>
        </w:rPr>
        <w:t>“</w:t>
      </w:r>
      <w:r w:rsidR="00482519" w:rsidRPr="00597CEB">
        <w:rPr>
          <w:b/>
          <w:bCs/>
          <w:i/>
          <w:lang w:val="vi-VN"/>
        </w:rPr>
        <w:t xml:space="preserve">Điều 9. </w:t>
      </w:r>
      <w:r w:rsidR="00482519" w:rsidRPr="00597CEB">
        <w:rPr>
          <w:b/>
          <w:bCs/>
          <w:i/>
          <w:color w:val="FF0000"/>
          <w:lang w:val="vi-VN"/>
        </w:rPr>
        <w:t xml:space="preserve">Ủy ban nhân dân các </w:t>
      </w:r>
      <w:bookmarkEnd w:id="4"/>
      <w:r w:rsidR="00482519" w:rsidRPr="00597CEB">
        <w:rPr>
          <w:b/>
          <w:bCs/>
          <w:i/>
          <w:color w:val="FF0000"/>
        </w:rPr>
        <w:t>xã, phường</w:t>
      </w:r>
    </w:p>
    <w:p w:rsidR="00482519" w:rsidRPr="00597CEB" w:rsidRDefault="00482519" w:rsidP="0059655E">
      <w:pPr>
        <w:shd w:val="clear" w:color="auto" w:fill="FFFFFF"/>
        <w:spacing w:before="120"/>
        <w:ind w:firstLine="720"/>
        <w:jc w:val="both"/>
        <w:rPr>
          <w:i/>
          <w:lang w:val="vi-VN"/>
        </w:rPr>
      </w:pPr>
      <w:r w:rsidRPr="00597CEB">
        <w:rPr>
          <w:i/>
          <w:lang w:val="vi-VN"/>
        </w:rPr>
        <w:t xml:space="preserve">1. Tổ chức triển khai thực hiện nghiêm túc Quy định này tại địa phương; tổ chức tuyên truyền, phổ biến nội dung </w:t>
      </w:r>
      <w:r w:rsidRPr="00597CEB">
        <w:rPr>
          <w:i/>
        </w:rPr>
        <w:t>Q</w:t>
      </w:r>
      <w:r w:rsidRPr="00597CEB">
        <w:rPr>
          <w:i/>
          <w:lang w:val="vi-VN"/>
        </w:rPr>
        <w:t xml:space="preserve">uy định này đến các tổ chức, cá nhân có liên quan đến hoạt động vận tải trong đô thị trên địa bàn </w:t>
      </w:r>
      <w:r w:rsidRPr="00597CEB">
        <w:rPr>
          <w:i/>
          <w:color w:val="FF0000"/>
        </w:rPr>
        <w:t>xã, phường</w:t>
      </w:r>
      <w:r w:rsidRPr="00597CEB">
        <w:rPr>
          <w:i/>
          <w:lang w:val="vi-VN"/>
        </w:rPr>
        <w:t>.</w:t>
      </w:r>
    </w:p>
    <w:p w:rsidR="00482519" w:rsidRPr="00597CEB" w:rsidRDefault="00482519" w:rsidP="0059655E">
      <w:pPr>
        <w:shd w:val="clear" w:color="auto" w:fill="FFFFFF"/>
        <w:spacing w:before="120"/>
        <w:ind w:firstLine="720"/>
        <w:jc w:val="both"/>
        <w:rPr>
          <w:i/>
          <w:lang w:val="vi-VN"/>
        </w:rPr>
      </w:pPr>
      <w:r w:rsidRPr="00597CEB">
        <w:rPr>
          <w:i/>
          <w:lang w:val="vi-VN"/>
        </w:rPr>
        <w:t xml:space="preserve">2. Đầu tư hạ tầng phục vụ các hoạt động vận tải đường bộ trong đô thị; rà soát, lắp đặt biển báo hiệu giao thông đường bộ, tổ chức giao thông trong đô thị phù hợp đối với các tuyến đường </w:t>
      </w:r>
      <w:r w:rsidRPr="00597CEB">
        <w:rPr>
          <w:i/>
          <w:color w:val="000000"/>
          <w:u w:color="FF0000"/>
          <w:lang w:val="vi-VN"/>
        </w:rPr>
        <w:t>thuộc thẩm</w:t>
      </w:r>
      <w:r w:rsidRPr="00597CEB">
        <w:rPr>
          <w:i/>
          <w:lang w:val="vi-VN"/>
        </w:rPr>
        <w:t xml:space="preserve"> quyền quản lý.</w:t>
      </w:r>
    </w:p>
    <w:p w:rsidR="00482519" w:rsidRPr="00597CEB" w:rsidRDefault="00482519" w:rsidP="0059655E">
      <w:pPr>
        <w:shd w:val="clear" w:color="auto" w:fill="FFFFFF"/>
        <w:spacing w:before="120"/>
        <w:ind w:firstLine="720"/>
        <w:jc w:val="both"/>
        <w:rPr>
          <w:i/>
          <w:lang w:val="vi-VN"/>
        </w:rPr>
      </w:pPr>
      <w:r w:rsidRPr="00597CEB">
        <w:rPr>
          <w:i/>
          <w:lang w:val="vi-VN"/>
        </w:rPr>
        <w:t xml:space="preserve">3. Quy định vị trí tập kết rác thải tập trung đảm bảo thuận lợi cho việc thu gom rác thải lên xe </w:t>
      </w:r>
      <w:r w:rsidRPr="00597CEB">
        <w:rPr>
          <w:i/>
          <w:color w:val="000000"/>
          <w:u w:color="FF0000"/>
          <w:lang w:val="vi-VN"/>
        </w:rPr>
        <w:t>chở rác</w:t>
      </w:r>
      <w:r w:rsidRPr="00597CEB">
        <w:rPr>
          <w:i/>
          <w:color w:val="000000"/>
          <w:u w:color="FF0000"/>
        </w:rPr>
        <w:t>,</w:t>
      </w:r>
      <w:r w:rsidRPr="00597CEB">
        <w:rPr>
          <w:i/>
          <w:lang w:val="vi-VN"/>
        </w:rPr>
        <w:t xml:space="preserve"> bảo đảm vệ sinh môi trường, mỹ quan đô thị và trật tự an toàn giao thông.</w:t>
      </w:r>
      <w:r w:rsidR="00683D6E" w:rsidRPr="00597CEB">
        <w:rPr>
          <w:bCs/>
          <w:iCs/>
          <w:highlight w:val="white"/>
        </w:rPr>
        <w:t>”</w:t>
      </w:r>
    </w:p>
    <w:p w:rsidR="00482519" w:rsidRPr="00597CEB" w:rsidRDefault="00482519" w:rsidP="0059655E">
      <w:pPr>
        <w:shd w:val="clear" w:color="auto" w:fill="FFFFFF"/>
        <w:spacing w:before="120"/>
        <w:ind w:firstLine="720"/>
        <w:jc w:val="both"/>
      </w:pPr>
      <w:r w:rsidRPr="00597CEB">
        <w:rPr>
          <w:rStyle w:val="fontstyle01"/>
          <w:b w:val="0"/>
          <w:i w:val="0"/>
          <w:highlight w:val="white"/>
        </w:rPr>
        <w:t xml:space="preserve">6. Sửa đổi Điều 10 như sau: </w:t>
      </w:r>
    </w:p>
    <w:p w:rsidR="00482519" w:rsidRPr="00597CEB" w:rsidRDefault="0061071F" w:rsidP="0059655E">
      <w:pPr>
        <w:shd w:val="clear" w:color="auto" w:fill="FFFFFF"/>
        <w:spacing w:before="120"/>
        <w:ind w:firstLine="720"/>
        <w:jc w:val="both"/>
        <w:rPr>
          <w:i/>
          <w:lang w:val="vi-VN" w:eastAsia="vi-VN"/>
        </w:rPr>
      </w:pPr>
      <w:bookmarkStart w:id="5" w:name="dieu_15"/>
      <w:r w:rsidRPr="00597CEB">
        <w:rPr>
          <w:rStyle w:val="fontstyle01"/>
          <w:b w:val="0"/>
          <w:i w:val="0"/>
          <w:color w:val="auto"/>
          <w:spacing w:val="-2"/>
        </w:rPr>
        <w:t>“</w:t>
      </w:r>
      <w:r w:rsidR="00482519" w:rsidRPr="00597CEB">
        <w:rPr>
          <w:b/>
          <w:bCs/>
          <w:i/>
          <w:lang w:val="vi-VN"/>
        </w:rPr>
        <w:t xml:space="preserve">Điều 10. </w:t>
      </w:r>
      <w:r w:rsidR="00482519" w:rsidRPr="00597CEB">
        <w:rPr>
          <w:b/>
          <w:bCs/>
          <w:i/>
          <w:color w:val="000000"/>
          <w:u w:color="FF0000"/>
          <w:lang w:val="vi-VN" w:eastAsia="vi-VN"/>
        </w:rPr>
        <w:t>Các sở</w:t>
      </w:r>
      <w:r w:rsidR="00482519" w:rsidRPr="00597CEB">
        <w:rPr>
          <w:b/>
          <w:bCs/>
          <w:i/>
          <w:lang w:val="vi-VN" w:eastAsia="vi-VN"/>
        </w:rPr>
        <w:t>, ngành, đơn vị có liên quan</w:t>
      </w:r>
    </w:p>
    <w:p w:rsidR="00482519" w:rsidRPr="00597CEB" w:rsidRDefault="00482519" w:rsidP="0059655E">
      <w:pPr>
        <w:shd w:val="clear" w:color="auto" w:fill="FFFFFF"/>
        <w:spacing w:before="120"/>
        <w:ind w:firstLine="720"/>
        <w:jc w:val="both"/>
        <w:rPr>
          <w:b/>
          <w:bCs/>
          <w:i/>
          <w:lang w:val="vi-VN"/>
        </w:rPr>
      </w:pPr>
      <w:r w:rsidRPr="00597CEB">
        <w:rPr>
          <w:i/>
          <w:lang w:eastAsia="vi-VN"/>
        </w:rPr>
        <w:t>Theo</w:t>
      </w:r>
      <w:r w:rsidRPr="00597CEB">
        <w:rPr>
          <w:i/>
          <w:lang w:val="vi-VN" w:eastAsia="vi-VN"/>
        </w:rPr>
        <w:t xml:space="preserve"> chức năng, nhiệm vụ phối hợp với Cơ quan </w:t>
      </w:r>
      <w:r w:rsidRPr="00597CEB">
        <w:rPr>
          <w:bCs/>
          <w:i/>
          <w:lang w:val="vi-VN"/>
        </w:rPr>
        <w:t xml:space="preserve">chuyên môn giúp </w:t>
      </w:r>
      <w:r w:rsidRPr="00597CEB">
        <w:rPr>
          <w:bCs/>
          <w:i/>
        </w:rPr>
        <w:t>Uỷ ban nhân dân</w:t>
      </w:r>
      <w:r w:rsidRPr="00597CEB">
        <w:rPr>
          <w:bCs/>
          <w:i/>
          <w:lang w:val="vi-VN"/>
        </w:rPr>
        <w:t xml:space="preserve"> tỉnh quản lý nhà nước về giao thông vận tải</w:t>
      </w:r>
      <w:r w:rsidRPr="00597CEB">
        <w:rPr>
          <w:i/>
          <w:lang w:val="vi-VN" w:eastAsia="vi-VN"/>
        </w:rPr>
        <w:t xml:space="preserve">, Ủy ban nhân dân các </w:t>
      </w:r>
      <w:r w:rsidRPr="00597CEB">
        <w:rPr>
          <w:i/>
          <w:color w:val="FF0000"/>
          <w:lang w:eastAsia="vi-VN"/>
        </w:rPr>
        <w:t>xã, phường</w:t>
      </w:r>
      <w:r w:rsidRPr="00597CEB">
        <w:rPr>
          <w:i/>
          <w:lang w:val="vi-VN" w:eastAsia="vi-VN"/>
        </w:rPr>
        <w:t xml:space="preserve"> triển khai thực hiện </w:t>
      </w:r>
      <w:r w:rsidRPr="00597CEB">
        <w:rPr>
          <w:i/>
          <w:lang w:eastAsia="vi-VN"/>
        </w:rPr>
        <w:t>Q</w:t>
      </w:r>
      <w:r w:rsidRPr="00597CEB">
        <w:rPr>
          <w:i/>
          <w:lang w:val="vi-VN" w:eastAsia="vi-VN"/>
        </w:rPr>
        <w:t>uy định này</w:t>
      </w:r>
      <w:r w:rsidRPr="00597CEB">
        <w:rPr>
          <w:i/>
          <w:lang w:eastAsia="vi-VN"/>
        </w:rPr>
        <w:t>;</w:t>
      </w:r>
      <w:r w:rsidRPr="00597CEB">
        <w:rPr>
          <w:i/>
          <w:lang w:val="vi-VN" w:eastAsia="vi-VN"/>
        </w:rPr>
        <w:t xml:space="preserve"> tham mưu Ủy ban nhân dân tỉnh giải quyết các vấn đề phát sinh thuộc phạm vi quản lý ngành.</w:t>
      </w:r>
      <w:r w:rsidR="00683D6E" w:rsidRPr="00597CEB">
        <w:rPr>
          <w:bCs/>
          <w:iCs/>
          <w:highlight w:val="white"/>
        </w:rPr>
        <w:t>”</w:t>
      </w:r>
    </w:p>
    <w:bookmarkEnd w:id="5"/>
    <w:p w:rsidR="002F1E49" w:rsidRPr="00597CEB" w:rsidRDefault="0059655E" w:rsidP="0059655E">
      <w:pPr>
        <w:shd w:val="clear" w:color="auto" w:fill="FFFFFF"/>
        <w:spacing w:before="120"/>
        <w:ind w:firstLine="720"/>
        <w:jc w:val="both"/>
        <w:rPr>
          <w:rStyle w:val="fontstyle01"/>
          <w:i w:val="0"/>
          <w:highlight w:val="white"/>
        </w:rPr>
      </w:pPr>
      <w:r w:rsidRPr="00597CEB">
        <w:rPr>
          <w:rStyle w:val="fontstyle01"/>
          <w:i w:val="0"/>
          <w:highlight w:val="white"/>
        </w:rPr>
        <w:t>Điều 3</w:t>
      </w:r>
      <w:r w:rsidR="002F1E49" w:rsidRPr="00597CEB">
        <w:rPr>
          <w:rStyle w:val="fontstyle01"/>
          <w:i w:val="0"/>
          <w:highlight w:val="white"/>
        </w:rPr>
        <w:t xml:space="preserve">. </w:t>
      </w:r>
      <w:r w:rsidR="001C14BC">
        <w:rPr>
          <w:b/>
          <w:spacing w:val="-4"/>
          <w:lang w:val="nl-NL"/>
        </w:rPr>
        <w:t>Sửa đổi</w:t>
      </w:r>
      <w:r w:rsidR="00DA30A5" w:rsidRPr="00597CEB">
        <w:rPr>
          <w:b/>
          <w:spacing w:val="-4"/>
          <w:lang w:val="nl-NL"/>
        </w:rPr>
        <w:t xml:space="preserve">, bổ sung một số điều của Quyết định và Quy định ban hành kèm theo </w:t>
      </w:r>
      <w:r w:rsidR="002F1E49" w:rsidRPr="00597CEB">
        <w:rPr>
          <w:rStyle w:val="fontstyle01"/>
          <w:i w:val="0"/>
          <w:highlight w:val="white"/>
        </w:rPr>
        <w:t>Quyết định số 61/2024/QĐ-UBND</w:t>
      </w:r>
      <w:r w:rsidR="00DA30A5" w:rsidRPr="00597CEB">
        <w:rPr>
          <w:b/>
          <w:lang w:val="pt-BR"/>
        </w:rPr>
        <w:t xml:space="preserve"> ngày 20 tháng </w:t>
      </w:r>
      <w:r w:rsidR="002F1E49" w:rsidRPr="00597CEB">
        <w:rPr>
          <w:b/>
          <w:lang w:val="pt-BR"/>
        </w:rPr>
        <w:t>12</w:t>
      </w:r>
      <w:r w:rsidR="00DA30A5" w:rsidRPr="00597CEB">
        <w:rPr>
          <w:b/>
          <w:lang w:val="pt-BR"/>
        </w:rPr>
        <w:t xml:space="preserve"> năm </w:t>
      </w:r>
      <w:r w:rsidR="002F1E49" w:rsidRPr="00597CEB">
        <w:rPr>
          <w:b/>
          <w:lang w:val="pt-BR"/>
        </w:rPr>
        <w:t>2024 của UBND tỉnh quy định v</w:t>
      </w:r>
      <w:r w:rsidR="002F1E49" w:rsidRPr="00597CEB">
        <w:rPr>
          <w:b/>
          <w:spacing w:val="2"/>
          <w:lang w:val="pt-BR"/>
        </w:rPr>
        <w:t xml:space="preserve">ề phạm vi hoạt động của xe thô sơ; </w:t>
      </w:r>
      <w:r w:rsidR="002F1E49" w:rsidRPr="00597CEB">
        <w:rPr>
          <w:b/>
          <w:lang w:val="vi-VN"/>
        </w:rPr>
        <w:t xml:space="preserve">sử dụng xe mô tô, xe gắn máy, xe thô sơ để kinh doanh vận chuyển hành khách, hàng hóa; </w:t>
      </w:r>
      <w:r w:rsidR="002F1E49" w:rsidRPr="00597CEB">
        <w:rPr>
          <w:b/>
          <w:lang w:val="pl-PL"/>
        </w:rPr>
        <w:t>thời gian, phạm vi hoạt động đối với xe bốn bánh có gắn động cơ vận chuyển hành khách, hàng hóa</w:t>
      </w:r>
      <w:r w:rsidR="002F1E49" w:rsidRPr="00597CEB">
        <w:rPr>
          <w:b/>
          <w:lang w:val="pt-BR"/>
        </w:rPr>
        <w:t xml:space="preserve"> trên địa bàn tỉnh Lạng Sơn</w:t>
      </w:r>
      <w:r w:rsidR="00EC3B7E" w:rsidRPr="00597CEB">
        <w:rPr>
          <w:b/>
          <w:lang w:val="pt-BR"/>
        </w:rPr>
        <w:t>.</w:t>
      </w:r>
    </w:p>
    <w:p w:rsidR="002F1E49" w:rsidRPr="00597CEB" w:rsidRDefault="002F1E49" w:rsidP="0059655E">
      <w:pPr>
        <w:spacing w:before="120"/>
        <w:ind w:firstLine="720"/>
        <w:jc w:val="both"/>
        <w:rPr>
          <w:rStyle w:val="fontstyle01"/>
          <w:b w:val="0"/>
          <w:i w:val="0"/>
        </w:rPr>
      </w:pPr>
      <w:r w:rsidRPr="00597CEB">
        <w:rPr>
          <w:rStyle w:val="fontstyle01"/>
          <w:b w:val="0"/>
          <w:i w:val="0"/>
          <w:highlight w:val="white"/>
        </w:rPr>
        <w:t xml:space="preserve">1. Sửa </w:t>
      </w:r>
      <w:r w:rsidR="00A55195" w:rsidRPr="00597CEB">
        <w:rPr>
          <w:rStyle w:val="fontstyle01"/>
          <w:b w:val="0"/>
          <w:i w:val="0"/>
          <w:highlight w:val="white"/>
        </w:rPr>
        <w:t xml:space="preserve">đổi </w:t>
      </w:r>
      <w:r w:rsidRPr="00597CEB">
        <w:rPr>
          <w:rStyle w:val="fontstyle01"/>
          <w:b w:val="0"/>
          <w:i w:val="0"/>
          <w:highlight w:val="white"/>
        </w:rPr>
        <w:t xml:space="preserve">khoản 2 Điều 6 như sau: </w:t>
      </w:r>
    </w:p>
    <w:p w:rsidR="002F1E49" w:rsidRPr="00597CEB" w:rsidRDefault="002F1E49" w:rsidP="0059655E">
      <w:pPr>
        <w:pStyle w:val="BodyText"/>
        <w:tabs>
          <w:tab w:val="left" w:pos="2694"/>
        </w:tabs>
        <w:spacing w:before="120" w:after="0" w:line="240" w:lineRule="auto"/>
        <w:ind w:firstLine="720"/>
        <w:jc w:val="both"/>
        <w:rPr>
          <w:rFonts w:eastAsia="Times New Roman"/>
          <w:i/>
        </w:rPr>
      </w:pPr>
      <w:r w:rsidRPr="00597CEB">
        <w:rPr>
          <w:rStyle w:val="fontstyle01"/>
          <w:i w:val="0"/>
        </w:rPr>
        <w:t xml:space="preserve">“2. </w:t>
      </w:r>
      <w:r w:rsidRPr="00597CEB">
        <w:rPr>
          <w:rStyle w:val="BodyTextChar1"/>
          <w:rFonts w:ascii="Times New Roman" w:hAnsi="Times New Roman" w:cs="Times New Roman"/>
          <w:i/>
          <w:lang w:val="pt-BR" w:eastAsia="vi-VN"/>
        </w:rPr>
        <w:t xml:space="preserve">Phạm vi hoạt động: </w:t>
      </w:r>
      <w:r w:rsidRPr="00597CEB">
        <w:rPr>
          <w:rFonts w:ascii="Times New Roman" w:eastAsia="Times New Roman" w:hAnsi="Times New Roman" w:cs="Times New Roman"/>
          <w:i/>
          <w:color w:val="000000"/>
        </w:rPr>
        <w:t>đối với xe chở người bốn bánh có gắn động cơ, chỉ tổ chức hoạt động trên các tuyến đường có đặt biển báo tốc độ khai thác tối đa 30 km/h áp dụng cho tất cả các phương tiện tham gia giao thông; đối với xe chở hàng bốn bánh có gắn động cơ, chỉ tổ chức hoạt động trên các tuyến đường có đặt biển báo tốc độ khai thác tối đa 50 km/h áp dụng cho tất cả các phương tiện tham gia giao thông.”</w:t>
      </w:r>
    </w:p>
    <w:p w:rsidR="002F1E49" w:rsidRPr="00597CEB" w:rsidRDefault="002F1E49" w:rsidP="0059655E">
      <w:pPr>
        <w:spacing w:before="120"/>
        <w:ind w:firstLine="720"/>
        <w:jc w:val="both"/>
        <w:rPr>
          <w:rStyle w:val="fontstyle01"/>
          <w:b w:val="0"/>
          <w:i w:val="0"/>
          <w:color w:val="auto"/>
          <w:highlight w:val="white"/>
        </w:rPr>
      </w:pPr>
      <w:r w:rsidRPr="00597CEB">
        <w:rPr>
          <w:rStyle w:val="fontstyle01"/>
          <w:b w:val="0"/>
          <w:i w:val="0"/>
          <w:highlight w:val="white"/>
        </w:rPr>
        <w:t xml:space="preserve">2. </w:t>
      </w:r>
      <w:r w:rsidR="000916FD" w:rsidRPr="00597CEB">
        <w:rPr>
          <w:rStyle w:val="fontstyle01"/>
          <w:b w:val="0"/>
          <w:i w:val="0"/>
          <w:color w:val="auto"/>
        </w:rPr>
        <w:t>Sửa đổi đ</w:t>
      </w:r>
      <w:r w:rsidR="000916FD" w:rsidRPr="00597CEB">
        <w:rPr>
          <w:rStyle w:val="fontstyle01"/>
          <w:b w:val="0"/>
          <w:i w:val="0"/>
          <w:color w:val="auto"/>
          <w:spacing w:val="-4"/>
        </w:rPr>
        <w:t>iểm a, b khoản 1</w:t>
      </w:r>
      <w:r w:rsidR="000916FD" w:rsidRPr="00597CEB">
        <w:rPr>
          <w:rStyle w:val="fontstyle01"/>
          <w:i w:val="0"/>
          <w:color w:val="auto"/>
          <w:spacing w:val="-4"/>
        </w:rPr>
        <w:t xml:space="preserve"> </w:t>
      </w:r>
      <w:r w:rsidRPr="00597CEB">
        <w:rPr>
          <w:rStyle w:val="fontstyle01"/>
          <w:b w:val="0"/>
          <w:i w:val="0"/>
          <w:color w:val="auto"/>
          <w:highlight w:val="white"/>
        </w:rPr>
        <w:t>Điều 7 như sau</w:t>
      </w:r>
      <w:r w:rsidR="000916FD" w:rsidRPr="00597CEB">
        <w:rPr>
          <w:rStyle w:val="fontstyle01"/>
          <w:b w:val="0"/>
          <w:i w:val="0"/>
          <w:color w:val="auto"/>
          <w:highlight w:val="white"/>
        </w:rPr>
        <w:t>:</w:t>
      </w:r>
    </w:p>
    <w:p w:rsidR="000916FD" w:rsidRPr="00597CEB" w:rsidRDefault="0061071F" w:rsidP="0059655E">
      <w:pPr>
        <w:autoSpaceDE w:val="0"/>
        <w:autoSpaceDN w:val="0"/>
        <w:adjustRightInd w:val="0"/>
        <w:spacing w:before="120"/>
        <w:ind w:firstLine="720"/>
        <w:jc w:val="both"/>
        <w:rPr>
          <w:rFonts w:eastAsia="Arial"/>
          <w:i/>
          <w:lang w:val="pt-BR"/>
        </w:rPr>
      </w:pPr>
      <w:r w:rsidRPr="00597CEB">
        <w:rPr>
          <w:rStyle w:val="fontstyle01"/>
          <w:b w:val="0"/>
          <w:i w:val="0"/>
          <w:color w:val="auto"/>
          <w:spacing w:val="-2"/>
        </w:rPr>
        <w:t>“</w:t>
      </w:r>
      <w:r w:rsidR="000916FD" w:rsidRPr="00597CEB">
        <w:rPr>
          <w:i/>
          <w:shd w:val="clear" w:color="auto" w:fill="FFFFFF"/>
          <w:lang w:val="pt-BR"/>
        </w:rPr>
        <w:t>a)</w:t>
      </w:r>
      <w:r w:rsidR="000916FD" w:rsidRPr="00597CEB">
        <w:rPr>
          <w:rFonts w:eastAsia="Arial"/>
          <w:i/>
          <w:lang w:val="pt-BR"/>
        </w:rPr>
        <w:t xml:space="preserve"> Chủ trì, phối hợp với các sở, ngành, cơ quan có liên quan, </w:t>
      </w:r>
      <w:r w:rsidR="000916FD" w:rsidRPr="00597CEB">
        <w:rPr>
          <w:rFonts w:eastAsia="Arial"/>
          <w:i/>
          <w:color w:val="FF0000"/>
          <w:lang w:val="pt-BR"/>
        </w:rPr>
        <w:t>Ủy ban nhân dân các xã, phường</w:t>
      </w:r>
      <w:r w:rsidR="000916FD" w:rsidRPr="00597CEB">
        <w:rPr>
          <w:rFonts w:eastAsia="Arial"/>
          <w:i/>
          <w:lang w:val="pt-BR"/>
        </w:rPr>
        <w:t xml:space="preserve"> tuyên truyền, hướng dẫn, kiểm tra, đôn đốc việc thực hiện Quy định này;</w:t>
      </w:r>
    </w:p>
    <w:p w:rsidR="000916FD" w:rsidRPr="00597CEB" w:rsidRDefault="000916FD" w:rsidP="0059655E">
      <w:pPr>
        <w:spacing w:before="120"/>
        <w:ind w:firstLine="720"/>
        <w:jc w:val="both"/>
        <w:rPr>
          <w:rFonts w:eastAsia="Arial"/>
          <w:i/>
          <w:spacing w:val="2"/>
          <w:lang w:val="pt-BR"/>
        </w:rPr>
      </w:pPr>
      <w:r w:rsidRPr="00597CEB">
        <w:rPr>
          <w:i/>
          <w:shd w:val="clear" w:color="auto" w:fill="FFFFFF"/>
          <w:lang w:val="pt-BR"/>
        </w:rPr>
        <w:t>b)</w:t>
      </w:r>
      <w:r w:rsidRPr="00597CEB">
        <w:rPr>
          <w:rFonts w:eastAsia="Arial"/>
          <w:i/>
          <w:spacing w:val="2"/>
          <w:lang w:val="pt-BR"/>
        </w:rPr>
        <w:t xml:space="preserve"> Phối hợp với các cơ quan liên quan </w:t>
      </w:r>
      <w:r w:rsidRPr="00597CEB">
        <w:rPr>
          <w:rFonts w:eastAsia="Arial"/>
          <w:i/>
          <w:lang w:val="pt-BR"/>
        </w:rPr>
        <w:t xml:space="preserve">cắm biển báo cấm hoặc hạn chế hoạt động </w:t>
      </w:r>
      <w:r w:rsidRPr="00597CEB">
        <w:rPr>
          <w:rFonts w:eastAsia="Arial"/>
          <w:i/>
          <w:spacing w:val="2"/>
          <w:lang w:val="pt-BR"/>
        </w:rPr>
        <w:t xml:space="preserve">đối với </w:t>
      </w:r>
      <w:r w:rsidRPr="00597CEB">
        <w:rPr>
          <w:rStyle w:val="Vnbnnidung"/>
          <w:i/>
          <w:sz w:val="28"/>
          <w:szCs w:val="28"/>
          <w:lang w:val="nl-NL" w:eastAsia="vi-VN"/>
        </w:rPr>
        <w:t xml:space="preserve">xe thô sơ, </w:t>
      </w:r>
      <w:r w:rsidRPr="00597CEB">
        <w:rPr>
          <w:i/>
          <w:lang w:val="pt-BR"/>
        </w:rPr>
        <w:t xml:space="preserve">xe mô tô, xe gắn máy, </w:t>
      </w:r>
      <w:r w:rsidRPr="00597CEB">
        <w:rPr>
          <w:rFonts w:eastAsia="Arial"/>
          <w:i/>
          <w:spacing w:val="2"/>
          <w:lang w:val="pt-BR"/>
        </w:rPr>
        <w:t>x</w:t>
      </w:r>
      <w:r w:rsidRPr="00597CEB">
        <w:rPr>
          <w:i/>
          <w:lang w:val="pt-BR"/>
        </w:rPr>
        <w:t xml:space="preserve">e bốn bánh có gắn động cơ </w:t>
      </w:r>
      <w:r w:rsidRPr="00597CEB">
        <w:rPr>
          <w:i/>
          <w:lang w:val="pt-BR"/>
        </w:rPr>
        <w:lastRenderedPageBreak/>
        <w:t xml:space="preserve">vận chuyển hành khách và hàng hóa </w:t>
      </w:r>
      <w:r w:rsidRPr="00597CEB">
        <w:rPr>
          <w:i/>
          <w:spacing w:val="2"/>
          <w:lang w:val="pt-BR"/>
        </w:rPr>
        <w:t xml:space="preserve">theo đề nghị của </w:t>
      </w:r>
      <w:r w:rsidRPr="00597CEB">
        <w:rPr>
          <w:i/>
          <w:color w:val="FF0000"/>
          <w:spacing w:val="2"/>
          <w:lang w:val="pt-BR"/>
        </w:rPr>
        <w:t xml:space="preserve">Ủy ban nhân dân </w:t>
      </w:r>
      <w:r w:rsidRPr="00597CEB">
        <w:rPr>
          <w:rFonts w:eastAsia="Arial"/>
          <w:i/>
          <w:color w:val="FF0000"/>
          <w:lang w:val="pt-BR"/>
        </w:rPr>
        <w:t>các xã, phường</w:t>
      </w:r>
      <w:r w:rsidRPr="00597CEB">
        <w:rPr>
          <w:rFonts w:eastAsia="Arial"/>
          <w:i/>
          <w:spacing w:val="2"/>
          <w:lang w:val="pt-BR"/>
        </w:rPr>
        <w:t>;</w:t>
      </w:r>
      <w:r w:rsidR="00683D6E" w:rsidRPr="00597CEB">
        <w:rPr>
          <w:bCs/>
          <w:iCs/>
          <w:highlight w:val="white"/>
        </w:rPr>
        <w:t>”</w:t>
      </w:r>
    </w:p>
    <w:p w:rsidR="000916FD" w:rsidRPr="00597CEB" w:rsidRDefault="000916FD" w:rsidP="0059655E">
      <w:pPr>
        <w:spacing w:before="120"/>
        <w:ind w:firstLine="720"/>
        <w:jc w:val="both"/>
        <w:rPr>
          <w:rStyle w:val="fontstyle01"/>
          <w:b w:val="0"/>
          <w:i w:val="0"/>
          <w:color w:val="auto"/>
        </w:rPr>
      </w:pPr>
      <w:r w:rsidRPr="00597CEB">
        <w:rPr>
          <w:rStyle w:val="fontstyle01"/>
          <w:i w:val="0"/>
          <w:color w:val="EE0000"/>
          <w:spacing w:val="-4"/>
        </w:rPr>
        <w:t>3.</w:t>
      </w:r>
      <w:r w:rsidRPr="00597CEB">
        <w:rPr>
          <w:rStyle w:val="fontstyle01"/>
          <w:color w:val="EE0000"/>
          <w:spacing w:val="-4"/>
        </w:rPr>
        <w:t xml:space="preserve"> </w:t>
      </w:r>
      <w:r w:rsidRPr="00597CEB">
        <w:rPr>
          <w:rStyle w:val="fontstyle01"/>
          <w:b w:val="0"/>
          <w:i w:val="0"/>
          <w:color w:val="auto"/>
        </w:rPr>
        <w:t>Sửa đổi đ</w:t>
      </w:r>
      <w:r w:rsidRPr="00597CEB">
        <w:rPr>
          <w:rStyle w:val="fontstyle01"/>
          <w:b w:val="0"/>
          <w:i w:val="0"/>
          <w:color w:val="auto"/>
          <w:spacing w:val="-4"/>
        </w:rPr>
        <w:t>iểm a khoản 2</w:t>
      </w:r>
      <w:r w:rsidRPr="00597CEB">
        <w:rPr>
          <w:rStyle w:val="fontstyle01"/>
          <w:i w:val="0"/>
          <w:color w:val="auto"/>
          <w:spacing w:val="-4"/>
        </w:rPr>
        <w:t xml:space="preserve"> </w:t>
      </w:r>
      <w:r w:rsidRPr="00597CEB">
        <w:rPr>
          <w:rStyle w:val="fontstyle01"/>
          <w:b w:val="0"/>
          <w:i w:val="0"/>
          <w:color w:val="auto"/>
          <w:highlight w:val="white"/>
        </w:rPr>
        <w:t>Điều 7 như sau</w:t>
      </w:r>
    </w:p>
    <w:p w:rsidR="000916FD" w:rsidRPr="00597CEB" w:rsidRDefault="0061071F" w:rsidP="0059655E">
      <w:pPr>
        <w:spacing w:before="120"/>
        <w:ind w:firstLine="720"/>
        <w:jc w:val="both"/>
        <w:rPr>
          <w:i/>
          <w:lang w:val="pt-BR"/>
        </w:rPr>
      </w:pPr>
      <w:r w:rsidRPr="00597CEB">
        <w:rPr>
          <w:rStyle w:val="fontstyle01"/>
          <w:b w:val="0"/>
          <w:i w:val="0"/>
          <w:color w:val="auto"/>
          <w:spacing w:val="-2"/>
        </w:rPr>
        <w:t>“</w:t>
      </w:r>
      <w:r w:rsidR="000916FD" w:rsidRPr="00597CEB">
        <w:rPr>
          <w:i/>
          <w:noProof/>
          <w:lang w:val="pt-BR"/>
        </w:rPr>
        <w:t>a)</w:t>
      </w:r>
      <w:r w:rsidR="000916FD" w:rsidRPr="00597CEB">
        <w:rPr>
          <w:i/>
          <w:noProof/>
          <w:lang w:val="vi-VN"/>
        </w:rPr>
        <w:t xml:space="preserve"> </w:t>
      </w:r>
      <w:r w:rsidR="000916FD" w:rsidRPr="00597CEB">
        <w:rPr>
          <w:i/>
          <w:lang w:val="pt-BR"/>
        </w:rPr>
        <w:t xml:space="preserve">Chủ trì, phối hợp với các sở, ngành, Ủy ban nhân dân các xã, phường, cơ quan chuyên môn thực hiện kiểm tra việc chấp hành pháp luật về bảo đảm trật tự an toàn giao thông, an ninh, trật tự của cơ quan, tổ chức, cá nhân sử dụng </w:t>
      </w:r>
      <w:r w:rsidR="000916FD" w:rsidRPr="00597CEB">
        <w:rPr>
          <w:rStyle w:val="Vnbnnidung"/>
          <w:i/>
          <w:sz w:val="28"/>
          <w:szCs w:val="28"/>
          <w:lang w:val="nl-NL" w:eastAsia="vi-VN"/>
        </w:rPr>
        <w:t xml:space="preserve">xe thô sơ, </w:t>
      </w:r>
      <w:r w:rsidR="000916FD" w:rsidRPr="00597CEB">
        <w:rPr>
          <w:i/>
          <w:lang w:val="pt-BR"/>
        </w:rPr>
        <w:t xml:space="preserve">xe mô tô, xe gắn máy, </w:t>
      </w:r>
      <w:r w:rsidR="000916FD" w:rsidRPr="00597CEB">
        <w:rPr>
          <w:i/>
          <w:spacing w:val="2"/>
          <w:lang w:val="pt-BR"/>
        </w:rPr>
        <w:t xml:space="preserve">xe chở hàng bốn bánh có gắn động cơ, xe chở người bốn bánh có gắn động </w:t>
      </w:r>
      <w:r w:rsidR="000916FD" w:rsidRPr="00597CEB">
        <w:rPr>
          <w:i/>
          <w:lang w:val="pt-BR"/>
        </w:rPr>
        <w:t>cơ hoạt động trên địa bàn tỉnh theo quy định của pháp luật;</w:t>
      </w:r>
      <w:r w:rsidR="00683D6E" w:rsidRPr="00597CEB">
        <w:rPr>
          <w:bCs/>
          <w:iCs/>
          <w:highlight w:val="white"/>
        </w:rPr>
        <w:t>”</w:t>
      </w:r>
    </w:p>
    <w:p w:rsidR="000916FD" w:rsidRPr="00597CEB" w:rsidRDefault="000916FD" w:rsidP="0059655E">
      <w:pPr>
        <w:spacing w:before="120"/>
        <w:ind w:firstLine="720"/>
        <w:jc w:val="both"/>
        <w:rPr>
          <w:rStyle w:val="fontstyle01"/>
          <w:b w:val="0"/>
          <w:i w:val="0"/>
          <w:color w:val="auto"/>
        </w:rPr>
      </w:pPr>
      <w:r w:rsidRPr="00597CEB">
        <w:rPr>
          <w:rStyle w:val="fontstyle01"/>
          <w:color w:val="EE0000"/>
          <w:spacing w:val="-4"/>
        </w:rPr>
        <w:t xml:space="preserve">4. </w:t>
      </w:r>
      <w:r w:rsidRPr="00597CEB">
        <w:rPr>
          <w:rStyle w:val="fontstyle01"/>
          <w:b w:val="0"/>
          <w:i w:val="0"/>
          <w:color w:val="auto"/>
        </w:rPr>
        <w:t>Sửa đổi đ</w:t>
      </w:r>
      <w:r w:rsidRPr="00597CEB">
        <w:rPr>
          <w:rStyle w:val="fontstyle01"/>
          <w:b w:val="0"/>
          <w:i w:val="0"/>
          <w:color w:val="auto"/>
          <w:spacing w:val="-4"/>
        </w:rPr>
        <w:t xml:space="preserve">iểm </w:t>
      </w:r>
      <w:r w:rsidR="00A55195" w:rsidRPr="00597CEB">
        <w:rPr>
          <w:rStyle w:val="fontstyle01"/>
          <w:b w:val="0"/>
          <w:i w:val="0"/>
          <w:color w:val="auto"/>
          <w:spacing w:val="-4"/>
        </w:rPr>
        <w:t>b</w:t>
      </w:r>
      <w:r w:rsidRPr="00597CEB">
        <w:rPr>
          <w:rStyle w:val="fontstyle01"/>
          <w:b w:val="0"/>
          <w:i w:val="0"/>
          <w:color w:val="auto"/>
          <w:spacing w:val="-4"/>
        </w:rPr>
        <w:t xml:space="preserve"> khoản 2</w:t>
      </w:r>
      <w:r w:rsidRPr="00597CEB">
        <w:rPr>
          <w:rStyle w:val="fontstyle01"/>
          <w:i w:val="0"/>
          <w:color w:val="auto"/>
          <w:spacing w:val="-4"/>
        </w:rPr>
        <w:t xml:space="preserve"> </w:t>
      </w:r>
      <w:r w:rsidRPr="00597CEB">
        <w:rPr>
          <w:rStyle w:val="fontstyle01"/>
          <w:b w:val="0"/>
          <w:i w:val="0"/>
          <w:color w:val="auto"/>
          <w:highlight w:val="white"/>
        </w:rPr>
        <w:t>Điều 7 như sau</w:t>
      </w:r>
    </w:p>
    <w:p w:rsidR="000916FD" w:rsidRPr="00597CEB" w:rsidRDefault="0061071F" w:rsidP="0059655E">
      <w:pPr>
        <w:widowControl w:val="0"/>
        <w:spacing w:before="120"/>
        <w:ind w:firstLine="720"/>
        <w:jc w:val="both"/>
        <w:rPr>
          <w:i/>
          <w:lang w:val="pt-BR"/>
        </w:rPr>
      </w:pPr>
      <w:r w:rsidRPr="00597CEB">
        <w:rPr>
          <w:rStyle w:val="fontstyle01"/>
          <w:b w:val="0"/>
          <w:i w:val="0"/>
          <w:color w:val="auto"/>
          <w:spacing w:val="-2"/>
        </w:rPr>
        <w:t>“</w:t>
      </w:r>
      <w:r w:rsidR="000916FD" w:rsidRPr="00597CEB">
        <w:rPr>
          <w:i/>
          <w:lang w:val="pt-BR"/>
        </w:rPr>
        <w:t xml:space="preserve">b) Chỉ đạo lực lượng Cảnh sát giao thông, Cảnh sát quản lý hành chính về trật tự xã hội, </w:t>
      </w:r>
      <w:r w:rsidR="000916FD" w:rsidRPr="00597CEB">
        <w:rPr>
          <w:i/>
          <w:color w:val="7030A0"/>
          <w:lang w:val="pt-BR"/>
        </w:rPr>
        <w:t xml:space="preserve">Công an xã, phường </w:t>
      </w:r>
      <w:r w:rsidR="000916FD" w:rsidRPr="00597CEB">
        <w:rPr>
          <w:i/>
          <w:lang w:val="pt-BR"/>
        </w:rPr>
        <w:t xml:space="preserve">thường xuyên duy trì tuần tra, kiểm soát, xử lý nghiêm các trường hợp cơ quan, tổ chức, cá nhân sử dụng xe bốn bánh có gắn động cơ vận chuyển hành khách và hàng hóa vi phạm quy định gây mất an ninh, trật tự, an toàn giao thông trên địa bàn quản lý. Đề xuất cơ quan có liên quan </w:t>
      </w:r>
      <w:r w:rsidR="000916FD" w:rsidRPr="00597CEB">
        <w:rPr>
          <w:rFonts w:eastAsia="Arial"/>
          <w:i/>
          <w:lang w:val="pt-BR"/>
        </w:rPr>
        <w:t xml:space="preserve">cắm biển báo cấm hoặc hạn chế hoạt động </w:t>
      </w:r>
      <w:r w:rsidR="000916FD" w:rsidRPr="00597CEB">
        <w:rPr>
          <w:rFonts w:eastAsia="Arial"/>
          <w:i/>
          <w:spacing w:val="2"/>
          <w:lang w:val="pt-BR"/>
        </w:rPr>
        <w:t xml:space="preserve">đối với </w:t>
      </w:r>
      <w:r w:rsidR="000916FD" w:rsidRPr="00597CEB">
        <w:rPr>
          <w:rStyle w:val="Vnbnnidung"/>
          <w:i/>
          <w:sz w:val="28"/>
          <w:szCs w:val="28"/>
          <w:lang w:val="nl-NL" w:eastAsia="vi-VN"/>
        </w:rPr>
        <w:t xml:space="preserve">xe thô sơ, </w:t>
      </w:r>
      <w:r w:rsidR="000916FD" w:rsidRPr="00597CEB">
        <w:rPr>
          <w:i/>
          <w:lang w:val="pt-BR"/>
        </w:rPr>
        <w:t xml:space="preserve">xe mô tô, xe gắn máy, </w:t>
      </w:r>
      <w:r w:rsidR="000916FD" w:rsidRPr="00597CEB">
        <w:rPr>
          <w:i/>
          <w:spacing w:val="2"/>
          <w:lang w:val="pt-BR"/>
        </w:rPr>
        <w:t>xe chở hàng bốn bánh có gắn động cơ, xe chở người bốn bánh có gắn động cơ trên địa bàn quản lý để bảo đảm giao thông thông suốt và an toàn.</w:t>
      </w:r>
      <w:r w:rsidR="00683D6E" w:rsidRPr="00597CEB">
        <w:rPr>
          <w:bCs/>
          <w:iCs/>
          <w:highlight w:val="white"/>
        </w:rPr>
        <w:t>”</w:t>
      </w:r>
    </w:p>
    <w:p w:rsidR="000916FD" w:rsidRPr="00597CEB" w:rsidRDefault="000916FD" w:rsidP="0059655E">
      <w:pPr>
        <w:spacing w:before="120"/>
        <w:ind w:firstLine="720"/>
        <w:jc w:val="both"/>
        <w:rPr>
          <w:color w:val="7030A0"/>
          <w:lang w:val="pt-BR"/>
        </w:rPr>
      </w:pPr>
      <w:r w:rsidRPr="00597CEB">
        <w:rPr>
          <w:color w:val="7030A0"/>
          <w:lang w:val="pt-BR"/>
        </w:rPr>
        <w:t xml:space="preserve">5. </w:t>
      </w:r>
      <w:r w:rsidRPr="00597CEB">
        <w:rPr>
          <w:rStyle w:val="fontstyle01"/>
          <w:b w:val="0"/>
          <w:i w:val="0"/>
          <w:color w:val="auto"/>
        </w:rPr>
        <w:t>S</w:t>
      </w:r>
      <w:r w:rsidR="00A55195" w:rsidRPr="00597CEB">
        <w:rPr>
          <w:rStyle w:val="fontstyle01"/>
          <w:b w:val="0"/>
          <w:i w:val="0"/>
          <w:color w:val="auto"/>
        </w:rPr>
        <w:t>ửa đổi</w:t>
      </w:r>
      <w:r w:rsidRPr="00597CEB">
        <w:rPr>
          <w:rStyle w:val="fontstyle01"/>
          <w:b w:val="0"/>
          <w:i w:val="0"/>
          <w:color w:val="auto"/>
          <w:spacing w:val="-4"/>
        </w:rPr>
        <w:t xml:space="preserve"> khoản </w:t>
      </w:r>
      <w:r w:rsidR="00A55195" w:rsidRPr="00597CEB">
        <w:rPr>
          <w:rStyle w:val="fontstyle01"/>
          <w:b w:val="0"/>
          <w:i w:val="0"/>
          <w:color w:val="auto"/>
          <w:spacing w:val="-4"/>
        </w:rPr>
        <w:t>4, khoản 5</w:t>
      </w:r>
      <w:r w:rsidRPr="00597CEB">
        <w:rPr>
          <w:rStyle w:val="fontstyle01"/>
          <w:i w:val="0"/>
          <w:color w:val="auto"/>
          <w:spacing w:val="-4"/>
        </w:rPr>
        <w:t xml:space="preserve"> </w:t>
      </w:r>
      <w:r w:rsidRPr="00597CEB">
        <w:rPr>
          <w:rStyle w:val="fontstyle01"/>
          <w:b w:val="0"/>
          <w:i w:val="0"/>
          <w:color w:val="auto"/>
          <w:highlight w:val="white"/>
        </w:rPr>
        <w:t>Điều 7 như sau</w:t>
      </w:r>
    </w:p>
    <w:p w:rsidR="00A55195" w:rsidRPr="00597CEB" w:rsidRDefault="0061071F" w:rsidP="0059655E">
      <w:pPr>
        <w:spacing w:before="120"/>
        <w:ind w:firstLine="720"/>
        <w:jc w:val="both"/>
        <w:rPr>
          <w:i/>
          <w:lang w:val="pt-BR"/>
        </w:rPr>
      </w:pPr>
      <w:r w:rsidRPr="00597CEB">
        <w:rPr>
          <w:rStyle w:val="fontstyle01"/>
          <w:b w:val="0"/>
          <w:i w:val="0"/>
          <w:color w:val="auto"/>
          <w:spacing w:val="-2"/>
        </w:rPr>
        <w:t>“</w:t>
      </w:r>
      <w:r w:rsidR="00A55195" w:rsidRPr="00597CEB">
        <w:rPr>
          <w:i/>
          <w:lang w:val="pt-BR"/>
        </w:rPr>
        <w:t>4. Ủy ban nhân dân các xã, phường</w:t>
      </w:r>
    </w:p>
    <w:p w:rsidR="00A55195" w:rsidRPr="00597CEB" w:rsidRDefault="00A55195" w:rsidP="0059655E">
      <w:pPr>
        <w:spacing w:before="120"/>
        <w:ind w:firstLine="720"/>
        <w:jc w:val="both"/>
        <w:rPr>
          <w:i/>
          <w:lang w:val="pt-BR"/>
        </w:rPr>
      </w:pPr>
      <w:r w:rsidRPr="00597CEB">
        <w:rPr>
          <w:i/>
          <w:shd w:val="clear" w:color="auto" w:fill="FFFFFF"/>
          <w:lang w:val="pt-BR"/>
        </w:rPr>
        <w:t>a)</w:t>
      </w:r>
      <w:r w:rsidRPr="00597CEB">
        <w:rPr>
          <w:i/>
          <w:lang w:val="pt-BR"/>
        </w:rPr>
        <w:t xml:space="preserve"> Tổ chức quản lý các hoạt động có liên quan đến việc sử dụng xe vận chuyển hành khách, hàng hóa bằng xe mô tô, xe gắn máy, xe thô sơ, xe bốn bánh gắn động cơ trên địa bàn quản lý;</w:t>
      </w:r>
      <w:r w:rsidRPr="00597CEB">
        <w:rPr>
          <w:rFonts w:eastAsia="Arial"/>
          <w:i/>
          <w:lang w:val="pt-BR"/>
        </w:rPr>
        <w:t xml:space="preserve"> kiểm tra, kiểm soát, xử lý nghiêm hành vi vi phạm theo thẩm quyền;</w:t>
      </w:r>
    </w:p>
    <w:p w:rsidR="00A55195" w:rsidRPr="00597CEB" w:rsidRDefault="00A55195" w:rsidP="0059655E">
      <w:pPr>
        <w:spacing w:before="120"/>
        <w:ind w:firstLine="720"/>
        <w:jc w:val="both"/>
        <w:rPr>
          <w:i/>
          <w:spacing w:val="2"/>
          <w:lang w:val="pt-BR"/>
        </w:rPr>
      </w:pPr>
      <w:r w:rsidRPr="00597CEB">
        <w:rPr>
          <w:i/>
          <w:lang w:val="pt-BR"/>
        </w:rPr>
        <w:t xml:space="preserve">b) Căn cứ tình hình thực tế tại địa phương, phối hợp với cơ quan quản lý đường bộ thực hiện tổ chức </w:t>
      </w:r>
      <w:r w:rsidRPr="00597CEB">
        <w:rPr>
          <w:rFonts w:eastAsia="Arial"/>
          <w:i/>
          <w:lang w:val="pt-BR"/>
        </w:rPr>
        <w:t xml:space="preserve">cắm biển báo cấm hoặc hạn chế hoạt động </w:t>
      </w:r>
      <w:r w:rsidRPr="00597CEB">
        <w:rPr>
          <w:rFonts w:eastAsia="Arial"/>
          <w:i/>
          <w:color w:val="000000"/>
          <w:spacing w:val="2"/>
          <w:u w:color="FF0000"/>
          <w:lang w:val="pt-BR"/>
        </w:rPr>
        <w:t xml:space="preserve">đối với </w:t>
      </w:r>
      <w:r w:rsidRPr="00597CEB">
        <w:rPr>
          <w:i/>
          <w:color w:val="000000"/>
          <w:u w:color="FF0000"/>
          <w:lang w:val="pt-BR"/>
        </w:rPr>
        <w:t>xe</w:t>
      </w:r>
      <w:r w:rsidRPr="00597CEB">
        <w:rPr>
          <w:i/>
          <w:lang w:val="pt-BR"/>
        </w:rPr>
        <w:t xml:space="preserve"> mô tô, xe gắn máy, xe thô sơ, xe bốn bánh gắn động cơ </w:t>
      </w:r>
      <w:r w:rsidRPr="00597CEB">
        <w:rPr>
          <w:i/>
          <w:spacing w:val="2"/>
          <w:lang w:val="pt-BR"/>
        </w:rPr>
        <w:t>trên địa bàn quản lý để bảo đảm giao thông thông suốt và an toàn.</w:t>
      </w:r>
    </w:p>
    <w:p w:rsidR="00A55195" w:rsidRPr="00597CEB" w:rsidRDefault="00A55195" w:rsidP="0059655E">
      <w:pPr>
        <w:spacing w:before="120"/>
        <w:ind w:firstLine="720"/>
        <w:jc w:val="both"/>
        <w:rPr>
          <w:i/>
          <w:lang w:val="pt-BR"/>
        </w:rPr>
      </w:pPr>
      <w:r w:rsidRPr="00597CEB">
        <w:rPr>
          <w:i/>
          <w:lang w:val="pt-BR"/>
        </w:rPr>
        <w:t xml:space="preserve">c) Tổ chức tuyên truyền, phổ biến, triển khai Quy định này đến các đối tượng có liên quan biết, thực hiện; </w:t>
      </w:r>
    </w:p>
    <w:p w:rsidR="00A55195" w:rsidRPr="00597CEB" w:rsidRDefault="00A55195" w:rsidP="0059655E">
      <w:pPr>
        <w:spacing w:before="120"/>
        <w:ind w:firstLine="720"/>
        <w:jc w:val="both"/>
        <w:rPr>
          <w:i/>
          <w:lang w:val="pt-BR"/>
        </w:rPr>
      </w:pPr>
      <w:r w:rsidRPr="00597CEB">
        <w:rPr>
          <w:i/>
          <w:color w:val="7030A0"/>
          <w:lang w:val="pt-BR"/>
        </w:rPr>
        <w:t xml:space="preserve">d) </w:t>
      </w:r>
      <w:r w:rsidRPr="00597CEB">
        <w:rPr>
          <w:i/>
          <w:lang w:val="pt-BR"/>
        </w:rPr>
        <w:t>Chỉ đạo Công an xã, phường nắm bắt tình hình, thường xuyên phối hợp tuần tra, phòng ngừa, phát hiện và xử lý hành vi vi phạm thuộc địa bàn quản lý;</w:t>
      </w:r>
    </w:p>
    <w:p w:rsidR="00A55195" w:rsidRPr="00597CEB" w:rsidRDefault="00A55195" w:rsidP="0059655E">
      <w:pPr>
        <w:spacing w:before="120"/>
        <w:ind w:firstLine="720"/>
        <w:jc w:val="both"/>
        <w:rPr>
          <w:rStyle w:val="fontstyle01"/>
          <w:highlight w:val="white"/>
        </w:rPr>
      </w:pPr>
      <w:r w:rsidRPr="00597CEB">
        <w:rPr>
          <w:i/>
          <w:lang w:val="pt-BR"/>
        </w:rPr>
        <w:t xml:space="preserve">đ) Theo dõi, thống kê số lượng xe bốn bánh gắn động cơ, xe thô sơ, xe gắn máy, xe mô tô hai bánh, xe mô tô ba bánh và các loại xe tương tự vận chuyển hành khách, hàng hóa </w:t>
      </w:r>
      <w:r w:rsidRPr="00597CEB">
        <w:rPr>
          <w:bCs/>
          <w:i/>
          <w:lang w:val="pt-BR"/>
        </w:rPr>
        <w:t>trên địa bàn</w:t>
      </w:r>
      <w:r w:rsidRPr="00597CEB">
        <w:rPr>
          <w:i/>
          <w:lang w:val="pt-BR"/>
        </w:rPr>
        <w:t xml:space="preserve"> thuộc phạm vi quản lý; định kỳ trước ngày 15/01 hằng năm báo cáo số lượng phương tiện hoạt động trên địa bàn gửi Sở Xây dựng để tổng hợp.</w:t>
      </w:r>
      <w:r w:rsidR="00683D6E" w:rsidRPr="00597CEB">
        <w:rPr>
          <w:bCs/>
          <w:iCs/>
          <w:highlight w:val="white"/>
        </w:rPr>
        <w:t>”</w:t>
      </w:r>
    </w:p>
    <w:p w:rsidR="002B6384" w:rsidRPr="00597CEB" w:rsidRDefault="0059655E" w:rsidP="00DA30A5">
      <w:pPr>
        <w:spacing w:before="120"/>
        <w:ind w:firstLine="720"/>
        <w:jc w:val="both"/>
        <w:rPr>
          <w:rStyle w:val="fontstyle01"/>
          <w:i w:val="0"/>
          <w:color w:val="auto"/>
        </w:rPr>
      </w:pPr>
      <w:r w:rsidRPr="00597CEB">
        <w:rPr>
          <w:rStyle w:val="fontstyle01"/>
          <w:i w:val="0"/>
          <w:color w:val="auto"/>
        </w:rPr>
        <w:t>Điều 4</w:t>
      </w:r>
      <w:r w:rsidR="002B6384" w:rsidRPr="00597CEB">
        <w:rPr>
          <w:rStyle w:val="fontstyle01"/>
          <w:i w:val="0"/>
          <w:color w:val="auto"/>
        </w:rPr>
        <w:t xml:space="preserve">. </w:t>
      </w:r>
      <w:r w:rsidR="00DA30A5" w:rsidRPr="00597CEB">
        <w:rPr>
          <w:b/>
          <w:spacing w:val="-4"/>
          <w:lang w:val="nl-NL"/>
        </w:rPr>
        <w:t xml:space="preserve">Sửa đổi , </w:t>
      </w:r>
      <w:r w:rsidR="00C51680" w:rsidRPr="00597CEB">
        <w:rPr>
          <w:b/>
          <w:spacing w:val="-4"/>
          <w:lang w:val="nl-NL"/>
        </w:rPr>
        <w:t xml:space="preserve">bổ sung, bãi bỏ </w:t>
      </w:r>
      <w:r w:rsidR="00DA30A5" w:rsidRPr="00597CEB">
        <w:rPr>
          <w:b/>
          <w:spacing w:val="-4"/>
          <w:lang w:val="nl-NL"/>
        </w:rPr>
        <w:t xml:space="preserve">một số điều của Quyết định và Quy định ban hành kèm theo </w:t>
      </w:r>
      <w:r w:rsidR="002D681B" w:rsidRPr="00597CEB">
        <w:rPr>
          <w:rStyle w:val="fontstyle01"/>
          <w:i w:val="0"/>
          <w:color w:val="auto"/>
        </w:rPr>
        <w:t xml:space="preserve">Quyết định số 62/2024/QĐ-UBND ngày 20/12/2024 </w:t>
      </w:r>
      <w:r w:rsidR="002D681B" w:rsidRPr="00597CEB">
        <w:rPr>
          <w:rStyle w:val="fontstyle01"/>
          <w:i w:val="0"/>
          <w:color w:val="auto"/>
        </w:rPr>
        <w:lastRenderedPageBreak/>
        <w:t xml:space="preserve">của UBND tỉnh </w:t>
      </w:r>
      <w:r w:rsidR="00D40169" w:rsidRPr="00597CEB">
        <w:rPr>
          <w:rStyle w:val="fontstyle01"/>
          <w:i w:val="0"/>
          <w:color w:val="auto"/>
        </w:rPr>
        <w:t xml:space="preserve">Quy định quản lý đường đô thị, đường huyện, đường xã, đường </w:t>
      </w:r>
      <w:r w:rsidR="002D681B" w:rsidRPr="00597CEB">
        <w:rPr>
          <w:rStyle w:val="fontstyle01"/>
          <w:i w:val="0"/>
          <w:color w:val="auto"/>
        </w:rPr>
        <w:t>thôn trên địa bàn tỉnh Lạng Sơn</w:t>
      </w:r>
    </w:p>
    <w:p w:rsidR="00F75C34" w:rsidRPr="00597CEB" w:rsidRDefault="00186D1B" w:rsidP="0059655E">
      <w:pPr>
        <w:spacing w:before="120"/>
        <w:ind w:firstLine="720"/>
        <w:jc w:val="both"/>
        <w:rPr>
          <w:rStyle w:val="fontstyle01"/>
          <w:b w:val="0"/>
          <w:i w:val="0"/>
          <w:color w:val="auto"/>
        </w:rPr>
      </w:pPr>
      <w:r w:rsidRPr="00597CEB">
        <w:rPr>
          <w:rStyle w:val="fontstyle01"/>
          <w:b w:val="0"/>
          <w:i w:val="0"/>
          <w:color w:val="auto"/>
        </w:rPr>
        <w:t xml:space="preserve">1. Sửa đổi tên gọi của </w:t>
      </w:r>
      <w:r w:rsidR="00794B48" w:rsidRPr="00597CEB">
        <w:rPr>
          <w:rStyle w:val="fontstyle01"/>
          <w:b w:val="0"/>
          <w:i w:val="0"/>
          <w:color w:val="auto"/>
        </w:rPr>
        <w:t>Quy định</w:t>
      </w:r>
      <w:r w:rsidRPr="00597CEB">
        <w:rPr>
          <w:rStyle w:val="fontstyle01"/>
          <w:b w:val="0"/>
          <w:i w:val="0"/>
          <w:color w:val="auto"/>
        </w:rPr>
        <w:t xml:space="preserve"> thành </w:t>
      </w:r>
      <w:r w:rsidR="0061071F" w:rsidRPr="00597CEB">
        <w:rPr>
          <w:rStyle w:val="fontstyle01"/>
          <w:b w:val="0"/>
          <w:i w:val="0"/>
          <w:color w:val="auto"/>
          <w:spacing w:val="-2"/>
        </w:rPr>
        <w:t>“</w:t>
      </w:r>
      <w:r w:rsidRPr="00597CEB">
        <w:rPr>
          <w:rStyle w:val="fontstyle01"/>
          <w:b w:val="0"/>
          <w:color w:val="auto"/>
        </w:rPr>
        <w:t xml:space="preserve">Quy định quản lý đường đô thị, đường xã, đường </w:t>
      </w:r>
      <w:r w:rsidR="00683D6E">
        <w:rPr>
          <w:rStyle w:val="fontstyle01"/>
          <w:b w:val="0"/>
          <w:color w:val="auto"/>
        </w:rPr>
        <w:t>thôn trên địa bàn tỉnh Lạng Sơn</w:t>
      </w:r>
      <w:r w:rsidRPr="00597CEB">
        <w:rPr>
          <w:rStyle w:val="fontstyle01"/>
          <w:b w:val="0"/>
          <w:color w:val="auto"/>
        </w:rPr>
        <w:t>.</w:t>
      </w:r>
      <w:r w:rsidR="00683D6E" w:rsidRPr="00597CEB">
        <w:rPr>
          <w:bCs/>
          <w:iCs/>
          <w:highlight w:val="white"/>
        </w:rPr>
        <w:t>”</w:t>
      </w:r>
    </w:p>
    <w:p w:rsidR="00186D1B" w:rsidRPr="00597CEB" w:rsidRDefault="00186D1B" w:rsidP="0059655E">
      <w:pPr>
        <w:spacing w:before="120"/>
        <w:ind w:firstLine="720"/>
        <w:jc w:val="both"/>
        <w:rPr>
          <w:rStyle w:val="fontstyle01"/>
          <w:b w:val="0"/>
          <w:i w:val="0"/>
          <w:color w:val="auto"/>
          <w:spacing w:val="-2"/>
        </w:rPr>
      </w:pPr>
      <w:r w:rsidRPr="00597CEB">
        <w:rPr>
          <w:rStyle w:val="fontstyle01"/>
          <w:b w:val="0"/>
          <w:i w:val="0"/>
          <w:color w:val="auto"/>
          <w:spacing w:val="-2"/>
        </w:rPr>
        <w:t xml:space="preserve">2. </w:t>
      </w:r>
      <w:r w:rsidR="00FD0E57" w:rsidRPr="00597CEB">
        <w:rPr>
          <w:rStyle w:val="fontstyle01"/>
          <w:b w:val="0"/>
          <w:i w:val="0"/>
          <w:color w:val="auto"/>
          <w:spacing w:val="-2"/>
        </w:rPr>
        <w:t xml:space="preserve">Bỏ cụm từ </w:t>
      </w:r>
      <w:r w:rsidR="00FD0E57" w:rsidRPr="00597CEB">
        <w:rPr>
          <w:rStyle w:val="fontstyle01"/>
          <w:b w:val="0"/>
          <w:color w:val="auto"/>
          <w:spacing w:val="-2"/>
        </w:rPr>
        <w:t>"đường huyện"</w:t>
      </w:r>
      <w:r w:rsidR="00FD0E57" w:rsidRPr="00597CEB">
        <w:rPr>
          <w:rStyle w:val="fontstyle01"/>
          <w:b w:val="0"/>
          <w:i w:val="0"/>
          <w:color w:val="auto"/>
          <w:spacing w:val="-2"/>
        </w:rPr>
        <w:t xml:space="preserve"> tại </w:t>
      </w:r>
      <w:r w:rsidR="003F4496" w:rsidRPr="00597CEB">
        <w:rPr>
          <w:rStyle w:val="fontstyle01"/>
          <w:b w:val="0"/>
          <w:i w:val="0"/>
          <w:color w:val="auto"/>
          <w:spacing w:val="-2"/>
        </w:rPr>
        <w:t>Điều 1</w:t>
      </w:r>
      <w:r w:rsidR="008B238D" w:rsidRPr="00597CEB">
        <w:rPr>
          <w:rStyle w:val="fontstyle01"/>
          <w:b w:val="0"/>
          <w:i w:val="0"/>
          <w:color w:val="auto"/>
          <w:spacing w:val="-2"/>
        </w:rPr>
        <w:t>,</w:t>
      </w:r>
      <w:r w:rsidR="009D381F" w:rsidRPr="00597CEB">
        <w:rPr>
          <w:rStyle w:val="fontstyle01"/>
          <w:b w:val="0"/>
          <w:i w:val="0"/>
          <w:color w:val="auto"/>
          <w:spacing w:val="-2"/>
        </w:rPr>
        <w:t xml:space="preserve"> Điều 4,</w:t>
      </w:r>
      <w:r w:rsidR="001F4A46" w:rsidRPr="00597CEB">
        <w:rPr>
          <w:rStyle w:val="fontstyle01"/>
          <w:b w:val="0"/>
          <w:i w:val="0"/>
          <w:color w:val="auto"/>
          <w:spacing w:val="-2"/>
        </w:rPr>
        <w:t xml:space="preserve"> Điều 10</w:t>
      </w:r>
      <w:r w:rsidR="008B238D" w:rsidRPr="00597CEB">
        <w:rPr>
          <w:rStyle w:val="fontstyle01"/>
          <w:b w:val="0"/>
          <w:i w:val="0"/>
          <w:color w:val="auto"/>
          <w:spacing w:val="-2"/>
        </w:rPr>
        <w:t>,</w:t>
      </w:r>
      <w:r w:rsidR="001F4A46" w:rsidRPr="00597CEB">
        <w:rPr>
          <w:rStyle w:val="fontstyle01"/>
          <w:b w:val="0"/>
          <w:i w:val="0"/>
          <w:color w:val="auto"/>
          <w:spacing w:val="-2"/>
        </w:rPr>
        <w:t xml:space="preserve"> Đ</w:t>
      </w:r>
      <w:r w:rsidR="008B238D" w:rsidRPr="00597CEB">
        <w:rPr>
          <w:rStyle w:val="fontstyle01"/>
          <w:b w:val="0"/>
          <w:i w:val="0"/>
          <w:color w:val="auto"/>
          <w:spacing w:val="-2"/>
        </w:rPr>
        <w:t>iều 13, Điều 14</w:t>
      </w:r>
      <w:r w:rsidR="00C00B74" w:rsidRPr="00597CEB">
        <w:rPr>
          <w:rStyle w:val="fontstyle01"/>
          <w:b w:val="0"/>
          <w:i w:val="0"/>
          <w:color w:val="auto"/>
          <w:spacing w:val="-2"/>
        </w:rPr>
        <w:t>.</w:t>
      </w:r>
    </w:p>
    <w:p w:rsidR="00C00B74" w:rsidRPr="00597CEB" w:rsidRDefault="00920F85" w:rsidP="0059655E">
      <w:pPr>
        <w:spacing w:before="120"/>
        <w:ind w:firstLine="720"/>
        <w:jc w:val="both"/>
        <w:rPr>
          <w:rStyle w:val="fontstyle01"/>
          <w:b w:val="0"/>
          <w:i w:val="0"/>
          <w:color w:val="auto"/>
        </w:rPr>
      </w:pPr>
      <w:r w:rsidRPr="00597CEB">
        <w:rPr>
          <w:rStyle w:val="fontstyle01"/>
          <w:b w:val="0"/>
          <w:i w:val="0"/>
          <w:color w:val="auto"/>
        </w:rPr>
        <w:t xml:space="preserve">3. </w:t>
      </w:r>
      <w:r w:rsidR="00C51680" w:rsidRPr="00597CEB">
        <w:rPr>
          <w:rStyle w:val="fontstyle01"/>
          <w:b w:val="0"/>
          <w:i w:val="0"/>
          <w:color w:val="auto"/>
        </w:rPr>
        <w:t>Sửa đổi</w:t>
      </w:r>
      <w:r w:rsidRPr="00597CEB">
        <w:rPr>
          <w:rStyle w:val="fontstyle01"/>
          <w:b w:val="0"/>
          <w:i w:val="0"/>
          <w:color w:val="auto"/>
        </w:rPr>
        <w:t xml:space="preserve"> cụm từ </w:t>
      </w:r>
      <w:r w:rsidRPr="00597CEB">
        <w:rPr>
          <w:rStyle w:val="fontstyle01"/>
          <w:b w:val="0"/>
          <w:color w:val="auto"/>
        </w:rPr>
        <w:t>“Ủy ban nhân dân cấp huyện”</w:t>
      </w:r>
      <w:r w:rsidRPr="00597CEB">
        <w:rPr>
          <w:rStyle w:val="fontstyle01"/>
          <w:b w:val="0"/>
          <w:i w:val="0"/>
          <w:color w:val="auto"/>
        </w:rPr>
        <w:t xml:space="preserve"> </w:t>
      </w:r>
      <w:r w:rsidR="007F01B7" w:rsidRPr="00597CEB">
        <w:rPr>
          <w:rStyle w:val="fontstyle01"/>
          <w:b w:val="0"/>
          <w:i w:val="0"/>
          <w:color w:val="auto"/>
        </w:rPr>
        <w:t xml:space="preserve">tại </w:t>
      </w:r>
      <w:r w:rsidR="00D163CF" w:rsidRPr="00597CEB">
        <w:rPr>
          <w:rStyle w:val="fontstyle01"/>
          <w:b w:val="0"/>
          <w:i w:val="0"/>
          <w:color w:val="auto"/>
        </w:rPr>
        <w:t>Điều 4</w:t>
      </w:r>
      <w:r w:rsidR="00E74416" w:rsidRPr="00597CEB">
        <w:rPr>
          <w:rStyle w:val="fontstyle01"/>
          <w:b w:val="0"/>
          <w:i w:val="0"/>
          <w:color w:val="auto"/>
        </w:rPr>
        <w:t>,</w:t>
      </w:r>
      <w:r w:rsidR="007F01B7" w:rsidRPr="00597CEB">
        <w:rPr>
          <w:rStyle w:val="fontstyle01"/>
          <w:b w:val="0"/>
          <w:i w:val="0"/>
          <w:color w:val="auto"/>
        </w:rPr>
        <w:t xml:space="preserve"> Điều 13</w:t>
      </w:r>
      <w:r w:rsidR="00E74416" w:rsidRPr="00597CEB">
        <w:rPr>
          <w:rStyle w:val="fontstyle01"/>
          <w:b w:val="0"/>
          <w:i w:val="0"/>
          <w:color w:val="auto"/>
        </w:rPr>
        <w:t>,</w:t>
      </w:r>
      <w:r w:rsidR="001F6DFD" w:rsidRPr="00597CEB">
        <w:rPr>
          <w:rStyle w:val="fontstyle01"/>
          <w:b w:val="0"/>
          <w:i w:val="0"/>
          <w:color w:val="auto"/>
        </w:rPr>
        <w:t xml:space="preserve"> </w:t>
      </w:r>
      <w:r w:rsidR="007F01B7" w:rsidRPr="00597CEB">
        <w:rPr>
          <w:rStyle w:val="fontstyle01"/>
          <w:b w:val="0"/>
          <w:i w:val="0"/>
          <w:color w:val="auto"/>
        </w:rPr>
        <w:t>Đ</w:t>
      </w:r>
      <w:r w:rsidR="001F6DFD" w:rsidRPr="00597CEB">
        <w:rPr>
          <w:rStyle w:val="fontstyle01"/>
          <w:b w:val="0"/>
          <w:i w:val="0"/>
          <w:color w:val="auto"/>
        </w:rPr>
        <w:t>iều 14</w:t>
      </w:r>
      <w:r w:rsidR="00E74416" w:rsidRPr="00597CEB">
        <w:rPr>
          <w:rStyle w:val="fontstyle01"/>
          <w:b w:val="0"/>
          <w:i w:val="0"/>
          <w:color w:val="auto"/>
        </w:rPr>
        <w:t>,</w:t>
      </w:r>
      <w:r w:rsidR="00CE4D6D" w:rsidRPr="00597CEB">
        <w:rPr>
          <w:rStyle w:val="fontstyle01"/>
          <w:b w:val="0"/>
          <w:i w:val="0"/>
          <w:color w:val="auto"/>
        </w:rPr>
        <w:t xml:space="preserve"> Điều 18</w:t>
      </w:r>
      <w:r w:rsidR="002478AD" w:rsidRPr="00597CEB">
        <w:rPr>
          <w:rStyle w:val="fontstyle01"/>
          <w:b w:val="0"/>
          <w:i w:val="0"/>
          <w:color w:val="auto"/>
        </w:rPr>
        <w:t xml:space="preserve"> và </w:t>
      </w:r>
      <w:r w:rsidRPr="00597CEB">
        <w:rPr>
          <w:rStyle w:val="fontstyle01"/>
          <w:b w:val="0"/>
          <w:i w:val="0"/>
          <w:color w:val="auto"/>
        </w:rPr>
        <w:t>cụm từ</w:t>
      </w:r>
      <w:r w:rsidR="00B01D63" w:rsidRPr="00597CEB">
        <w:rPr>
          <w:rStyle w:val="fontstyle01"/>
          <w:b w:val="0"/>
          <w:i w:val="0"/>
          <w:color w:val="auto"/>
        </w:rPr>
        <w:t xml:space="preserve"> </w:t>
      </w:r>
      <w:r w:rsidR="00B01D63" w:rsidRPr="00597CEB">
        <w:rPr>
          <w:rStyle w:val="fontstyle01"/>
          <w:b w:val="0"/>
          <w:color w:val="auto"/>
        </w:rPr>
        <w:t>“Ủy ban nhân dân cấp huyện</w:t>
      </w:r>
      <w:r w:rsidR="007164ED" w:rsidRPr="00597CEB">
        <w:rPr>
          <w:rStyle w:val="fontstyle01"/>
          <w:b w:val="0"/>
          <w:color w:val="auto"/>
        </w:rPr>
        <w:t>, cấp xã</w:t>
      </w:r>
      <w:r w:rsidR="00B01D63" w:rsidRPr="00597CEB">
        <w:rPr>
          <w:rStyle w:val="fontstyle01"/>
          <w:b w:val="0"/>
          <w:color w:val="auto"/>
        </w:rPr>
        <w:t>”</w:t>
      </w:r>
      <w:r w:rsidRPr="00597CEB">
        <w:rPr>
          <w:rStyle w:val="fontstyle01"/>
          <w:b w:val="0"/>
          <w:i w:val="0"/>
          <w:color w:val="auto"/>
        </w:rPr>
        <w:t xml:space="preserve"> </w:t>
      </w:r>
      <w:r w:rsidR="00CB520B" w:rsidRPr="00597CEB">
        <w:rPr>
          <w:rStyle w:val="fontstyle01"/>
          <w:b w:val="0"/>
          <w:i w:val="0"/>
          <w:color w:val="auto"/>
        </w:rPr>
        <w:t xml:space="preserve">tại </w:t>
      </w:r>
      <w:r w:rsidR="00137773" w:rsidRPr="00597CEB">
        <w:rPr>
          <w:rStyle w:val="fontstyle01"/>
          <w:b w:val="0"/>
          <w:i w:val="0"/>
          <w:color w:val="auto"/>
        </w:rPr>
        <w:t>Điều 12</w:t>
      </w:r>
      <w:r w:rsidR="00664E66" w:rsidRPr="00597CEB">
        <w:rPr>
          <w:rStyle w:val="fontstyle01"/>
          <w:b w:val="0"/>
          <w:i w:val="0"/>
          <w:color w:val="auto"/>
        </w:rPr>
        <w:t>,</w:t>
      </w:r>
      <w:r w:rsidR="005A2574" w:rsidRPr="00597CEB">
        <w:rPr>
          <w:rStyle w:val="fontstyle01"/>
          <w:b w:val="0"/>
          <w:i w:val="0"/>
          <w:color w:val="auto"/>
        </w:rPr>
        <w:t xml:space="preserve"> Điều 17 </w:t>
      </w:r>
      <w:r w:rsidR="007164ED" w:rsidRPr="00597CEB">
        <w:rPr>
          <w:rStyle w:val="fontstyle01"/>
          <w:b w:val="0"/>
          <w:i w:val="0"/>
          <w:color w:val="auto"/>
        </w:rPr>
        <w:t>bằng cụm từ</w:t>
      </w:r>
      <w:r w:rsidR="00F435CA" w:rsidRPr="00597CEB">
        <w:rPr>
          <w:rStyle w:val="fontstyle01"/>
          <w:b w:val="0"/>
          <w:i w:val="0"/>
          <w:color w:val="auto"/>
        </w:rPr>
        <w:t xml:space="preserve"> </w:t>
      </w:r>
      <w:r w:rsidRPr="00597CEB">
        <w:rPr>
          <w:rStyle w:val="fontstyle01"/>
          <w:b w:val="0"/>
          <w:color w:val="auto"/>
        </w:rPr>
        <w:t>“Ủy ban nhân dân cấp xã”</w:t>
      </w:r>
      <w:r w:rsidR="001A47B6" w:rsidRPr="00597CEB">
        <w:rPr>
          <w:rStyle w:val="fontstyle01"/>
          <w:b w:val="0"/>
          <w:i w:val="0"/>
          <w:color w:val="auto"/>
        </w:rPr>
        <w:t>.</w:t>
      </w:r>
    </w:p>
    <w:p w:rsidR="001A47B6" w:rsidRPr="00597CEB" w:rsidRDefault="0018551D" w:rsidP="0059655E">
      <w:pPr>
        <w:spacing w:before="120"/>
        <w:ind w:firstLine="720"/>
        <w:jc w:val="both"/>
        <w:rPr>
          <w:rStyle w:val="fontstyle01"/>
          <w:b w:val="0"/>
          <w:i w:val="0"/>
          <w:color w:val="auto"/>
        </w:rPr>
      </w:pPr>
      <w:r w:rsidRPr="00597CEB">
        <w:rPr>
          <w:rStyle w:val="fontstyle01"/>
          <w:b w:val="0"/>
          <w:i w:val="0"/>
          <w:color w:val="auto"/>
        </w:rPr>
        <w:t>4. Sửa đổi, bổ sung Điều 3 như sau:</w:t>
      </w:r>
    </w:p>
    <w:p w:rsidR="009022BC" w:rsidRPr="00597CEB" w:rsidRDefault="0061071F" w:rsidP="0059655E">
      <w:pPr>
        <w:spacing w:before="120"/>
        <w:ind w:firstLine="720"/>
        <w:jc w:val="both"/>
        <w:rPr>
          <w:rStyle w:val="fontstyle01"/>
          <w:b w:val="0"/>
          <w:color w:val="auto"/>
        </w:rPr>
      </w:pPr>
      <w:r w:rsidRPr="00597CEB">
        <w:rPr>
          <w:rStyle w:val="fontstyle01"/>
          <w:b w:val="0"/>
          <w:i w:val="0"/>
          <w:color w:val="auto"/>
          <w:spacing w:val="-2"/>
        </w:rPr>
        <w:t>“</w:t>
      </w:r>
      <w:r w:rsidR="009022BC" w:rsidRPr="00597CEB">
        <w:rPr>
          <w:rStyle w:val="fontstyle01"/>
          <w:b w:val="0"/>
          <w:color w:val="auto"/>
        </w:rPr>
        <w:t>Điều 3. Phân cấp quản lý, vận hành, khai thác, bảo trì và bảo vệ kết cấu hạ tầng giao thông đường bộ</w:t>
      </w:r>
    </w:p>
    <w:p w:rsidR="0018551D" w:rsidRPr="00597CEB" w:rsidRDefault="009022BC" w:rsidP="0059655E">
      <w:pPr>
        <w:spacing w:before="120"/>
        <w:ind w:firstLine="720"/>
        <w:jc w:val="both"/>
        <w:rPr>
          <w:rStyle w:val="fontstyle01"/>
          <w:b w:val="0"/>
          <w:color w:val="auto"/>
        </w:rPr>
      </w:pPr>
      <w:r w:rsidRPr="00597CEB">
        <w:rPr>
          <w:rStyle w:val="fontstyle01"/>
          <w:b w:val="0"/>
          <w:color w:val="auto"/>
        </w:rPr>
        <w:t>Ủy ban nhân dân xã, phường (sau đây viết tắt là Ủy ban nhân dân cấp xã) quản lý, vận hành, khai thác, bảo trì và bảo vệ kết cấu hạ tầng giao thông đường bộ đối với hệ thống đường đô thị, đường xã, đường thôn</w:t>
      </w:r>
      <w:r w:rsidR="00595F81" w:rsidRPr="00597CEB">
        <w:rPr>
          <w:rStyle w:val="fontstyle01"/>
          <w:b w:val="0"/>
          <w:color w:val="auto"/>
        </w:rPr>
        <w:t xml:space="preserve"> trên địa bàn</w:t>
      </w:r>
      <w:r w:rsidRPr="00597CEB">
        <w:rPr>
          <w:rStyle w:val="fontstyle01"/>
          <w:b w:val="0"/>
          <w:color w:val="auto"/>
        </w:rPr>
        <w:t>.</w:t>
      </w:r>
      <w:r w:rsidR="00683D6E" w:rsidRPr="00597CEB">
        <w:rPr>
          <w:bCs/>
          <w:iCs/>
          <w:highlight w:val="white"/>
        </w:rPr>
        <w:t>”</w:t>
      </w:r>
    </w:p>
    <w:p w:rsidR="0032603D" w:rsidRPr="00597CEB" w:rsidRDefault="00C91827" w:rsidP="0059655E">
      <w:pPr>
        <w:spacing w:before="120"/>
        <w:ind w:firstLine="720"/>
        <w:jc w:val="both"/>
        <w:rPr>
          <w:rStyle w:val="fontstyle01"/>
          <w:b w:val="0"/>
          <w:i w:val="0"/>
          <w:color w:val="auto"/>
        </w:rPr>
      </w:pPr>
      <w:r w:rsidRPr="00597CEB">
        <w:rPr>
          <w:rStyle w:val="fontstyle01"/>
          <w:b w:val="0"/>
          <w:i w:val="0"/>
          <w:color w:val="auto"/>
        </w:rPr>
        <w:t xml:space="preserve">5. </w:t>
      </w:r>
      <w:r w:rsidR="0023793E" w:rsidRPr="00597CEB">
        <w:rPr>
          <w:rStyle w:val="fontstyle01"/>
          <w:b w:val="0"/>
          <w:i w:val="0"/>
          <w:color w:val="auto"/>
        </w:rPr>
        <w:t>Bãi bỏ điểm a kho</w:t>
      </w:r>
      <w:r w:rsidR="00FB026F" w:rsidRPr="00597CEB">
        <w:rPr>
          <w:rStyle w:val="fontstyle01"/>
          <w:b w:val="0"/>
          <w:i w:val="0"/>
          <w:color w:val="auto"/>
        </w:rPr>
        <w:t>ả</w:t>
      </w:r>
      <w:r w:rsidR="0023793E" w:rsidRPr="00597CEB">
        <w:rPr>
          <w:rStyle w:val="fontstyle01"/>
          <w:b w:val="0"/>
          <w:i w:val="0"/>
          <w:color w:val="auto"/>
        </w:rPr>
        <w:t>n 2 Điều 13.</w:t>
      </w:r>
    </w:p>
    <w:p w:rsidR="0023793E" w:rsidRPr="00597CEB" w:rsidRDefault="00FB026F" w:rsidP="0059655E">
      <w:pPr>
        <w:spacing w:before="120"/>
        <w:ind w:firstLine="720"/>
        <w:jc w:val="both"/>
        <w:rPr>
          <w:rStyle w:val="fontstyle01"/>
          <w:b w:val="0"/>
          <w:i w:val="0"/>
          <w:color w:val="auto"/>
        </w:rPr>
      </w:pPr>
      <w:r w:rsidRPr="00597CEB">
        <w:rPr>
          <w:rStyle w:val="fontstyle01"/>
          <w:b w:val="0"/>
          <w:i w:val="0"/>
          <w:color w:val="auto"/>
        </w:rPr>
        <w:t xml:space="preserve">6. Sửa đổi, bổ sung </w:t>
      </w:r>
      <w:r w:rsidR="00FC7C77" w:rsidRPr="00597CEB">
        <w:rPr>
          <w:rStyle w:val="fontstyle01"/>
          <w:b w:val="0"/>
          <w:i w:val="0"/>
          <w:color w:val="auto"/>
        </w:rPr>
        <w:t>Điều 15 như sau:</w:t>
      </w:r>
    </w:p>
    <w:p w:rsidR="008230A4" w:rsidRPr="00597CEB" w:rsidRDefault="0061071F" w:rsidP="0059655E">
      <w:pPr>
        <w:spacing w:before="120"/>
        <w:ind w:firstLine="720"/>
        <w:jc w:val="both"/>
        <w:rPr>
          <w:rStyle w:val="fontstyle01"/>
          <w:b w:val="0"/>
          <w:color w:val="auto"/>
        </w:rPr>
      </w:pPr>
      <w:r w:rsidRPr="00597CEB">
        <w:rPr>
          <w:rStyle w:val="fontstyle01"/>
          <w:b w:val="0"/>
          <w:i w:val="0"/>
          <w:color w:val="auto"/>
          <w:spacing w:val="-2"/>
        </w:rPr>
        <w:t>“</w:t>
      </w:r>
      <w:r w:rsidR="008230A4" w:rsidRPr="00597CEB">
        <w:rPr>
          <w:rStyle w:val="fontstyle01"/>
          <w:b w:val="0"/>
          <w:color w:val="auto"/>
        </w:rPr>
        <w:t>Điều 15. Trách nhiệm của Ủy ban nhân dân cấp xã</w:t>
      </w:r>
    </w:p>
    <w:p w:rsidR="008230A4" w:rsidRPr="00597CEB" w:rsidRDefault="008230A4" w:rsidP="0059655E">
      <w:pPr>
        <w:spacing w:before="120"/>
        <w:ind w:firstLine="720"/>
        <w:jc w:val="both"/>
        <w:rPr>
          <w:rStyle w:val="fontstyle01"/>
          <w:b w:val="0"/>
          <w:color w:val="auto"/>
        </w:rPr>
      </w:pPr>
      <w:r w:rsidRPr="00597CEB">
        <w:rPr>
          <w:rStyle w:val="fontstyle01"/>
          <w:b w:val="0"/>
          <w:color w:val="auto"/>
        </w:rPr>
        <w:t>1. Chỉ đạo các cơ quan chuyên môn trực thuộc</w:t>
      </w:r>
      <w:r w:rsidR="000232C2" w:rsidRPr="00597CEB">
        <w:rPr>
          <w:rStyle w:val="fontstyle01"/>
          <w:b w:val="0"/>
          <w:color w:val="auto"/>
        </w:rPr>
        <w:t xml:space="preserve"> phối hợp với đơn vị quản lý đường bộ và các lực lư</w:t>
      </w:r>
      <w:r w:rsidR="006E7484" w:rsidRPr="00597CEB">
        <w:rPr>
          <w:rStyle w:val="fontstyle01"/>
          <w:b w:val="0"/>
          <w:color w:val="auto"/>
        </w:rPr>
        <w:t>ợng liên quan</w:t>
      </w:r>
      <w:r w:rsidRPr="00597CEB">
        <w:rPr>
          <w:rStyle w:val="fontstyle01"/>
          <w:b w:val="0"/>
          <w:color w:val="auto"/>
        </w:rPr>
        <w:t xml:space="preserve"> </w:t>
      </w:r>
      <w:r w:rsidR="00CB0744" w:rsidRPr="00597CEB">
        <w:rPr>
          <w:rStyle w:val="fontstyle01"/>
          <w:b w:val="0"/>
          <w:color w:val="auto"/>
        </w:rPr>
        <w:t>thực hiện</w:t>
      </w:r>
      <w:r w:rsidRPr="00597CEB">
        <w:rPr>
          <w:rStyle w:val="fontstyle01"/>
          <w:b w:val="0"/>
          <w:color w:val="auto"/>
        </w:rPr>
        <w:t xml:space="preserve"> quản lý, vận hành, khai thác, sử dụng, bảo trì và bảo vệ kết cấu hạ tầng đường đô thị, đường xã, đường thôn</w:t>
      </w:r>
      <w:r w:rsidR="008A30F4" w:rsidRPr="00597CEB">
        <w:rPr>
          <w:rStyle w:val="fontstyle01"/>
          <w:b w:val="0"/>
          <w:color w:val="auto"/>
        </w:rPr>
        <w:t xml:space="preserve"> trên địa bàn</w:t>
      </w:r>
      <w:r w:rsidR="006E7484" w:rsidRPr="00597CEB">
        <w:rPr>
          <w:rStyle w:val="fontstyle01"/>
          <w:b w:val="0"/>
          <w:color w:val="auto"/>
        </w:rPr>
        <w:t>; kịp thời</w:t>
      </w:r>
      <w:r w:rsidRPr="00597CEB">
        <w:rPr>
          <w:rStyle w:val="fontstyle01"/>
          <w:b w:val="0"/>
          <w:color w:val="auto"/>
        </w:rPr>
        <w:t xml:space="preserve"> </w:t>
      </w:r>
      <w:r w:rsidR="006E7484" w:rsidRPr="00597CEB">
        <w:rPr>
          <w:rStyle w:val="fontstyle01"/>
          <w:b w:val="0"/>
          <w:color w:val="auto"/>
        </w:rPr>
        <w:t>xử lý</w:t>
      </w:r>
      <w:r w:rsidRPr="00597CEB">
        <w:rPr>
          <w:rStyle w:val="fontstyle01"/>
          <w:b w:val="0"/>
          <w:color w:val="auto"/>
        </w:rPr>
        <w:t xml:space="preserve"> theo thẩm quyền các hành vi lấn chiếm, sử dụng trái phép</w:t>
      </w:r>
      <w:r w:rsidR="00D85D65" w:rsidRPr="00597CEB">
        <w:rPr>
          <w:rStyle w:val="fontstyle01"/>
          <w:b w:val="0"/>
          <w:color w:val="auto"/>
        </w:rPr>
        <w:t xml:space="preserve"> đất hành lang an toàn đường bộ</w:t>
      </w:r>
      <w:r w:rsidRPr="00597CEB">
        <w:rPr>
          <w:rStyle w:val="fontstyle01"/>
          <w:b w:val="0"/>
          <w:color w:val="auto"/>
        </w:rPr>
        <w:t>.</w:t>
      </w:r>
    </w:p>
    <w:p w:rsidR="008230A4" w:rsidRPr="00597CEB" w:rsidRDefault="008230A4" w:rsidP="0059655E">
      <w:pPr>
        <w:spacing w:before="120"/>
        <w:ind w:firstLine="720"/>
        <w:jc w:val="both"/>
        <w:rPr>
          <w:rStyle w:val="fontstyle01"/>
          <w:b w:val="0"/>
          <w:color w:val="auto"/>
        </w:rPr>
      </w:pPr>
      <w:r w:rsidRPr="00597CEB">
        <w:rPr>
          <w:rStyle w:val="fontstyle01"/>
          <w:b w:val="0"/>
          <w:color w:val="auto"/>
        </w:rPr>
        <w:t xml:space="preserve">2. </w:t>
      </w:r>
      <w:r w:rsidR="006E68DB" w:rsidRPr="00597CEB">
        <w:rPr>
          <w:rStyle w:val="fontstyle01"/>
          <w:b w:val="0"/>
          <w:color w:val="auto"/>
        </w:rPr>
        <w:t>Tuyên truyền, phổ biến các quy định về bảo vệ kết cấu hạ tầng giao thông đường bộ; các văn bản về công tác bảo đảm trật tự an toàn giao thông để nâng cao nhận thức và ý thức chấp hành pháp luật về giao thông.</w:t>
      </w:r>
    </w:p>
    <w:p w:rsidR="008230A4" w:rsidRPr="00597CEB" w:rsidRDefault="008230A4" w:rsidP="0059655E">
      <w:pPr>
        <w:spacing w:before="120"/>
        <w:ind w:firstLine="720"/>
        <w:jc w:val="both"/>
        <w:rPr>
          <w:rStyle w:val="fontstyle01"/>
          <w:b w:val="0"/>
          <w:color w:val="auto"/>
        </w:rPr>
      </w:pPr>
      <w:r w:rsidRPr="00597CEB">
        <w:rPr>
          <w:rStyle w:val="fontstyle01"/>
          <w:b w:val="0"/>
          <w:color w:val="auto"/>
        </w:rPr>
        <w:t>3. Quản lý việc sử dụng đất trong và ngoài hành lang an toàn đường bộ theo quy định của pháp luật; tổ chức thực hiện các biện pháp bảo vệ hành lang an toàn đường bộ, chống lấn chiếm, cưỡng chế dỡ bỏ các công trình xây dựng trái phép để giải toả hành lang an toàn đường bộ.</w:t>
      </w:r>
      <w:r w:rsidR="002D6D09" w:rsidRPr="00597CEB">
        <w:rPr>
          <w:rStyle w:val="fontstyle01"/>
          <w:b w:val="0"/>
          <w:color w:val="auto"/>
        </w:rPr>
        <w:t xml:space="preserve"> Tiếp nhận bàn giao và quản lý, bảo vệ mốc lộ giới, hành lang an toàn đường bộ</w:t>
      </w:r>
      <w:r w:rsidR="001B7810" w:rsidRPr="00597CEB">
        <w:rPr>
          <w:rStyle w:val="fontstyle01"/>
          <w:b w:val="0"/>
          <w:color w:val="auto"/>
        </w:rPr>
        <w:t xml:space="preserve"> theo phân cấp</w:t>
      </w:r>
      <w:r w:rsidR="002D6D09" w:rsidRPr="00597CEB">
        <w:rPr>
          <w:rStyle w:val="fontstyle01"/>
          <w:b w:val="0"/>
          <w:color w:val="auto"/>
        </w:rPr>
        <w:t>.</w:t>
      </w:r>
    </w:p>
    <w:p w:rsidR="00525871" w:rsidRPr="00597CEB" w:rsidRDefault="008230A4" w:rsidP="0059655E">
      <w:pPr>
        <w:spacing w:before="120"/>
        <w:ind w:firstLine="720"/>
        <w:jc w:val="both"/>
        <w:rPr>
          <w:rStyle w:val="fontstyle01"/>
          <w:b w:val="0"/>
          <w:color w:val="auto"/>
        </w:rPr>
      </w:pPr>
      <w:r w:rsidRPr="00597CEB">
        <w:rPr>
          <w:rStyle w:val="fontstyle01"/>
          <w:b w:val="0"/>
          <w:color w:val="auto"/>
        </w:rPr>
        <w:t>4. Bố trí kinh phí sự nghiệp giao thông hằng năm để thực hiện quản lý, vận hành, khai thác, sử dụng, bảo trì</w:t>
      </w:r>
      <w:r w:rsidR="00B04B29" w:rsidRPr="00597CEB">
        <w:rPr>
          <w:rStyle w:val="fontstyle01"/>
          <w:b w:val="0"/>
          <w:color w:val="auto"/>
        </w:rPr>
        <w:t>,</w:t>
      </w:r>
      <w:r w:rsidRPr="00597CEB">
        <w:rPr>
          <w:rStyle w:val="fontstyle01"/>
          <w:b w:val="0"/>
          <w:color w:val="auto"/>
        </w:rPr>
        <w:t xml:space="preserve"> bảo vệ kết cấu hạ tầng giao thông đường bộ và hành lang an toàn đường bộ</w:t>
      </w:r>
      <w:r w:rsidR="00525871" w:rsidRPr="00597CEB">
        <w:rPr>
          <w:rStyle w:val="fontstyle01"/>
          <w:b w:val="0"/>
          <w:color w:val="auto"/>
        </w:rPr>
        <w:t>; tổ chức cắm mốc lộ giới đối với</w:t>
      </w:r>
      <w:r w:rsidRPr="00597CEB">
        <w:rPr>
          <w:rStyle w:val="fontstyle01"/>
          <w:b w:val="0"/>
          <w:color w:val="auto"/>
        </w:rPr>
        <w:t xml:space="preserve"> các tuyến đường đô thị, đường xã, đường thôn được giao quản lý</w:t>
      </w:r>
      <w:r w:rsidR="00525871" w:rsidRPr="00597CEB">
        <w:rPr>
          <w:rStyle w:val="fontstyle01"/>
          <w:b w:val="0"/>
          <w:color w:val="auto"/>
        </w:rPr>
        <w:t>.</w:t>
      </w:r>
    </w:p>
    <w:p w:rsidR="008230A4" w:rsidRPr="00597CEB" w:rsidRDefault="008230A4" w:rsidP="0059655E">
      <w:pPr>
        <w:spacing w:before="120"/>
        <w:ind w:firstLine="720"/>
        <w:jc w:val="both"/>
        <w:rPr>
          <w:rStyle w:val="fontstyle01"/>
          <w:b w:val="0"/>
          <w:color w:val="auto"/>
        </w:rPr>
      </w:pPr>
      <w:r w:rsidRPr="00597CEB">
        <w:rPr>
          <w:rStyle w:val="fontstyle01"/>
          <w:b w:val="0"/>
          <w:color w:val="auto"/>
        </w:rPr>
        <w:t xml:space="preserve">5. </w:t>
      </w:r>
      <w:r w:rsidR="00840AF2" w:rsidRPr="00597CEB">
        <w:rPr>
          <w:rStyle w:val="fontstyle01"/>
          <w:b w:val="0"/>
          <w:color w:val="auto"/>
        </w:rPr>
        <w:t>Phối hợp với đơn vị quản lý đường bộ h</w:t>
      </w:r>
      <w:r w:rsidRPr="00597CEB">
        <w:rPr>
          <w:rStyle w:val="fontstyle01"/>
          <w:b w:val="0"/>
          <w:color w:val="auto"/>
        </w:rPr>
        <w:t>uy động lực lượng, vật tư, thiết bị để</w:t>
      </w:r>
      <w:r w:rsidR="00B45F32" w:rsidRPr="00597CEB">
        <w:rPr>
          <w:rStyle w:val="fontstyle01"/>
          <w:b w:val="0"/>
          <w:color w:val="auto"/>
        </w:rPr>
        <w:t xml:space="preserve"> kịp thời khôi phục công trình</w:t>
      </w:r>
      <w:r w:rsidR="00CB05F5" w:rsidRPr="00597CEB">
        <w:rPr>
          <w:rStyle w:val="fontstyle01"/>
          <w:b w:val="0"/>
          <w:color w:val="auto"/>
        </w:rPr>
        <w:t>,</w:t>
      </w:r>
      <w:r w:rsidR="00B45F32" w:rsidRPr="00597CEB">
        <w:rPr>
          <w:rStyle w:val="fontstyle01"/>
          <w:b w:val="0"/>
          <w:color w:val="auto"/>
        </w:rPr>
        <w:t xml:space="preserve"> </w:t>
      </w:r>
      <w:r w:rsidR="00CB05F5" w:rsidRPr="00597CEB">
        <w:rPr>
          <w:rStyle w:val="fontstyle01"/>
          <w:b w:val="0"/>
          <w:color w:val="auto"/>
        </w:rPr>
        <w:t xml:space="preserve">đảm bảo giao thông </w:t>
      </w:r>
      <w:r w:rsidRPr="00597CEB">
        <w:rPr>
          <w:rStyle w:val="fontstyle01"/>
          <w:b w:val="0"/>
          <w:color w:val="auto"/>
        </w:rPr>
        <w:t>khi xảy ra thiên tai, bão lũ trên các tuyến đường bộ được giao quản lý.</w:t>
      </w:r>
    </w:p>
    <w:p w:rsidR="008230A4" w:rsidRPr="00597CEB" w:rsidRDefault="008230A4" w:rsidP="0059655E">
      <w:pPr>
        <w:spacing w:before="120"/>
        <w:ind w:firstLine="720"/>
        <w:jc w:val="both"/>
        <w:rPr>
          <w:rStyle w:val="fontstyle01"/>
          <w:b w:val="0"/>
          <w:color w:val="auto"/>
        </w:rPr>
      </w:pPr>
      <w:r w:rsidRPr="00597CEB">
        <w:rPr>
          <w:rStyle w:val="fontstyle01"/>
          <w:b w:val="0"/>
          <w:color w:val="auto"/>
        </w:rPr>
        <w:lastRenderedPageBreak/>
        <w:t>6. Kiểm tra, xử lý theo thẩm quyền đối với việc thực hiện quản lý, vận hành, khai thác, sử dụng, bảo trì và bảo vệ ở các đơn vị quản lý, sửa chữa đường bộ; công tác đảm bảo giao thông của các nhà thầu thi cô</w:t>
      </w:r>
      <w:r w:rsidR="00361264" w:rsidRPr="00597CEB">
        <w:rPr>
          <w:rStyle w:val="fontstyle01"/>
          <w:b w:val="0"/>
          <w:color w:val="auto"/>
        </w:rPr>
        <w:t>ng trên đường bộ đang khai thác</w:t>
      </w:r>
      <w:r w:rsidRPr="00597CEB">
        <w:rPr>
          <w:rStyle w:val="fontstyle01"/>
          <w:b w:val="0"/>
          <w:color w:val="auto"/>
        </w:rPr>
        <w:t>.</w:t>
      </w:r>
    </w:p>
    <w:p w:rsidR="008230A4" w:rsidRPr="00597CEB" w:rsidRDefault="008230A4" w:rsidP="0059655E">
      <w:pPr>
        <w:spacing w:before="120"/>
        <w:ind w:firstLine="720"/>
        <w:jc w:val="both"/>
        <w:rPr>
          <w:rStyle w:val="fontstyle01"/>
          <w:b w:val="0"/>
          <w:color w:val="auto"/>
        </w:rPr>
      </w:pPr>
      <w:r w:rsidRPr="00597CEB">
        <w:rPr>
          <w:rStyle w:val="fontstyle01"/>
          <w:b w:val="0"/>
          <w:color w:val="auto"/>
        </w:rPr>
        <w:t>7. Cấp, thu hồi giấy phép thi công, đình chỉ hoạt động gây mất an toàn giao thông, an toàn công trình đường bộ trong phạm vi bảo vệ kết cấu hạ tầng giao thông đường bộ theo quy định.</w:t>
      </w:r>
    </w:p>
    <w:p w:rsidR="006A4311" w:rsidRPr="00597CEB" w:rsidRDefault="006A4311" w:rsidP="0059655E">
      <w:pPr>
        <w:spacing w:before="120"/>
        <w:ind w:firstLine="720"/>
        <w:jc w:val="both"/>
        <w:rPr>
          <w:rStyle w:val="fontstyle01"/>
          <w:b w:val="0"/>
          <w:color w:val="auto"/>
        </w:rPr>
      </w:pPr>
      <w:r w:rsidRPr="00597CEB">
        <w:rPr>
          <w:rStyle w:val="fontstyle01"/>
          <w:b w:val="0"/>
          <w:color w:val="auto"/>
        </w:rPr>
        <w:t>8. Giải quyết tranh chấp, khiếu nại, tố cáo liên quan đến việc bảo vệ kết cấu hạ tầng giao thông đường bộ trên địa bàn cấp xã quản lý theo quy định của pháp luật.</w:t>
      </w:r>
    </w:p>
    <w:p w:rsidR="008230A4" w:rsidRPr="00597CEB" w:rsidRDefault="000C0513" w:rsidP="0059655E">
      <w:pPr>
        <w:spacing w:before="120"/>
        <w:ind w:firstLine="720"/>
        <w:jc w:val="both"/>
        <w:rPr>
          <w:rStyle w:val="fontstyle01"/>
          <w:b w:val="0"/>
          <w:color w:val="auto"/>
        </w:rPr>
      </w:pPr>
      <w:r w:rsidRPr="00597CEB">
        <w:rPr>
          <w:rStyle w:val="fontstyle01"/>
          <w:b w:val="0"/>
          <w:color w:val="auto"/>
        </w:rPr>
        <w:t>9</w:t>
      </w:r>
      <w:r w:rsidR="008230A4" w:rsidRPr="00597CEB">
        <w:rPr>
          <w:rStyle w:val="fontstyle01"/>
          <w:b w:val="0"/>
          <w:color w:val="auto"/>
        </w:rPr>
        <w:t>. Thực hiện báo cáo việc thực hiện công tác bảo trì theo quy định tại Điều 18 Quy định này.</w:t>
      </w:r>
      <w:r w:rsidR="00683D6E" w:rsidRPr="00597CEB">
        <w:rPr>
          <w:bCs/>
          <w:iCs/>
          <w:highlight w:val="white"/>
        </w:rPr>
        <w:t>”</w:t>
      </w:r>
    </w:p>
    <w:p w:rsidR="00CC3A06" w:rsidRPr="00597CEB" w:rsidRDefault="00CC3A06" w:rsidP="0059655E">
      <w:pPr>
        <w:spacing w:before="120"/>
        <w:ind w:firstLine="720"/>
        <w:jc w:val="both"/>
        <w:rPr>
          <w:rStyle w:val="fontstyle01"/>
          <w:b w:val="0"/>
          <w:i w:val="0"/>
          <w:color w:val="auto"/>
        </w:rPr>
      </w:pPr>
      <w:r w:rsidRPr="00597CEB">
        <w:rPr>
          <w:rStyle w:val="fontstyle01"/>
          <w:b w:val="0"/>
          <w:i w:val="0"/>
          <w:color w:val="auto"/>
        </w:rPr>
        <w:t>7. Bãi bỏ Điều 16.</w:t>
      </w:r>
    </w:p>
    <w:p w:rsidR="00CC3A06" w:rsidRPr="00597CEB" w:rsidRDefault="0059655E" w:rsidP="0059655E">
      <w:pPr>
        <w:spacing w:before="120"/>
        <w:ind w:firstLine="720"/>
        <w:jc w:val="both"/>
        <w:rPr>
          <w:rStyle w:val="fontstyle01"/>
          <w:i w:val="0"/>
          <w:color w:val="auto"/>
          <w:spacing w:val="-2"/>
        </w:rPr>
      </w:pPr>
      <w:r w:rsidRPr="00597CEB">
        <w:rPr>
          <w:rStyle w:val="fontstyle01"/>
          <w:i w:val="0"/>
          <w:color w:val="auto"/>
          <w:spacing w:val="-2"/>
        </w:rPr>
        <w:t>Điều 5</w:t>
      </w:r>
      <w:r w:rsidR="000E1F72" w:rsidRPr="00597CEB">
        <w:rPr>
          <w:rStyle w:val="fontstyle01"/>
          <w:i w:val="0"/>
          <w:color w:val="auto"/>
          <w:spacing w:val="-2"/>
        </w:rPr>
        <w:t>.</w:t>
      </w:r>
      <w:r w:rsidR="00C51680" w:rsidRPr="00597CEB">
        <w:rPr>
          <w:rStyle w:val="fontstyle01"/>
          <w:i w:val="0"/>
          <w:color w:val="auto"/>
          <w:spacing w:val="-2"/>
        </w:rPr>
        <w:t xml:space="preserve"> </w:t>
      </w:r>
      <w:r w:rsidR="00C51680" w:rsidRPr="00597CEB">
        <w:rPr>
          <w:b/>
          <w:spacing w:val="-4"/>
          <w:lang w:val="nl-NL"/>
        </w:rPr>
        <w:t xml:space="preserve">Sửa đổi , bổ sung, bãi bỏ một số điều của Quyết định và Quy định ban hành kèm theo </w:t>
      </w:r>
      <w:r w:rsidR="00C51680" w:rsidRPr="00597CEB">
        <w:rPr>
          <w:rStyle w:val="fontstyle01"/>
          <w:i w:val="0"/>
          <w:color w:val="auto"/>
          <w:spacing w:val="-2"/>
        </w:rPr>
        <w:t>Quyết định số 63/2024/QĐ-UBND ngày 20/12/2024 của UBND tỉnh q</w:t>
      </w:r>
      <w:r w:rsidR="00DC6F95" w:rsidRPr="00597CEB">
        <w:rPr>
          <w:rStyle w:val="fontstyle01"/>
          <w:i w:val="0"/>
          <w:color w:val="auto"/>
          <w:spacing w:val="-2"/>
        </w:rPr>
        <w:t>uy định v</w:t>
      </w:r>
      <w:r w:rsidR="00B87FB3" w:rsidRPr="00597CEB">
        <w:rPr>
          <w:rStyle w:val="fontstyle01"/>
          <w:i w:val="0"/>
          <w:color w:val="auto"/>
          <w:spacing w:val="-2"/>
        </w:rPr>
        <w:t>ề trình tự, thủ tục chấp thuận thiết kế và trình tự, thủ tục cấp phép thi công nút giao đối với đường địa phương đang khai thác trên địa bàn tỉnh Lạng Sơn</w:t>
      </w:r>
    </w:p>
    <w:p w:rsidR="000E1F72" w:rsidRPr="00597CEB" w:rsidRDefault="003931F4" w:rsidP="0059655E">
      <w:pPr>
        <w:spacing w:before="120"/>
        <w:ind w:firstLine="720"/>
        <w:jc w:val="both"/>
        <w:rPr>
          <w:rStyle w:val="fontstyle01"/>
          <w:b w:val="0"/>
          <w:i w:val="0"/>
          <w:color w:val="auto"/>
          <w:spacing w:val="-2"/>
        </w:rPr>
      </w:pPr>
      <w:r w:rsidRPr="00597CEB">
        <w:rPr>
          <w:rStyle w:val="fontstyle01"/>
          <w:b w:val="0"/>
          <w:i w:val="0"/>
          <w:color w:val="auto"/>
          <w:spacing w:val="-2"/>
        </w:rPr>
        <w:t xml:space="preserve">1. Bỏ cụm từ </w:t>
      </w:r>
      <w:r w:rsidRPr="00597CEB">
        <w:rPr>
          <w:rStyle w:val="fontstyle01"/>
          <w:b w:val="0"/>
          <w:color w:val="auto"/>
          <w:spacing w:val="-2"/>
        </w:rPr>
        <w:t>"đường huyện"</w:t>
      </w:r>
      <w:r w:rsidRPr="00597CEB">
        <w:rPr>
          <w:rStyle w:val="fontstyle01"/>
          <w:b w:val="0"/>
          <w:i w:val="0"/>
          <w:color w:val="auto"/>
          <w:spacing w:val="-2"/>
        </w:rPr>
        <w:t xml:space="preserve"> tại Điều 2, </w:t>
      </w:r>
      <w:r w:rsidR="0082549A" w:rsidRPr="00597CEB">
        <w:rPr>
          <w:rStyle w:val="fontstyle01"/>
          <w:b w:val="0"/>
          <w:i w:val="0"/>
          <w:color w:val="auto"/>
          <w:spacing w:val="-2"/>
        </w:rPr>
        <w:t xml:space="preserve">Điều 4, Điều 5, </w:t>
      </w:r>
      <w:r w:rsidR="00044E97" w:rsidRPr="00597CEB">
        <w:rPr>
          <w:rStyle w:val="fontstyle01"/>
          <w:b w:val="0"/>
          <w:i w:val="0"/>
          <w:color w:val="auto"/>
          <w:spacing w:val="-2"/>
        </w:rPr>
        <w:t>Đ</w:t>
      </w:r>
      <w:r w:rsidR="00097C53" w:rsidRPr="00597CEB">
        <w:rPr>
          <w:rStyle w:val="fontstyle01"/>
          <w:b w:val="0"/>
          <w:i w:val="0"/>
          <w:color w:val="auto"/>
          <w:spacing w:val="-2"/>
        </w:rPr>
        <w:t>iều 8.</w:t>
      </w:r>
    </w:p>
    <w:p w:rsidR="00097C53" w:rsidRPr="00597CEB" w:rsidRDefault="00097C53" w:rsidP="0059655E">
      <w:pPr>
        <w:spacing w:before="120"/>
        <w:ind w:firstLine="720"/>
        <w:jc w:val="both"/>
        <w:rPr>
          <w:rStyle w:val="fontstyle01"/>
          <w:b w:val="0"/>
          <w:i w:val="0"/>
          <w:color w:val="auto"/>
          <w:spacing w:val="-2"/>
        </w:rPr>
      </w:pPr>
      <w:r w:rsidRPr="00597CEB">
        <w:rPr>
          <w:rStyle w:val="fontstyle01"/>
          <w:b w:val="0"/>
          <w:i w:val="0"/>
          <w:color w:val="auto"/>
          <w:spacing w:val="-2"/>
        </w:rPr>
        <w:t xml:space="preserve">2. </w:t>
      </w:r>
      <w:r w:rsidR="00C51680" w:rsidRPr="00597CEB">
        <w:rPr>
          <w:rStyle w:val="fontstyle01"/>
          <w:b w:val="0"/>
          <w:i w:val="0"/>
          <w:color w:val="auto"/>
          <w:spacing w:val="-2"/>
        </w:rPr>
        <w:t>Sửa đổi</w:t>
      </w:r>
      <w:r w:rsidR="003E2EF2" w:rsidRPr="00597CEB">
        <w:rPr>
          <w:rStyle w:val="fontstyle01"/>
          <w:b w:val="0"/>
          <w:i w:val="0"/>
          <w:color w:val="auto"/>
          <w:spacing w:val="-2"/>
        </w:rPr>
        <w:t xml:space="preserve"> cụm từ </w:t>
      </w:r>
      <w:r w:rsidR="003E2EF2" w:rsidRPr="00597CEB">
        <w:rPr>
          <w:rStyle w:val="fontstyle01"/>
          <w:b w:val="0"/>
          <w:color w:val="auto"/>
          <w:spacing w:val="-2"/>
        </w:rPr>
        <w:t>“Ủy ban nhân dân cấp huyện”</w:t>
      </w:r>
      <w:r w:rsidR="003E2EF2" w:rsidRPr="00597CEB">
        <w:rPr>
          <w:rStyle w:val="fontstyle01"/>
          <w:b w:val="0"/>
          <w:i w:val="0"/>
          <w:color w:val="auto"/>
          <w:spacing w:val="-2"/>
        </w:rPr>
        <w:t xml:space="preserve"> tại </w:t>
      </w:r>
      <w:r w:rsidR="00F435CA" w:rsidRPr="00597CEB">
        <w:rPr>
          <w:rStyle w:val="fontstyle01"/>
          <w:b w:val="0"/>
          <w:i w:val="0"/>
          <w:color w:val="auto"/>
          <w:spacing w:val="-2"/>
        </w:rPr>
        <w:t xml:space="preserve">Điều 4, </w:t>
      </w:r>
      <w:r w:rsidR="00F23352" w:rsidRPr="00597CEB">
        <w:rPr>
          <w:rStyle w:val="fontstyle01"/>
          <w:b w:val="0"/>
          <w:i w:val="0"/>
          <w:color w:val="auto"/>
          <w:spacing w:val="-2"/>
        </w:rPr>
        <w:t>Điều 5, Điều 6, Điều 7, Điều 8</w:t>
      </w:r>
      <w:r w:rsidR="00B36077" w:rsidRPr="00597CEB">
        <w:rPr>
          <w:rStyle w:val="fontstyle01"/>
          <w:b w:val="0"/>
          <w:i w:val="0"/>
          <w:color w:val="auto"/>
          <w:spacing w:val="-2"/>
        </w:rPr>
        <w:t xml:space="preserve"> bằng cụm từ</w:t>
      </w:r>
      <w:r w:rsidR="00F435CA" w:rsidRPr="00597CEB">
        <w:rPr>
          <w:rStyle w:val="fontstyle01"/>
          <w:b w:val="0"/>
          <w:i w:val="0"/>
          <w:color w:val="auto"/>
          <w:spacing w:val="-2"/>
        </w:rPr>
        <w:t xml:space="preserve"> </w:t>
      </w:r>
      <w:r w:rsidR="003E2EF2" w:rsidRPr="00597CEB">
        <w:rPr>
          <w:rStyle w:val="fontstyle01"/>
          <w:b w:val="0"/>
          <w:color w:val="auto"/>
          <w:spacing w:val="-2"/>
        </w:rPr>
        <w:t>“Ủy ban nhân dân cấp xã”</w:t>
      </w:r>
      <w:r w:rsidR="003E2EF2" w:rsidRPr="00597CEB">
        <w:rPr>
          <w:rStyle w:val="fontstyle01"/>
          <w:b w:val="0"/>
          <w:i w:val="0"/>
          <w:color w:val="auto"/>
          <w:spacing w:val="-2"/>
        </w:rPr>
        <w:t>.</w:t>
      </w:r>
    </w:p>
    <w:p w:rsidR="00130BCD" w:rsidRPr="00597CEB" w:rsidRDefault="009F623D" w:rsidP="0059655E">
      <w:pPr>
        <w:spacing w:before="120"/>
        <w:ind w:firstLine="720"/>
        <w:jc w:val="both"/>
        <w:rPr>
          <w:rStyle w:val="fontstyle01"/>
          <w:b w:val="0"/>
          <w:i w:val="0"/>
          <w:color w:val="0000FF"/>
          <w:spacing w:val="-2"/>
        </w:rPr>
      </w:pPr>
      <w:r w:rsidRPr="00597CEB">
        <w:rPr>
          <w:rStyle w:val="fontstyle01"/>
          <w:b w:val="0"/>
          <w:i w:val="0"/>
          <w:color w:val="auto"/>
          <w:spacing w:val="-2"/>
        </w:rPr>
        <w:t>3. Bãi bỏ Điều 9</w:t>
      </w:r>
      <w:r w:rsidR="00393A9D" w:rsidRPr="00597CEB">
        <w:rPr>
          <w:rStyle w:val="fontstyle01"/>
          <w:b w:val="0"/>
          <w:i w:val="0"/>
          <w:color w:val="auto"/>
          <w:spacing w:val="-2"/>
        </w:rPr>
        <w:t>.</w:t>
      </w:r>
    </w:p>
    <w:p w:rsidR="007270F0" w:rsidRPr="00597CEB" w:rsidRDefault="00A7399C" w:rsidP="0057475E">
      <w:pPr>
        <w:spacing w:before="120"/>
        <w:ind w:firstLine="720"/>
        <w:jc w:val="both"/>
        <w:rPr>
          <w:rStyle w:val="fontstyle01"/>
          <w:b w:val="0"/>
          <w:i w:val="0"/>
          <w:color w:val="auto"/>
          <w:spacing w:val="-2"/>
        </w:rPr>
      </w:pPr>
      <w:r w:rsidRPr="00597CEB">
        <w:rPr>
          <w:rStyle w:val="fontstyle01"/>
          <w:i w:val="0"/>
          <w:color w:val="auto"/>
          <w:spacing w:val="-2"/>
        </w:rPr>
        <w:t xml:space="preserve">Điều </w:t>
      </w:r>
      <w:r w:rsidR="0059655E" w:rsidRPr="00597CEB">
        <w:rPr>
          <w:rStyle w:val="fontstyle01"/>
          <w:i w:val="0"/>
          <w:color w:val="auto"/>
          <w:spacing w:val="-2"/>
        </w:rPr>
        <w:t>6</w:t>
      </w:r>
      <w:r w:rsidR="007270F0" w:rsidRPr="00597CEB">
        <w:rPr>
          <w:rStyle w:val="fontstyle01"/>
          <w:i w:val="0"/>
          <w:color w:val="auto"/>
          <w:spacing w:val="-2"/>
        </w:rPr>
        <w:t>.</w:t>
      </w:r>
      <w:r w:rsidR="007270F0" w:rsidRPr="00597CEB">
        <w:rPr>
          <w:rStyle w:val="fontstyle01"/>
          <w:b w:val="0"/>
          <w:i w:val="0"/>
          <w:color w:val="auto"/>
          <w:spacing w:val="-2"/>
        </w:rPr>
        <w:t xml:space="preserve"> Quyết định này có hiệu lực thi hàn</w:t>
      </w:r>
      <w:r w:rsidR="00F87714" w:rsidRPr="00597CEB">
        <w:rPr>
          <w:rStyle w:val="fontstyle01"/>
          <w:b w:val="0"/>
          <w:i w:val="0"/>
          <w:color w:val="auto"/>
          <w:spacing w:val="-2"/>
        </w:rPr>
        <w:t>h từ ngày ... tháng ... năm 2026</w:t>
      </w:r>
      <w:r w:rsidR="007270F0" w:rsidRPr="00597CEB">
        <w:rPr>
          <w:rStyle w:val="fontstyle01"/>
          <w:b w:val="0"/>
          <w:i w:val="0"/>
          <w:color w:val="auto"/>
          <w:spacing w:val="-2"/>
        </w:rPr>
        <w:t>.</w:t>
      </w:r>
    </w:p>
    <w:p w:rsidR="007270F0" w:rsidRPr="0030207F" w:rsidRDefault="0057475E" w:rsidP="0057475E">
      <w:pPr>
        <w:spacing w:before="120"/>
        <w:ind w:firstLine="720"/>
        <w:jc w:val="both"/>
        <w:rPr>
          <w:rStyle w:val="fontstyle01"/>
          <w:b w:val="0"/>
          <w:i w:val="0"/>
          <w:color w:val="auto"/>
          <w:spacing w:val="-2"/>
        </w:rPr>
      </w:pPr>
      <w:r w:rsidRPr="00597CEB">
        <w:rPr>
          <w:rStyle w:val="fontstyle01"/>
          <w:i w:val="0"/>
          <w:color w:val="auto"/>
          <w:spacing w:val="-2"/>
        </w:rPr>
        <w:t xml:space="preserve">Điều </w:t>
      </w:r>
      <w:r w:rsidR="00EC3B7E" w:rsidRPr="00597CEB">
        <w:rPr>
          <w:rStyle w:val="fontstyle01"/>
          <w:i w:val="0"/>
          <w:color w:val="auto"/>
          <w:spacing w:val="-2"/>
        </w:rPr>
        <w:t>7</w:t>
      </w:r>
      <w:r w:rsidR="007270F0" w:rsidRPr="00597CEB">
        <w:rPr>
          <w:rStyle w:val="fontstyle01"/>
          <w:i w:val="0"/>
          <w:color w:val="auto"/>
          <w:spacing w:val="-2"/>
        </w:rPr>
        <w:t>.</w:t>
      </w:r>
      <w:r w:rsidR="007270F0" w:rsidRPr="00597CEB">
        <w:rPr>
          <w:rStyle w:val="fontstyle01"/>
          <w:b w:val="0"/>
          <w:i w:val="0"/>
          <w:color w:val="auto"/>
          <w:spacing w:val="-2"/>
        </w:rPr>
        <w:t xml:space="preserve"> </w:t>
      </w:r>
      <w:r w:rsidR="00844404" w:rsidRPr="00597CEB">
        <w:rPr>
          <w:spacing w:val="-4"/>
          <w:lang w:val="nl-NL"/>
        </w:rPr>
        <w:t xml:space="preserve">Chánh Văn phòng Ủy ban nhân dân tỉnh; </w:t>
      </w:r>
      <w:r w:rsidR="00844404" w:rsidRPr="00597CEB">
        <w:rPr>
          <w:color w:val="FF0000"/>
          <w:spacing w:val="-4"/>
          <w:lang w:val="nl-NL"/>
        </w:rPr>
        <w:t>Giám đốc Sở Xây dựng</w:t>
      </w:r>
      <w:r w:rsidR="00844404" w:rsidRPr="00597CEB">
        <w:rPr>
          <w:spacing w:val="-4"/>
          <w:lang w:val="nl-NL"/>
        </w:rPr>
        <w:t>; Thủ trưởng các sở, ban, ngành; Chủ tịch Ủy ban nhân dân các xã, phường và các tổ chức, cá nhân có liên quan chịu trách nhiệm thi hành Quyết định này</w:t>
      </w:r>
      <w:r w:rsidR="007270F0" w:rsidRPr="00597CEB">
        <w:rPr>
          <w:rStyle w:val="fontstyle01"/>
          <w:color w:val="auto"/>
          <w:spacing w:val="-2"/>
        </w:rPr>
        <w:t>./.</w:t>
      </w:r>
    </w:p>
    <w:p w:rsidR="00DE3622" w:rsidRPr="0030207F" w:rsidRDefault="00DE3622" w:rsidP="000D7596">
      <w:pPr>
        <w:spacing w:before="60" w:after="60"/>
        <w:ind w:firstLine="720"/>
        <w:jc w:val="both"/>
        <w:rPr>
          <w:b/>
          <w:sz w:val="10"/>
          <w:szCs w:val="10"/>
          <w:highlight w:val="yellow"/>
          <w:lang w:val="nl-NL"/>
        </w:rPr>
      </w:pPr>
    </w:p>
    <w:tbl>
      <w:tblPr>
        <w:tblW w:w="9075" w:type="dxa"/>
        <w:tblInd w:w="108" w:type="dxa"/>
        <w:tblLook w:val="01E0" w:firstRow="1" w:lastRow="1" w:firstColumn="1" w:lastColumn="1" w:noHBand="0" w:noVBand="0"/>
      </w:tblPr>
      <w:tblGrid>
        <w:gridCol w:w="4962"/>
        <w:gridCol w:w="4113"/>
      </w:tblGrid>
      <w:tr w:rsidR="0030207F" w:rsidRPr="0030207F" w:rsidTr="0061071F">
        <w:trPr>
          <w:trHeight w:val="399"/>
        </w:trPr>
        <w:tc>
          <w:tcPr>
            <w:tcW w:w="4962" w:type="dxa"/>
          </w:tcPr>
          <w:p w:rsidR="005E78E5" w:rsidRPr="0030207F" w:rsidRDefault="005E78E5" w:rsidP="008D5D79">
            <w:pPr>
              <w:jc w:val="both"/>
              <w:rPr>
                <w:b/>
                <w:i/>
                <w:sz w:val="24"/>
                <w:szCs w:val="24"/>
                <w:lang w:val="nl-NL"/>
              </w:rPr>
            </w:pPr>
            <w:r w:rsidRPr="0030207F">
              <w:rPr>
                <w:b/>
                <w:i/>
                <w:sz w:val="24"/>
                <w:szCs w:val="24"/>
                <w:lang w:val="nl-NL"/>
              </w:rPr>
              <w:t>Nơi nhận:</w:t>
            </w:r>
          </w:p>
          <w:p w:rsidR="005E78E5" w:rsidRPr="0030207F" w:rsidRDefault="005E78E5" w:rsidP="008D5D79">
            <w:pPr>
              <w:jc w:val="both"/>
              <w:rPr>
                <w:sz w:val="22"/>
                <w:szCs w:val="22"/>
                <w:lang w:val="nl-NL"/>
              </w:rPr>
            </w:pPr>
            <w:r w:rsidRPr="0030207F">
              <w:rPr>
                <w:sz w:val="22"/>
                <w:szCs w:val="22"/>
                <w:lang w:val="nl-NL"/>
              </w:rPr>
              <w:t xml:space="preserve">- Như Điều </w:t>
            </w:r>
            <w:r w:rsidR="00A15DF4" w:rsidRPr="0030207F">
              <w:rPr>
                <w:sz w:val="22"/>
                <w:szCs w:val="22"/>
                <w:lang w:val="nl-NL"/>
              </w:rPr>
              <w:t>7</w:t>
            </w:r>
            <w:r w:rsidRPr="0030207F">
              <w:rPr>
                <w:sz w:val="22"/>
                <w:szCs w:val="22"/>
                <w:lang w:val="nl-NL"/>
              </w:rPr>
              <w:t>;</w:t>
            </w:r>
          </w:p>
          <w:p w:rsidR="005E78E5" w:rsidRPr="0030207F" w:rsidRDefault="005E78E5" w:rsidP="008D5D79">
            <w:pPr>
              <w:jc w:val="both"/>
              <w:rPr>
                <w:sz w:val="22"/>
                <w:szCs w:val="22"/>
                <w:lang w:val="nl-NL"/>
              </w:rPr>
            </w:pPr>
            <w:r w:rsidRPr="0030207F">
              <w:rPr>
                <w:sz w:val="22"/>
                <w:szCs w:val="22"/>
                <w:lang w:val="nl-NL"/>
              </w:rPr>
              <w:t>- Chính phủ</w:t>
            </w:r>
            <w:r w:rsidR="00BF58C3" w:rsidRPr="0030207F">
              <w:rPr>
                <w:sz w:val="22"/>
                <w:szCs w:val="22"/>
                <w:lang w:val="nl-NL"/>
              </w:rPr>
              <w:t xml:space="preserve"> (B/c)</w:t>
            </w:r>
            <w:r w:rsidRPr="0030207F">
              <w:rPr>
                <w:sz w:val="22"/>
                <w:szCs w:val="22"/>
                <w:lang w:val="nl-NL"/>
              </w:rPr>
              <w:t>;</w:t>
            </w:r>
          </w:p>
          <w:p w:rsidR="005E78E5" w:rsidRPr="0030207F" w:rsidRDefault="00BF58C3" w:rsidP="008D5D79">
            <w:pPr>
              <w:jc w:val="both"/>
              <w:rPr>
                <w:sz w:val="22"/>
                <w:szCs w:val="22"/>
                <w:lang w:val="nl-NL"/>
              </w:rPr>
            </w:pPr>
            <w:r w:rsidRPr="0030207F">
              <w:rPr>
                <w:sz w:val="22"/>
                <w:szCs w:val="22"/>
                <w:lang w:val="nl-NL"/>
              </w:rPr>
              <w:t>- Các Bộ:</w:t>
            </w:r>
            <w:r w:rsidR="00D52469" w:rsidRPr="0030207F">
              <w:rPr>
                <w:sz w:val="22"/>
                <w:szCs w:val="22"/>
                <w:lang w:val="nl-NL"/>
              </w:rPr>
              <w:t xml:space="preserve"> </w:t>
            </w:r>
            <w:r w:rsidR="00844404">
              <w:rPr>
                <w:sz w:val="22"/>
                <w:szCs w:val="22"/>
                <w:lang w:val="nl-NL"/>
              </w:rPr>
              <w:t>XD, TC</w:t>
            </w:r>
            <w:r w:rsidRPr="0030207F">
              <w:rPr>
                <w:sz w:val="22"/>
                <w:szCs w:val="22"/>
                <w:lang w:val="nl-NL"/>
              </w:rPr>
              <w:t>;</w:t>
            </w:r>
          </w:p>
          <w:p w:rsidR="005E78E5" w:rsidRPr="0030207F" w:rsidRDefault="005E78E5" w:rsidP="008D5D79">
            <w:pPr>
              <w:jc w:val="both"/>
              <w:rPr>
                <w:sz w:val="22"/>
                <w:szCs w:val="22"/>
                <w:lang w:val="nl-NL"/>
              </w:rPr>
            </w:pPr>
            <w:r w:rsidRPr="0030207F">
              <w:rPr>
                <w:sz w:val="22"/>
                <w:szCs w:val="22"/>
                <w:lang w:val="vi-VN"/>
              </w:rPr>
              <w:t xml:space="preserve">- </w:t>
            </w:r>
            <w:r w:rsidRPr="0030207F">
              <w:rPr>
                <w:spacing w:val="-6"/>
                <w:sz w:val="22"/>
                <w:szCs w:val="22"/>
                <w:lang w:val="vi-VN"/>
              </w:rPr>
              <w:t xml:space="preserve">Cục Kiểm tra </w:t>
            </w:r>
            <w:r w:rsidRPr="0030207F">
              <w:rPr>
                <w:spacing w:val="-6"/>
                <w:sz w:val="22"/>
                <w:szCs w:val="22"/>
              </w:rPr>
              <w:t xml:space="preserve">văn bản và </w:t>
            </w:r>
            <w:r w:rsidR="00BF58C3" w:rsidRPr="0030207F">
              <w:rPr>
                <w:spacing w:val="-6"/>
                <w:sz w:val="22"/>
                <w:szCs w:val="22"/>
              </w:rPr>
              <w:t>QLXLVPHC</w:t>
            </w:r>
            <w:r w:rsidR="00D52469" w:rsidRPr="0030207F">
              <w:rPr>
                <w:spacing w:val="-6"/>
                <w:sz w:val="22"/>
                <w:szCs w:val="22"/>
              </w:rPr>
              <w:t xml:space="preserve"> </w:t>
            </w:r>
            <w:r w:rsidRPr="0030207F">
              <w:rPr>
                <w:spacing w:val="-6"/>
                <w:sz w:val="22"/>
                <w:szCs w:val="22"/>
              </w:rPr>
              <w:t>-</w:t>
            </w:r>
            <w:r w:rsidR="00D52469" w:rsidRPr="0030207F">
              <w:rPr>
                <w:spacing w:val="-6"/>
                <w:sz w:val="22"/>
                <w:szCs w:val="22"/>
              </w:rPr>
              <w:t xml:space="preserve"> </w:t>
            </w:r>
            <w:r w:rsidRPr="0030207F">
              <w:rPr>
                <w:spacing w:val="-6"/>
                <w:sz w:val="22"/>
                <w:szCs w:val="22"/>
              </w:rPr>
              <w:t>Bộ Tư pháp</w:t>
            </w:r>
            <w:r w:rsidRPr="0030207F">
              <w:rPr>
                <w:spacing w:val="-6"/>
                <w:sz w:val="22"/>
                <w:szCs w:val="22"/>
                <w:lang w:val="vi-VN"/>
              </w:rPr>
              <w:t>;</w:t>
            </w:r>
          </w:p>
          <w:p w:rsidR="005E78E5" w:rsidRPr="0030207F" w:rsidRDefault="005E78E5" w:rsidP="008D5D79">
            <w:pPr>
              <w:jc w:val="both"/>
              <w:rPr>
                <w:iCs/>
                <w:sz w:val="22"/>
              </w:rPr>
            </w:pPr>
            <w:r w:rsidRPr="0030207F">
              <w:rPr>
                <w:iCs/>
                <w:sz w:val="22"/>
              </w:rPr>
              <w:t>- Thường trực Tỉnh uỷ;</w:t>
            </w:r>
          </w:p>
          <w:p w:rsidR="005E78E5" w:rsidRPr="0030207F" w:rsidRDefault="005E78E5" w:rsidP="008D5D79">
            <w:pPr>
              <w:jc w:val="both"/>
              <w:rPr>
                <w:sz w:val="22"/>
                <w:szCs w:val="22"/>
                <w:lang w:val="nl-NL"/>
              </w:rPr>
            </w:pPr>
            <w:r w:rsidRPr="0030207F">
              <w:rPr>
                <w:iCs/>
                <w:sz w:val="22"/>
              </w:rPr>
              <w:t xml:space="preserve">- Thường trực </w:t>
            </w:r>
            <w:r w:rsidRPr="0030207F">
              <w:rPr>
                <w:sz w:val="22"/>
                <w:szCs w:val="22"/>
                <w:lang w:val="nl-NL"/>
              </w:rPr>
              <w:t>HĐND tỉnh;</w:t>
            </w:r>
          </w:p>
          <w:p w:rsidR="00BF58C3" w:rsidRPr="0030207F" w:rsidRDefault="00BF58C3" w:rsidP="00BF58C3">
            <w:pPr>
              <w:jc w:val="both"/>
              <w:rPr>
                <w:sz w:val="22"/>
                <w:szCs w:val="22"/>
                <w:lang w:val="nl-NL"/>
              </w:rPr>
            </w:pPr>
            <w:r w:rsidRPr="0030207F">
              <w:rPr>
                <w:sz w:val="22"/>
                <w:szCs w:val="22"/>
                <w:lang w:val="sv-SE"/>
              </w:rPr>
              <w:t>- Thường trực Đảng ủy UBND tỉnh;</w:t>
            </w:r>
          </w:p>
          <w:p w:rsidR="005E78E5" w:rsidRPr="0030207F" w:rsidRDefault="005E78E5" w:rsidP="008D5D79">
            <w:pPr>
              <w:tabs>
                <w:tab w:val="left" w:pos="2180"/>
              </w:tabs>
              <w:jc w:val="both"/>
              <w:rPr>
                <w:sz w:val="22"/>
                <w:lang w:val="nl-NL"/>
              </w:rPr>
            </w:pPr>
            <w:r w:rsidRPr="0030207F">
              <w:rPr>
                <w:sz w:val="22"/>
                <w:lang w:val="nl-NL"/>
              </w:rPr>
              <w:t>- Chủ tịch, các Phó Chủ tịch UBND tỉnh;</w:t>
            </w:r>
          </w:p>
          <w:p w:rsidR="00A15DF4" w:rsidRPr="0030207F" w:rsidRDefault="00A15DF4" w:rsidP="00A15DF4">
            <w:pPr>
              <w:tabs>
                <w:tab w:val="left" w:pos="2180"/>
              </w:tabs>
              <w:jc w:val="both"/>
              <w:rPr>
                <w:sz w:val="22"/>
                <w:lang w:val="nl-NL"/>
              </w:rPr>
            </w:pPr>
            <w:r w:rsidRPr="0030207F">
              <w:rPr>
                <w:sz w:val="22"/>
                <w:lang w:val="nl-NL"/>
              </w:rPr>
              <w:t>- Đại biểu Quốc hội tỉnh Lạng Sơn;</w:t>
            </w:r>
          </w:p>
          <w:p w:rsidR="005E78E5" w:rsidRPr="0030207F" w:rsidRDefault="005E78E5" w:rsidP="008D5D79">
            <w:pPr>
              <w:tabs>
                <w:tab w:val="left" w:pos="2180"/>
              </w:tabs>
              <w:jc w:val="both"/>
              <w:rPr>
                <w:sz w:val="22"/>
                <w:lang w:val="nl-NL"/>
              </w:rPr>
            </w:pPr>
            <w:r w:rsidRPr="0030207F">
              <w:rPr>
                <w:sz w:val="22"/>
                <w:lang w:val="nl-NL"/>
              </w:rPr>
              <w:t>- Ủy ban MTTQ Việt Nam tỉnh;</w:t>
            </w:r>
          </w:p>
          <w:p w:rsidR="00485490" w:rsidRPr="0030207F" w:rsidRDefault="00485490" w:rsidP="008D5D79">
            <w:pPr>
              <w:widowControl w:val="0"/>
              <w:jc w:val="both"/>
              <w:rPr>
                <w:sz w:val="22"/>
                <w:lang w:val="sv-SE"/>
              </w:rPr>
            </w:pPr>
            <w:r w:rsidRPr="0030207F">
              <w:rPr>
                <w:sz w:val="22"/>
                <w:lang w:val="sv-SE"/>
              </w:rPr>
              <w:t xml:space="preserve">- Cổng TTĐT tỉnh, Báo và </w:t>
            </w:r>
            <w:r w:rsidRPr="00844404">
              <w:rPr>
                <w:color w:val="FF0000"/>
                <w:sz w:val="22"/>
                <w:lang w:val="vi-VN"/>
              </w:rPr>
              <w:t>P</w:t>
            </w:r>
            <w:r w:rsidRPr="0030207F">
              <w:rPr>
                <w:sz w:val="22"/>
                <w:lang w:val="vi-VN"/>
              </w:rPr>
              <w:t>TTH</w:t>
            </w:r>
            <w:r w:rsidRPr="0030207F">
              <w:rPr>
                <w:sz w:val="22"/>
                <w:lang w:val="sv-SE"/>
              </w:rPr>
              <w:t xml:space="preserve"> Lạng Sơn;</w:t>
            </w:r>
          </w:p>
          <w:p w:rsidR="005E78E5" w:rsidRPr="0030207F" w:rsidRDefault="005E78E5" w:rsidP="008D5D79">
            <w:pPr>
              <w:widowControl w:val="0"/>
              <w:jc w:val="both"/>
              <w:rPr>
                <w:sz w:val="22"/>
                <w:lang w:val="nl-NL"/>
              </w:rPr>
            </w:pPr>
            <w:r w:rsidRPr="0030207F">
              <w:rPr>
                <w:sz w:val="22"/>
                <w:lang w:val="nl-NL"/>
              </w:rPr>
              <w:t xml:space="preserve">- PCVP UBND tỉnh, các phòng CM, </w:t>
            </w:r>
            <w:r w:rsidR="00917B0D" w:rsidRPr="0030207F">
              <w:rPr>
                <w:sz w:val="22"/>
                <w:lang w:val="nl-NL"/>
              </w:rPr>
              <w:t>TT</w:t>
            </w:r>
            <w:r w:rsidRPr="0030207F">
              <w:rPr>
                <w:sz w:val="22"/>
                <w:lang w:val="nl-NL"/>
              </w:rPr>
              <w:t xml:space="preserve"> thông tin;</w:t>
            </w:r>
          </w:p>
          <w:p w:rsidR="005E78E5" w:rsidRPr="0030207F" w:rsidRDefault="005E78E5" w:rsidP="008D5D79">
            <w:pPr>
              <w:tabs>
                <w:tab w:val="left" w:pos="2180"/>
              </w:tabs>
              <w:jc w:val="both"/>
              <w:rPr>
                <w:sz w:val="22"/>
                <w:szCs w:val="22"/>
                <w:highlight w:val="yellow"/>
              </w:rPr>
            </w:pPr>
            <w:r w:rsidRPr="0030207F">
              <w:rPr>
                <w:sz w:val="22"/>
              </w:rPr>
              <w:t>- Lưu: VT, KTCN</w:t>
            </w:r>
            <w:r w:rsidRPr="0030207F">
              <w:rPr>
                <w:sz w:val="22"/>
                <w:szCs w:val="22"/>
                <w:vertAlign w:val="subscript"/>
              </w:rPr>
              <w:t>(............).</w:t>
            </w:r>
          </w:p>
        </w:tc>
        <w:tc>
          <w:tcPr>
            <w:tcW w:w="4113" w:type="dxa"/>
          </w:tcPr>
          <w:p w:rsidR="005E78E5" w:rsidRPr="0030207F" w:rsidRDefault="005E78E5" w:rsidP="008D5D79">
            <w:pPr>
              <w:widowControl w:val="0"/>
              <w:jc w:val="center"/>
              <w:rPr>
                <w:b/>
                <w:bCs/>
                <w:sz w:val="26"/>
                <w:szCs w:val="26"/>
                <w:lang w:val="pl-PL"/>
              </w:rPr>
            </w:pPr>
            <w:r w:rsidRPr="0030207F">
              <w:rPr>
                <w:b/>
                <w:bCs/>
                <w:sz w:val="26"/>
                <w:szCs w:val="26"/>
                <w:lang w:val="pl-PL"/>
              </w:rPr>
              <w:t>TM. ỦY BAN NHÂN DÂN</w:t>
            </w:r>
          </w:p>
          <w:p w:rsidR="005E78E5" w:rsidRPr="0030207F" w:rsidRDefault="005E78E5" w:rsidP="008D5D79">
            <w:pPr>
              <w:widowControl w:val="0"/>
              <w:jc w:val="center"/>
              <w:rPr>
                <w:b/>
                <w:bCs/>
                <w:sz w:val="26"/>
                <w:szCs w:val="26"/>
                <w:lang w:val="pl-PL"/>
              </w:rPr>
            </w:pPr>
            <w:r w:rsidRPr="0030207F">
              <w:rPr>
                <w:b/>
                <w:bCs/>
                <w:sz w:val="26"/>
                <w:szCs w:val="26"/>
                <w:lang w:val="pl-PL"/>
              </w:rPr>
              <w:t>CHỦ TỊCH</w:t>
            </w:r>
          </w:p>
          <w:p w:rsidR="005E78E5" w:rsidRPr="0030207F" w:rsidRDefault="005E78E5" w:rsidP="008D5D79">
            <w:pPr>
              <w:jc w:val="center"/>
              <w:rPr>
                <w:b/>
                <w:highlight w:val="yellow"/>
                <w:lang w:val="pl-PL"/>
              </w:rPr>
            </w:pPr>
          </w:p>
          <w:p w:rsidR="005E78E5" w:rsidRPr="0030207F" w:rsidRDefault="005E78E5" w:rsidP="008D5D79">
            <w:pPr>
              <w:jc w:val="center"/>
              <w:rPr>
                <w:b/>
                <w:highlight w:val="yellow"/>
                <w:lang w:val="pl-PL"/>
              </w:rPr>
            </w:pPr>
          </w:p>
          <w:p w:rsidR="005E78E5" w:rsidRPr="0030207F" w:rsidRDefault="005E78E5" w:rsidP="008D5D79">
            <w:pPr>
              <w:rPr>
                <w:b/>
                <w:highlight w:val="yellow"/>
                <w:lang w:val="pl-PL"/>
              </w:rPr>
            </w:pPr>
          </w:p>
          <w:p w:rsidR="005E78E5" w:rsidRPr="0030207F" w:rsidRDefault="005E78E5" w:rsidP="008D5D79">
            <w:pPr>
              <w:jc w:val="center"/>
              <w:rPr>
                <w:b/>
                <w:highlight w:val="yellow"/>
                <w:lang w:val="pl-PL"/>
              </w:rPr>
            </w:pPr>
          </w:p>
          <w:p w:rsidR="00D04565" w:rsidRPr="0030207F" w:rsidRDefault="00D04565" w:rsidP="008D5D79">
            <w:pPr>
              <w:jc w:val="center"/>
              <w:rPr>
                <w:b/>
                <w:highlight w:val="yellow"/>
                <w:lang w:val="pl-PL"/>
              </w:rPr>
            </w:pPr>
          </w:p>
          <w:p w:rsidR="005E78E5" w:rsidRPr="0030207F" w:rsidRDefault="005E78E5" w:rsidP="008D5D79">
            <w:pPr>
              <w:jc w:val="center"/>
              <w:rPr>
                <w:b/>
                <w:highlight w:val="yellow"/>
                <w:lang w:val="pl-PL"/>
              </w:rPr>
            </w:pPr>
          </w:p>
          <w:p w:rsidR="005E78E5" w:rsidRPr="0030207F" w:rsidRDefault="005E78E5" w:rsidP="008D5D79">
            <w:pPr>
              <w:jc w:val="center"/>
              <w:rPr>
                <w:b/>
                <w:lang w:val="pl-PL"/>
              </w:rPr>
            </w:pPr>
          </w:p>
        </w:tc>
      </w:tr>
    </w:tbl>
    <w:p w:rsidR="009D1FED" w:rsidRPr="0030207F" w:rsidRDefault="009D1FED" w:rsidP="005C5160">
      <w:pPr>
        <w:jc w:val="center"/>
        <w:rPr>
          <w:i/>
        </w:rPr>
      </w:pPr>
    </w:p>
    <w:sectPr w:rsidR="009D1FED" w:rsidRPr="0030207F" w:rsidSect="0031599A">
      <w:headerReference w:type="even" r:id="rId8"/>
      <w:headerReference w:type="default" r:id="rId9"/>
      <w:footerReference w:type="even" r:id="rId10"/>
      <w:pgSz w:w="11907" w:h="16840" w:code="9"/>
      <w:pgMar w:top="1134" w:right="1134" w:bottom="1134" w:left="1701" w:header="720"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522" w:rsidRDefault="00DC6522">
      <w:r>
        <w:separator/>
      </w:r>
    </w:p>
  </w:endnote>
  <w:endnote w:type="continuationSeparator" w:id="0">
    <w:p w:rsidR="00DC6522" w:rsidRDefault="00DC6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CAF" w:rsidRDefault="00E20E79" w:rsidP="008D5D79">
    <w:pPr>
      <w:pStyle w:val="Footer"/>
      <w:framePr w:wrap="around" w:vAnchor="text" w:hAnchor="margin" w:xAlign="right" w:y="1"/>
      <w:rPr>
        <w:rStyle w:val="PageNumber"/>
      </w:rPr>
    </w:pPr>
    <w:r>
      <w:rPr>
        <w:rStyle w:val="PageNumber"/>
      </w:rPr>
      <w:fldChar w:fldCharType="begin"/>
    </w:r>
    <w:r w:rsidR="00840CAF">
      <w:rPr>
        <w:rStyle w:val="PageNumber"/>
      </w:rPr>
      <w:instrText xml:space="preserve">PAGE  </w:instrText>
    </w:r>
    <w:r>
      <w:rPr>
        <w:rStyle w:val="PageNumber"/>
      </w:rPr>
      <w:fldChar w:fldCharType="end"/>
    </w:r>
  </w:p>
  <w:p w:rsidR="00840CAF" w:rsidRDefault="00840CAF" w:rsidP="008D5D7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522" w:rsidRDefault="00DC6522">
      <w:r>
        <w:separator/>
      </w:r>
    </w:p>
  </w:footnote>
  <w:footnote w:type="continuationSeparator" w:id="0">
    <w:p w:rsidR="00DC6522" w:rsidRDefault="00DC65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CAF" w:rsidRDefault="00E20E79" w:rsidP="008D5D79">
    <w:pPr>
      <w:pStyle w:val="Header"/>
      <w:framePr w:wrap="around" w:vAnchor="text" w:hAnchor="margin" w:xAlign="center" w:y="1"/>
      <w:rPr>
        <w:rStyle w:val="PageNumber"/>
      </w:rPr>
    </w:pPr>
    <w:r>
      <w:rPr>
        <w:rStyle w:val="PageNumber"/>
      </w:rPr>
      <w:fldChar w:fldCharType="begin"/>
    </w:r>
    <w:r w:rsidR="00840CAF">
      <w:rPr>
        <w:rStyle w:val="PageNumber"/>
      </w:rPr>
      <w:instrText xml:space="preserve">PAGE  </w:instrText>
    </w:r>
    <w:r>
      <w:rPr>
        <w:rStyle w:val="PageNumber"/>
      </w:rPr>
      <w:fldChar w:fldCharType="end"/>
    </w:r>
  </w:p>
  <w:p w:rsidR="00840CAF" w:rsidRDefault="00840C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206470"/>
      <w:docPartObj>
        <w:docPartGallery w:val="Page Numbers (Top of Page)"/>
        <w:docPartUnique/>
      </w:docPartObj>
    </w:sdtPr>
    <w:sdtEndPr>
      <w:rPr>
        <w:noProof/>
      </w:rPr>
    </w:sdtEndPr>
    <w:sdtContent>
      <w:p w:rsidR="00840CAF" w:rsidRDefault="00E20E79">
        <w:pPr>
          <w:pStyle w:val="Header"/>
          <w:jc w:val="center"/>
        </w:pPr>
        <w:r>
          <w:fldChar w:fldCharType="begin"/>
        </w:r>
        <w:r w:rsidR="00840CAF">
          <w:instrText xml:space="preserve"> PAGE   \* MERGEFORMAT </w:instrText>
        </w:r>
        <w:r>
          <w:fldChar w:fldCharType="separate"/>
        </w:r>
        <w:r w:rsidR="008800C3">
          <w:rPr>
            <w:noProof/>
          </w:rPr>
          <w:t>3</w:t>
        </w:r>
        <w:r>
          <w:rPr>
            <w:noProof/>
          </w:rPr>
          <w:fldChar w:fldCharType="end"/>
        </w:r>
      </w:p>
    </w:sdtContent>
  </w:sdt>
  <w:p w:rsidR="00840CAF" w:rsidRDefault="00840C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8E5"/>
    <w:rsid w:val="00010B41"/>
    <w:rsid w:val="00014B0E"/>
    <w:rsid w:val="00016645"/>
    <w:rsid w:val="000232C2"/>
    <w:rsid w:val="00025171"/>
    <w:rsid w:val="00025BA1"/>
    <w:rsid w:val="0002751E"/>
    <w:rsid w:val="00030B14"/>
    <w:rsid w:val="00033833"/>
    <w:rsid w:val="00037116"/>
    <w:rsid w:val="000405D2"/>
    <w:rsid w:val="00044E97"/>
    <w:rsid w:val="00061E37"/>
    <w:rsid w:val="0006565B"/>
    <w:rsid w:val="00071351"/>
    <w:rsid w:val="000769BB"/>
    <w:rsid w:val="0008177F"/>
    <w:rsid w:val="000916FD"/>
    <w:rsid w:val="00092C27"/>
    <w:rsid w:val="000972F6"/>
    <w:rsid w:val="00097A09"/>
    <w:rsid w:val="00097C53"/>
    <w:rsid w:val="000A1092"/>
    <w:rsid w:val="000A13C4"/>
    <w:rsid w:val="000A5497"/>
    <w:rsid w:val="000A7833"/>
    <w:rsid w:val="000B4D05"/>
    <w:rsid w:val="000B6805"/>
    <w:rsid w:val="000C04CF"/>
    <w:rsid w:val="000C0513"/>
    <w:rsid w:val="000C4ABA"/>
    <w:rsid w:val="000C6EA4"/>
    <w:rsid w:val="000D2750"/>
    <w:rsid w:val="000D7596"/>
    <w:rsid w:val="000E1F72"/>
    <w:rsid w:val="00103502"/>
    <w:rsid w:val="001124D7"/>
    <w:rsid w:val="00112D36"/>
    <w:rsid w:val="00112FC8"/>
    <w:rsid w:val="00115540"/>
    <w:rsid w:val="00120892"/>
    <w:rsid w:val="00120CE0"/>
    <w:rsid w:val="00125746"/>
    <w:rsid w:val="00130616"/>
    <w:rsid w:val="00130BCD"/>
    <w:rsid w:val="00132171"/>
    <w:rsid w:val="00137773"/>
    <w:rsid w:val="001400EC"/>
    <w:rsid w:val="001427DA"/>
    <w:rsid w:val="00142F0A"/>
    <w:rsid w:val="0015368E"/>
    <w:rsid w:val="00155509"/>
    <w:rsid w:val="001606A7"/>
    <w:rsid w:val="00172A4B"/>
    <w:rsid w:val="00181B7C"/>
    <w:rsid w:val="001847C2"/>
    <w:rsid w:val="0018551D"/>
    <w:rsid w:val="00186365"/>
    <w:rsid w:val="00186D1B"/>
    <w:rsid w:val="00190A7B"/>
    <w:rsid w:val="001942A0"/>
    <w:rsid w:val="00195308"/>
    <w:rsid w:val="001A0CCF"/>
    <w:rsid w:val="001A1BD6"/>
    <w:rsid w:val="001A2F8C"/>
    <w:rsid w:val="001A47B6"/>
    <w:rsid w:val="001A5DD7"/>
    <w:rsid w:val="001B0515"/>
    <w:rsid w:val="001B7810"/>
    <w:rsid w:val="001B7A44"/>
    <w:rsid w:val="001C14BC"/>
    <w:rsid w:val="001C1E06"/>
    <w:rsid w:val="001D0136"/>
    <w:rsid w:val="001D04F1"/>
    <w:rsid w:val="001E3F2B"/>
    <w:rsid w:val="001E41A0"/>
    <w:rsid w:val="001E5E37"/>
    <w:rsid w:val="001F26E6"/>
    <w:rsid w:val="001F43F6"/>
    <w:rsid w:val="001F4A46"/>
    <w:rsid w:val="001F4BFA"/>
    <w:rsid w:val="001F6DFD"/>
    <w:rsid w:val="00200B6E"/>
    <w:rsid w:val="002049D9"/>
    <w:rsid w:val="002069D8"/>
    <w:rsid w:val="002069ED"/>
    <w:rsid w:val="00210F5D"/>
    <w:rsid w:val="00213BA4"/>
    <w:rsid w:val="00216FC3"/>
    <w:rsid w:val="002210EC"/>
    <w:rsid w:val="0022222F"/>
    <w:rsid w:val="00224AA8"/>
    <w:rsid w:val="00224D6A"/>
    <w:rsid w:val="00227827"/>
    <w:rsid w:val="002340F9"/>
    <w:rsid w:val="00234D35"/>
    <w:rsid w:val="00236526"/>
    <w:rsid w:val="002371BA"/>
    <w:rsid w:val="0023793E"/>
    <w:rsid w:val="0024120B"/>
    <w:rsid w:val="00242494"/>
    <w:rsid w:val="00242DF1"/>
    <w:rsid w:val="0024722C"/>
    <w:rsid w:val="002478AD"/>
    <w:rsid w:val="00250358"/>
    <w:rsid w:val="002503E7"/>
    <w:rsid w:val="00251EC1"/>
    <w:rsid w:val="00252EF9"/>
    <w:rsid w:val="00254570"/>
    <w:rsid w:val="002555AB"/>
    <w:rsid w:val="00257866"/>
    <w:rsid w:val="0026024D"/>
    <w:rsid w:val="00260434"/>
    <w:rsid w:val="0028005B"/>
    <w:rsid w:val="00286D63"/>
    <w:rsid w:val="0029079E"/>
    <w:rsid w:val="0029587A"/>
    <w:rsid w:val="0029635F"/>
    <w:rsid w:val="002A191E"/>
    <w:rsid w:val="002A2C96"/>
    <w:rsid w:val="002A3921"/>
    <w:rsid w:val="002A5146"/>
    <w:rsid w:val="002A5E5A"/>
    <w:rsid w:val="002B1F74"/>
    <w:rsid w:val="002B27D7"/>
    <w:rsid w:val="002B28BC"/>
    <w:rsid w:val="002B6384"/>
    <w:rsid w:val="002C5BCA"/>
    <w:rsid w:val="002D23FF"/>
    <w:rsid w:val="002D47AE"/>
    <w:rsid w:val="002D681B"/>
    <w:rsid w:val="002D6D09"/>
    <w:rsid w:val="002E3591"/>
    <w:rsid w:val="002F1A70"/>
    <w:rsid w:val="002F1E49"/>
    <w:rsid w:val="002F1FB4"/>
    <w:rsid w:val="002F286E"/>
    <w:rsid w:val="002F37B2"/>
    <w:rsid w:val="002F3C77"/>
    <w:rsid w:val="002F6A72"/>
    <w:rsid w:val="0030207F"/>
    <w:rsid w:val="003034EE"/>
    <w:rsid w:val="00304001"/>
    <w:rsid w:val="00304726"/>
    <w:rsid w:val="00307B4C"/>
    <w:rsid w:val="00307DB9"/>
    <w:rsid w:val="00310057"/>
    <w:rsid w:val="00310730"/>
    <w:rsid w:val="0031599A"/>
    <w:rsid w:val="00320CFF"/>
    <w:rsid w:val="003243AF"/>
    <w:rsid w:val="0032603D"/>
    <w:rsid w:val="0033411F"/>
    <w:rsid w:val="00334E6B"/>
    <w:rsid w:val="0034428E"/>
    <w:rsid w:val="0035124A"/>
    <w:rsid w:val="00352821"/>
    <w:rsid w:val="00356152"/>
    <w:rsid w:val="003566B7"/>
    <w:rsid w:val="00361264"/>
    <w:rsid w:val="003630E0"/>
    <w:rsid w:val="00363260"/>
    <w:rsid w:val="003673D9"/>
    <w:rsid w:val="00371784"/>
    <w:rsid w:val="00372F62"/>
    <w:rsid w:val="00385B24"/>
    <w:rsid w:val="0038775F"/>
    <w:rsid w:val="0039012B"/>
    <w:rsid w:val="0039023A"/>
    <w:rsid w:val="003931F4"/>
    <w:rsid w:val="00393A9D"/>
    <w:rsid w:val="0039720D"/>
    <w:rsid w:val="003A0108"/>
    <w:rsid w:val="003B48F1"/>
    <w:rsid w:val="003C023C"/>
    <w:rsid w:val="003C26D6"/>
    <w:rsid w:val="003C34F4"/>
    <w:rsid w:val="003D01E0"/>
    <w:rsid w:val="003D3517"/>
    <w:rsid w:val="003D362C"/>
    <w:rsid w:val="003D3751"/>
    <w:rsid w:val="003D6308"/>
    <w:rsid w:val="003E2EF2"/>
    <w:rsid w:val="003E411D"/>
    <w:rsid w:val="003E6163"/>
    <w:rsid w:val="003E7AAC"/>
    <w:rsid w:val="003F4496"/>
    <w:rsid w:val="003F5C76"/>
    <w:rsid w:val="003F5C7D"/>
    <w:rsid w:val="003F743C"/>
    <w:rsid w:val="00402E02"/>
    <w:rsid w:val="00406FBF"/>
    <w:rsid w:val="0040743B"/>
    <w:rsid w:val="00411255"/>
    <w:rsid w:val="00411C76"/>
    <w:rsid w:val="0041417D"/>
    <w:rsid w:val="004158A3"/>
    <w:rsid w:val="004175CA"/>
    <w:rsid w:val="0042215D"/>
    <w:rsid w:val="00423729"/>
    <w:rsid w:val="0042498B"/>
    <w:rsid w:val="00426ABB"/>
    <w:rsid w:val="00427A69"/>
    <w:rsid w:val="00432375"/>
    <w:rsid w:val="00437E03"/>
    <w:rsid w:val="004442C2"/>
    <w:rsid w:val="004472D8"/>
    <w:rsid w:val="00452AA4"/>
    <w:rsid w:val="004618B7"/>
    <w:rsid w:val="0047394C"/>
    <w:rsid w:val="0047516B"/>
    <w:rsid w:val="00476AEF"/>
    <w:rsid w:val="00480053"/>
    <w:rsid w:val="00482519"/>
    <w:rsid w:val="0048275D"/>
    <w:rsid w:val="00483633"/>
    <w:rsid w:val="00484F83"/>
    <w:rsid w:val="00485490"/>
    <w:rsid w:val="00486D97"/>
    <w:rsid w:val="00490B06"/>
    <w:rsid w:val="0049109A"/>
    <w:rsid w:val="00492AD4"/>
    <w:rsid w:val="00494971"/>
    <w:rsid w:val="004A0577"/>
    <w:rsid w:val="004A4835"/>
    <w:rsid w:val="004B62FC"/>
    <w:rsid w:val="004C0CB0"/>
    <w:rsid w:val="004C1D6C"/>
    <w:rsid w:val="004C2FCF"/>
    <w:rsid w:val="004C47E6"/>
    <w:rsid w:val="004D0904"/>
    <w:rsid w:val="004D3C46"/>
    <w:rsid w:val="004D500D"/>
    <w:rsid w:val="004E1DAF"/>
    <w:rsid w:val="004F277D"/>
    <w:rsid w:val="004F2C67"/>
    <w:rsid w:val="004F3207"/>
    <w:rsid w:val="0051010C"/>
    <w:rsid w:val="00516054"/>
    <w:rsid w:val="005211E6"/>
    <w:rsid w:val="005242C7"/>
    <w:rsid w:val="00525871"/>
    <w:rsid w:val="00527151"/>
    <w:rsid w:val="0052729F"/>
    <w:rsid w:val="00531A22"/>
    <w:rsid w:val="00533BD7"/>
    <w:rsid w:val="00533EE2"/>
    <w:rsid w:val="00541932"/>
    <w:rsid w:val="00544DE7"/>
    <w:rsid w:val="005505EA"/>
    <w:rsid w:val="0055070B"/>
    <w:rsid w:val="00551CAA"/>
    <w:rsid w:val="005540ED"/>
    <w:rsid w:val="0055431D"/>
    <w:rsid w:val="00557C72"/>
    <w:rsid w:val="0056030C"/>
    <w:rsid w:val="005607C0"/>
    <w:rsid w:val="005607E5"/>
    <w:rsid w:val="00560E4B"/>
    <w:rsid w:val="00567A8B"/>
    <w:rsid w:val="0057475E"/>
    <w:rsid w:val="005761C3"/>
    <w:rsid w:val="00576C4F"/>
    <w:rsid w:val="0057738A"/>
    <w:rsid w:val="00580C4C"/>
    <w:rsid w:val="00586054"/>
    <w:rsid w:val="0058772A"/>
    <w:rsid w:val="00595F81"/>
    <w:rsid w:val="0059655E"/>
    <w:rsid w:val="00597CEB"/>
    <w:rsid w:val="005A0D27"/>
    <w:rsid w:val="005A19F4"/>
    <w:rsid w:val="005A2574"/>
    <w:rsid w:val="005A6992"/>
    <w:rsid w:val="005B01D0"/>
    <w:rsid w:val="005B20D9"/>
    <w:rsid w:val="005B64AE"/>
    <w:rsid w:val="005C5160"/>
    <w:rsid w:val="005C794E"/>
    <w:rsid w:val="005D08E0"/>
    <w:rsid w:val="005D475F"/>
    <w:rsid w:val="005D7B99"/>
    <w:rsid w:val="005D7ECF"/>
    <w:rsid w:val="005E3080"/>
    <w:rsid w:val="005E4325"/>
    <w:rsid w:val="005E5AF1"/>
    <w:rsid w:val="005E61F9"/>
    <w:rsid w:val="005E6C96"/>
    <w:rsid w:val="005E78E5"/>
    <w:rsid w:val="005F692F"/>
    <w:rsid w:val="00600D46"/>
    <w:rsid w:val="0061071F"/>
    <w:rsid w:val="00613232"/>
    <w:rsid w:val="00616E5A"/>
    <w:rsid w:val="00617AD9"/>
    <w:rsid w:val="006304AB"/>
    <w:rsid w:val="00630C91"/>
    <w:rsid w:val="006333F7"/>
    <w:rsid w:val="00633A2A"/>
    <w:rsid w:val="006350EC"/>
    <w:rsid w:val="00636C12"/>
    <w:rsid w:val="00643BAA"/>
    <w:rsid w:val="006523D4"/>
    <w:rsid w:val="00653706"/>
    <w:rsid w:val="0065616A"/>
    <w:rsid w:val="0065616D"/>
    <w:rsid w:val="00657895"/>
    <w:rsid w:val="00657D0A"/>
    <w:rsid w:val="00664E66"/>
    <w:rsid w:val="00667456"/>
    <w:rsid w:val="006730ED"/>
    <w:rsid w:val="006829E9"/>
    <w:rsid w:val="00682D17"/>
    <w:rsid w:val="00683D6E"/>
    <w:rsid w:val="00684358"/>
    <w:rsid w:val="00686DB3"/>
    <w:rsid w:val="00690EE7"/>
    <w:rsid w:val="0069573F"/>
    <w:rsid w:val="006A1DBF"/>
    <w:rsid w:val="006A3E58"/>
    <w:rsid w:val="006A4311"/>
    <w:rsid w:val="006A6846"/>
    <w:rsid w:val="006B1F64"/>
    <w:rsid w:val="006B31CB"/>
    <w:rsid w:val="006B7D85"/>
    <w:rsid w:val="006C18B5"/>
    <w:rsid w:val="006C482B"/>
    <w:rsid w:val="006C5741"/>
    <w:rsid w:val="006C5995"/>
    <w:rsid w:val="006C7664"/>
    <w:rsid w:val="006C7AD9"/>
    <w:rsid w:val="006D334F"/>
    <w:rsid w:val="006D5136"/>
    <w:rsid w:val="006D6E48"/>
    <w:rsid w:val="006E079D"/>
    <w:rsid w:val="006E0BBF"/>
    <w:rsid w:val="006E2DFC"/>
    <w:rsid w:val="006E482E"/>
    <w:rsid w:val="006E49B7"/>
    <w:rsid w:val="006E49FD"/>
    <w:rsid w:val="006E68DB"/>
    <w:rsid w:val="006E7220"/>
    <w:rsid w:val="006E7484"/>
    <w:rsid w:val="006E75F4"/>
    <w:rsid w:val="006F666E"/>
    <w:rsid w:val="007008A8"/>
    <w:rsid w:val="00703E2B"/>
    <w:rsid w:val="007164ED"/>
    <w:rsid w:val="007171EA"/>
    <w:rsid w:val="00725750"/>
    <w:rsid w:val="007270F0"/>
    <w:rsid w:val="00732327"/>
    <w:rsid w:val="0073351B"/>
    <w:rsid w:val="0073486B"/>
    <w:rsid w:val="0074159F"/>
    <w:rsid w:val="00742E8B"/>
    <w:rsid w:val="007431B9"/>
    <w:rsid w:val="007510E1"/>
    <w:rsid w:val="007534AC"/>
    <w:rsid w:val="00767601"/>
    <w:rsid w:val="007708A6"/>
    <w:rsid w:val="00771015"/>
    <w:rsid w:val="00771C15"/>
    <w:rsid w:val="00773621"/>
    <w:rsid w:val="0077363A"/>
    <w:rsid w:val="00774DAB"/>
    <w:rsid w:val="00776870"/>
    <w:rsid w:val="00781361"/>
    <w:rsid w:val="00784BA8"/>
    <w:rsid w:val="007857BF"/>
    <w:rsid w:val="00790CEA"/>
    <w:rsid w:val="00793CA2"/>
    <w:rsid w:val="00794B48"/>
    <w:rsid w:val="007A6C92"/>
    <w:rsid w:val="007A7CA1"/>
    <w:rsid w:val="007B5412"/>
    <w:rsid w:val="007D1708"/>
    <w:rsid w:val="007D32BF"/>
    <w:rsid w:val="007D34DD"/>
    <w:rsid w:val="007E26F2"/>
    <w:rsid w:val="007E41A7"/>
    <w:rsid w:val="007F01B7"/>
    <w:rsid w:val="007F129F"/>
    <w:rsid w:val="007F23DC"/>
    <w:rsid w:val="007F370C"/>
    <w:rsid w:val="007F4869"/>
    <w:rsid w:val="007F4A73"/>
    <w:rsid w:val="007F6F8D"/>
    <w:rsid w:val="008022C4"/>
    <w:rsid w:val="00806515"/>
    <w:rsid w:val="00811F06"/>
    <w:rsid w:val="008129EE"/>
    <w:rsid w:val="0081365B"/>
    <w:rsid w:val="00814069"/>
    <w:rsid w:val="008174AD"/>
    <w:rsid w:val="00820992"/>
    <w:rsid w:val="008230A4"/>
    <w:rsid w:val="00824D6B"/>
    <w:rsid w:val="0082549A"/>
    <w:rsid w:val="0083283B"/>
    <w:rsid w:val="00835500"/>
    <w:rsid w:val="00837EAE"/>
    <w:rsid w:val="00840289"/>
    <w:rsid w:val="00840AF2"/>
    <w:rsid w:val="00840CAF"/>
    <w:rsid w:val="00842612"/>
    <w:rsid w:val="00844404"/>
    <w:rsid w:val="00844E65"/>
    <w:rsid w:val="00845362"/>
    <w:rsid w:val="00851698"/>
    <w:rsid w:val="008540A3"/>
    <w:rsid w:val="0085512E"/>
    <w:rsid w:val="00861187"/>
    <w:rsid w:val="00861A16"/>
    <w:rsid w:val="008622AC"/>
    <w:rsid w:val="008623AD"/>
    <w:rsid w:val="00871AAA"/>
    <w:rsid w:val="008800C3"/>
    <w:rsid w:val="008811D7"/>
    <w:rsid w:val="008A30F4"/>
    <w:rsid w:val="008A5A12"/>
    <w:rsid w:val="008B238D"/>
    <w:rsid w:val="008B4B1A"/>
    <w:rsid w:val="008B54D9"/>
    <w:rsid w:val="008B67F8"/>
    <w:rsid w:val="008C0893"/>
    <w:rsid w:val="008C4A51"/>
    <w:rsid w:val="008D350F"/>
    <w:rsid w:val="008D3678"/>
    <w:rsid w:val="008D5D79"/>
    <w:rsid w:val="008E0084"/>
    <w:rsid w:val="008E0132"/>
    <w:rsid w:val="008E1DD6"/>
    <w:rsid w:val="008E4487"/>
    <w:rsid w:val="008F176B"/>
    <w:rsid w:val="00901786"/>
    <w:rsid w:val="009018F6"/>
    <w:rsid w:val="00902249"/>
    <w:rsid w:val="009022BC"/>
    <w:rsid w:val="00902B2A"/>
    <w:rsid w:val="00904AC1"/>
    <w:rsid w:val="00915FA7"/>
    <w:rsid w:val="00917A75"/>
    <w:rsid w:val="00917B0D"/>
    <w:rsid w:val="00920F85"/>
    <w:rsid w:val="00922A93"/>
    <w:rsid w:val="00933117"/>
    <w:rsid w:val="00936D33"/>
    <w:rsid w:val="009406E1"/>
    <w:rsid w:val="009510DD"/>
    <w:rsid w:val="00955329"/>
    <w:rsid w:val="00961870"/>
    <w:rsid w:val="00961CA0"/>
    <w:rsid w:val="00962001"/>
    <w:rsid w:val="0096384B"/>
    <w:rsid w:val="009646CA"/>
    <w:rsid w:val="00974504"/>
    <w:rsid w:val="009750DB"/>
    <w:rsid w:val="00976599"/>
    <w:rsid w:val="0098089B"/>
    <w:rsid w:val="0098475C"/>
    <w:rsid w:val="00987FD3"/>
    <w:rsid w:val="0099028A"/>
    <w:rsid w:val="00992558"/>
    <w:rsid w:val="009A4117"/>
    <w:rsid w:val="009A65D8"/>
    <w:rsid w:val="009B0E7F"/>
    <w:rsid w:val="009B3208"/>
    <w:rsid w:val="009B678A"/>
    <w:rsid w:val="009B6EBC"/>
    <w:rsid w:val="009C0904"/>
    <w:rsid w:val="009C1158"/>
    <w:rsid w:val="009D0D77"/>
    <w:rsid w:val="009D1FED"/>
    <w:rsid w:val="009D2B48"/>
    <w:rsid w:val="009D2EE8"/>
    <w:rsid w:val="009D381F"/>
    <w:rsid w:val="009D594D"/>
    <w:rsid w:val="009E5CD5"/>
    <w:rsid w:val="009F450C"/>
    <w:rsid w:val="009F45D7"/>
    <w:rsid w:val="009F623D"/>
    <w:rsid w:val="00A045A2"/>
    <w:rsid w:val="00A07805"/>
    <w:rsid w:val="00A12943"/>
    <w:rsid w:val="00A1447A"/>
    <w:rsid w:val="00A15DF4"/>
    <w:rsid w:val="00A22491"/>
    <w:rsid w:val="00A26992"/>
    <w:rsid w:val="00A32171"/>
    <w:rsid w:val="00A35485"/>
    <w:rsid w:val="00A406BD"/>
    <w:rsid w:val="00A4731B"/>
    <w:rsid w:val="00A50A68"/>
    <w:rsid w:val="00A51585"/>
    <w:rsid w:val="00A54456"/>
    <w:rsid w:val="00A55195"/>
    <w:rsid w:val="00A57D4A"/>
    <w:rsid w:val="00A60166"/>
    <w:rsid w:val="00A61489"/>
    <w:rsid w:val="00A62E50"/>
    <w:rsid w:val="00A63D1F"/>
    <w:rsid w:val="00A67C64"/>
    <w:rsid w:val="00A721BB"/>
    <w:rsid w:val="00A7399C"/>
    <w:rsid w:val="00A805F6"/>
    <w:rsid w:val="00A87A72"/>
    <w:rsid w:val="00A97105"/>
    <w:rsid w:val="00A9717D"/>
    <w:rsid w:val="00AA7046"/>
    <w:rsid w:val="00AB3C88"/>
    <w:rsid w:val="00AB6250"/>
    <w:rsid w:val="00AC2CB8"/>
    <w:rsid w:val="00AD150B"/>
    <w:rsid w:val="00AD5A40"/>
    <w:rsid w:val="00AD7AC3"/>
    <w:rsid w:val="00AD7F6C"/>
    <w:rsid w:val="00AE6D19"/>
    <w:rsid w:val="00AE7910"/>
    <w:rsid w:val="00AF069A"/>
    <w:rsid w:val="00AF3D4E"/>
    <w:rsid w:val="00AF4FA0"/>
    <w:rsid w:val="00AF5418"/>
    <w:rsid w:val="00AF5DA2"/>
    <w:rsid w:val="00B010CE"/>
    <w:rsid w:val="00B01D63"/>
    <w:rsid w:val="00B02CEF"/>
    <w:rsid w:val="00B039C1"/>
    <w:rsid w:val="00B04B29"/>
    <w:rsid w:val="00B0680C"/>
    <w:rsid w:val="00B100DE"/>
    <w:rsid w:val="00B107B2"/>
    <w:rsid w:val="00B13F20"/>
    <w:rsid w:val="00B15313"/>
    <w:rsid w:val="00B24F95"/>
    <w:rsid w:val="00B26E42"/>
    <w:rsid w:val="00B36077"/>
    <w:rsid w:val="00B37FB0"/>
    <w:rsid w:val="00B44C68"/>
    <w:rsid w:val="00B45F32"/>
    <w:rsid w:val="00B46CB9"/>
    <w:rsid w:val="00B5014F"/>
    <w:rsid w:val="00B53D94"/>
    <w:rsid w:val="00B65EB5"/>
    <w:rsid w:val="00B66B9F"/>
    <w:rsid w:val="00B71B28"/>
    <w:rsid w:val="00B7279A"/>
    <w:rsid w:val="00B74C90"/>
    <w:rsid w:val="00B74E8A"/>
    <w:rsid w:val="00B7797E"/>
    <w:rsid w:val="00B87FB3"/>
    <w:rsid w:val="00B909A4"/>
    <w:rsid w:val="00B95DFE"/>
    <w:rsid w:val="00B96327"/>
    <w:rsid w:val="00B963D5"/>
    <w:rsid w:val="00B97846"/>
    <w:rsid w:val="00B97AE5"/>
    <w:rsid w:val="00BA0C4D"/>
    <w:rsid w:val="00BB01B8"/>
    <w:rsid w:val="00BB0D3E"/>
    <w:rsid w:val="00BB2FAA"/>
    <w:rsid w:val="00BB4640"/>
    <w:rsid w:val="00BB5788"/>
    <w:rsid w:val="00BC2681"/>
    <w:rsid w:val="00BC5E54"/>
    <w:rsid w:val="00BD1A1B"/>
    <w:rsid w:val="00BD7429"/>
    <w:rsid w:val="00BE1DFD"/>
    <w:rsid w:val="00BE4FAF"/>
    <w:rsid w:val="00BE72B8"/>
    <w:rsid w:val="00BF45BF"/>
    <w:rsid w:val="00BF58C3"/>
    <w:rsid w:val="00C00B74"/>
    <w:rsid w:val="00C0164C"/>
    <w:rsid w:val="00C01859"/>
    <w:rsid w:val="00C029F5"/>
    <w:rsid w:val="00C03E5B"/>
    <w:rsid w:val="00C04056"/>
    <w:rsid w:val="00C06FB6"/>
    <w:rsid w:val="00C16D28"/>
    <w:rsid w:val="00C16DDC"/>
    <w:rsid w:val="00C2684C"/>
    <w:rsid w:val="00C26AAB"/>
    <w:rsid w:val="00C2732A"/>
    <w:rsid w:val="00C27488"/>
    <w:rsid w:val="00C304B1"/>
    <w:rsid w:val="00C30E7C"/>
    <w:rsid w:val="00C341D5"/>
    <w:rsid w:val="00C3589A"/>
    <w:rsid w:val="00C41D23"/>
    <w:rsid w:val="00C4270E"/>
    <w:rsid w:val="00C437DC"/>
    <w:rsid w:val="00C44CBD"/>
    <w:rsid w:val="00C51680"/>
    <w:rsid w:val="00C51819"/>
    <w:rsid w:val="00C53643"/>
    <w:rsid w:val="00C5670F"/>
    <w:rsid w:val="00C57E54"/>
    <w:rsid w:val="00C605F8"/>
    <w:rsid w:val="00C62228"/>
    <w:rsid w:val="00C6647E"/>
    <w:rsid w:val="00C743DA"/>
    <w:rsid w:val="00C74D9E"/>
    <w:rsid w:val="00C83E5D"/>
    <w:rsid w:val="00C83EF3"/>
    <w:rsid w:val="00C865BD"/>
    <w:rsid w:val="00C9158E"/>
    <w:rsid w:val="00C91646"/>
    <w:rsid w:val="00C91827"/>
    <w:rsid w:val="00C922B8"/>
    <w:rsid w:val="00C92E2D"/>
    <w:rsid w:val="00CA0F51"/>
    <w:rsid w:val="00CA3F7E"/>
    <w:rsid w:val="00CB05F5"/>
    <w:rsid w:val="00CB0744"/>
    <w:rsid w:val="00CB3033"/>
    <w:rsid w:val="00CB520B"/>
    <w:rsid w:val="00CB5447"/>
    <w:rsid w:val="00CB710B"/>
    <w:rsid w:val="00CB758B"/>
    <w:rsid w:val="00CC3A06"/>
    <w:rsid w:val="00CC4176"/>
    <w:rsid w:val="00CD0DAB"/>
    <w:rsid w:val="00CD248C"/>
    <w:rsid w:val="00CD6263"/>
    <w:rsid w:val="00CE2349"/>
    <w:rsid w:val="00CE44F8"/>
    <w:rsid w:val="00CE47DF"/>
    <w:rsid w:val="00CE4D6D"/>
    <w:rsid w:val="00CE730D"/>
    <w:rsid w:val="00CE7579"/>
    <w:rsid w:val="00CF2DC4"/>
    <w:rsid w:val="00CF3B39"/>
    <w:rsid w:val="00D0012E"/>
    <w:rsid w:val="00D007C0"/>
    <w:rsid w:val="00D04565"/>
    <w:rsid w:val="00D05185"/>
    <w:rsid w:val="00D063A6"/>
    <w:rsid w:val="00D117DB"/>
    <w:rsid w:val="00D163CF"/>
    <w:rsid w:val="00D207CD"/>
    <w:rsid w:val="00D2119C"/>
    <w:rsid w:val="00D22A58"/>
    <w:rsid w:val="00D22CC9"/>
    <w:rsid w:val="00D24349"/>
    <w:rsid w:val="00D2437E"/>
    <w:rsid w:val="00D26CB2"/>
    <w:rsid w:val="00D31A09"/>
    <w:rsid w:val="00D33C67"/>
    <w:rsid w:val="00D40169"/>
    <w:rsid w:val="00D41C3C"/>
    <w:rsid w:val="00D4201E"/>
    <w:rsid w:val="00D43ABF"/>
    <w:rsid w:val="00D4561C"/>
    <w:rsid w:val="00D45ED4"/>
    <w:rsid w:val="00D52469"/>
    <w:rsid w:val="00D55158"/>
    <w:rsid w:val="00D55D43"/>
    <w:rsid w:val="00D64213"/>
    <w:rsid w:val="00D644A2"/>
    <w:rsid w:val="00D64F40"/>
    <w:rsid w:val="00D65A2C"/>
    <w:rsid w:val="00D66B57"/>
    <w:rsid w:val="00D67D35"/>
    <w:rsid w:val="00D67DDD"/>
    <w:rsid w:val="00D701BA"/>
    <w:rsid w:val="00D70264"/>
    <w:rsid w:val="00D752CE"/>
    <w:rsid w:val="00D80CDE"/>
    <w:rsid w:val="00D80EFC"/>
    <w:rsid w:val="00D85D65"/>
    <w:rsid w:val="00D8734E"/>
    <w:rsid w:val="00D91F1E"/>
    <w:rsid w:val="00D930B4"/>
    <w:rsid w:val="00D962C3"/>
    <w:rsid w:val="00DA30A5"/>
    <w:rsid w:val="00DA47F5"/>
    <w:rsid w:val="00DA4AEE"/>
    <w:rsid w:val="00DA7CC1"/>
    <w:rsid w:val="00DB55BB"/>
    <w:rsid w:val="00DB73D4"/>
    <w:rsid w:val="00DB74FC"/>
    <w:rsid w:val="00DC0D0B"/>
    <w:rsid w:val="00DC295C"/>
    <w:rsid w:val="00DC2BD7"/>
    <w:rsid w:val="00DC364F"/>
    <w:rsid w:val="00DC6522"/>
    <w:rsid w:val="00DC6F95"/>
    <w:rsid w:val="00DD2BD8"/>
    <w:rsid w:val="00DD397C"/>
    <w:rsid w:val="00DD7936"/>
    <w:rsid w:val="00DE3622"/>
    <w:rsid w:val="00DF1D6B"/>
    <w:rsid w:val="00DF4986"/>
    <w:rsid w:val="00DF5141"/>
    <w:rsid w:val="00DF5CD1"/>
    <w:rsid w:val="00E01173"/>
    <w:rsid w:val="00E021BD"/>
    <w:rsid w:val="00E0496C"/>
    <w:rsid w:val="00E11063"/>
    <w:rsid w:val="00E15632"/>
    <w:rsid w:val="00E16CA4"/>
    <w:rsid w:val="00E20E79"/>
    <w:rsid w:val="00E23D65"/>
    <w:rsid w:val="00E371EB"/>
    <w:rsid w:val="00E42BC4"/>
    <w:rsid w:val="00E42C46"/>
    <w:rsid w:val="00E43F24"/>
    <w:rsid w:val="00E479E5"/>
    <w:rsid w:val="00E5064B"/>
    <w:rsid w:val="00E51DD1"/>
    <w:rsid w:val="00E56A2F"/>
    <w:rsid w:val="00E571EA"/>
    <w:rsid w:val="00E62CC7"/>
    <w:rsid w:val="00E70F47"/>
    <w:rsid w:val="00E74416"/>
    <w:rsid w:val="00E829D6"/>
    <w:rsid w:val="00E91DCF"/>
    <w:rsid w:val="00E978CA"/>
    <w:rsid w:val="00EA2C91"/>
    <w:rsid w:val="00EA3684"/>
    <w:rsid w:val="00EA62CA"/>
    <w:rsid w:val="00EB0239"/>
    <w:rsid w:val="00EC0EF3"/>
    <w:rsid w:val="00EC3B7E"/>
    <w:rsid w:val="00EC488A"/>
    <w:rsid w:val="00EC4BE6"/>
    <w:rsid w:val="00EC535B"/>
    <w:rsid w:val="00EC53C0"/>
    <w:rsid w:val="00EC6CF2"/>
    <w:rsid w:val="00ED712C"/>
    <w:rsid w:val="00ED7E3F"/>
    <w:rsid w:val="00ED7FB0"/>
    <w:rsid w:val="00EE7E3F"/>
    <w:rsid w:val="00EF6D49"/>
    <w:rsid w:val="00F01DB5"/>
    <w:rsid w:val="00F05213"/>
    <w:rsid w:val="00F058EA"/>
    <w:rsid w:val="00F10551"/>
    <w:rsid w:val="00F130E1"/>
    <w:rsid w:val="00F13E63"/>
    <w:rsid w:val="00F14D8C"/>
    <w:rsid w:val="00F23352"/>
    <w:rsid w:val="00F23FB9"/>
    <w:rsid w:val="00F314B5"/>
    <w:rsid w:val="00F31D1F"/>
    <w:rsid w:val="00F329A8"/>
    <w:rsid w:val="00F34644"/>
    <w:rsid w:val="00F36F00"/>
    <w:rsid w:val="00F41A50"/>
    <w:rsid w:val="00F435CA"/>
    <w:rsid w:val="00F44A5C"/>
    <w:rsid w:val="00F45BF0"/>
    <w:rsid w:val="00F5781C"/>
    <w:rsid w:val="00F57ED0"/>
    <w:rsid w:val="00F63055"/>
    <w:rsid w:val="00F6490C"/>
    <w:rsid w:val="00F704E6"/>
    <w:rsid w:val="00F7548A"/>
    <w:rsid w:val="00F75980"/>
    <w:rsid w:val="00F75C34"/>
    <w:rsid w:val="00F821FE"/>
    <w:rsid w:val="00F83C09"/>
    <w:rsid w:val="00F87714"/>
    <w:rsid w:val="00F961D6"/>
    <w:rsid w:val="00FA68FF"/>
    <w:rsid w:val="00FB008B"/>
    <w:rsid w:val="00FB026F"/>
    <w:rsid w:val="00FB19E9"/>
    <w:rsid w:val="00FB5274"/>
    <w:rsid w:val="00FC1B0C"/>
    <w:rsid w:val="00FC1C20"/>
    <w:rsid w:val="00FC4201"/>
    <w:rsid w:val="00FC5B66"/>
    <w:rsid w:val="00FC63C7"/>
    <w:rsid w:val="00FC7C77"/>
    <w:rsid w:val="00FD0E57"/>
    <w:rsid w:val="00FD544D"/>
    <w:rsid w:val="00FE2EF1"/>
    <w:rsid w:val="00FF0649"/>
    <w:rsid w:val="00FF19C6"/>
    <w:rsid w:val="00FF39A5"/>
    <w:rsid w:val="00FF67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8E5"/>
    <w:pPr>
      <w:spacing w:before="0"/>
    </w:pPr>
    <w:rPr>
      <w:rFonts w:ascii="Times New Roman" w:eastAsia="Times New Roman" w:hAnsi="Times New Roman" w:cs="Times New Roman"/>
      <w:sz w:val="28"/>
      <w:szCs w:val="28"/>
    </w:rPr>
  </w:style>
  <w:style w:type="paragraph" w:styleId="Heading2">
    <w:name w:val="heading 2"/>
    <w:basedOn w:val="Normal"/>
    <w:link w:val="Heading2Char"/>
    <w:uiPriority w:val="9"/>
    <w:qFormat/>
    <w:rsid w:val="005E432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78E5"/>
    <w:pPr>
      <w:tabs>
        <w:tab w:val="center" w:pos="4320"/>
        <w:tab w:val="right" w:pos="8640"/>
      </w:tabs>
    </w:pPr>
  </w:style>
  <w:style w:type="character" w:customStyle="1" w:styleId="HeaderChar">
    <w:name w:val="Header Char"/>
    <w:basedOn w:val="DefaultParagraphFont"/>
    <w:link w:val="Header"/>
    <w:uiPriority w:val="99"/>
    <w:rsid w:val="005E78E5"/>
    <w:rPr>
      <w:rFonts w:ascii="Times New Roman" w:eastAsia="Times New Roman" w:hAnsi="Times New Roman" w:cs="Times New Roman"/>
      <w:sz w:val="28"/>
      <w:szCs w:val="28"/>
    </w:rPr>
  </w:style>
  <w:style w:type="character" w:styleId="PageNumber">
    <w:name w:val="page number"/>
    <w:basedOn w:val="DefaultParagraphFont"/>
    <w:rsid w:val="005E78E5"/>
  </w:style>
  <w:style w:type="paragraph" w:styleId="Footer">
    <w:name w:val="footer"/>
    <w:basedOn w:val="Normal"/>
    <w:link w:val="FooterChar"/>
    <w:rsid w:val="005E78E5"/>
    <w:pPr>
      <w:tabs>
        <w:tab w:val="center" w:pos="4320"/>
        <w:tab w:val="right" w:pos="8640"/>
      </w:tabs>
    </w:pPr>
  </w:style>
  <w:style w:type="character" w:customStyle="1" w:styleId="FooterChar">
    <w:name w:val="Footer Char"/>
    <w:basedOn w:val="DefaultParagraphFont"/>
    <w:link w:val="Footer"/>
    <w:rsid w:val="005E78E5"/>
    <w:rPr>
      <w:rFonts w:ascii="Times New Roman" w:eastAsia="Times New Roman" w:hAnsi="Times New Roman" w:cs="Times New Roman"/>
      <w:sz w:val="28"/>
      <w:szCs w:val="28"/>
    </w:rPr>
  </w:style>
  <w:style w:type="character" w:customStyle="1" w:styleId="fontstyle01">
    <w:name w:val="fontstyle01"/>
    <w:rsid w:val="005E78E5"/>
    <w:rPr>
      <w:rFonts w:ascii="Times New Roman" w:hAnsi="Times New Roman" w:cs="Times New Roman" w:hint="default"/>
      <w:b/>
      <w:bCs/>
      <w:i/>
      <w:iCs/>
      <w:color w:val="000000"/>
      <w:sz w:val="28"/>
      <w:szCs w:val="28"/>
    </w:rPr>
  </w:style>
  <w:style w:type="character" w:customStyle="1" w:styleId="fontstyle21">
    <w:name w:val="fontstyle21"/>
    <w:rsid w:val="005E78E5"/>
    <w:rPr>
      <w:rFonts w:ascii="Times New Roman" w:hAnsi="Times New Roman" w:cs="Times New Roman" w:hint="default"/>
      <w:b w:val="0"/>
      <w:bCs w:val="0"/>
      <w:i/>
      <w:iCs/>
      <w:color w:val="000000"/>
      <w:sz w:val="28"/>
      <w:szCs w:val="28"/>
    </w:rPr>
  </w:style>
  <w:style w:type="character" w:customStyle="1" w:styleId="fontstyle31">
    <w:name w:val="fontstyle31"/>
    <w:basedOn w:val="DefaultParagraphFont"/>
    <w:rsid w:val="008540A3"/>
    <w:rPr>
      <w:rFonts w:ascii="Times New Roman" w:hAnsi="Times New Roman" w:cs="Times New Roman" w:hint="default"/>
      <w:b w:val="0"/>
      <w:bCs w:val="0"/>
      <w:i/>
      <w:iCs/>
      <w:color w:val="000000"/>
      <w:sz w:val="28"/>
      <w:szCs w:val="28"/>
    </w:rPr>
  </w:style>
  <w:style w:type="paragraph" w:styleId="CommentText">
    <w:name w:val="annotation text"/>
    <w:basedOn w:val="Normal"/>
    <w:link w:val="CommentTextChar"/>
    <w:rsid w:val="0099028A"/>
    <w:rPr>
      <w:sz w:val="20"/>
      <w:szCs w:val="20"/>
      <w:lang w:val="vi-VN" w:eastAsia="vi-VN"/>
    </w:rPr>
  </w:style>
  <w:style w:type="character" w:customStyle="1" w:styleId="CommentTextChar">
    <w:name w:val="Comment Text Char"/>
    <w:basedOn w:val="DefaultParagraphFont"/>
    <w:link w:val="CommentText"/>
    <w:rsid w:val="0099028A"/>
    <w:rPr>
      <w:rFonts w:ascii="Times New Roman" w:eastAsia="Times New Roman" w:hAnsi="Times New Roman" w:cs="Times New Roman"/>
      <w:sz w:val="20"/>
      <w:szCs w:val="20"/>
      <w:lang w:val="vi-VN" w:eastAsia="vi-VN"/>
    </w:rPr>
  </w:style>
  <w:style w:type="character" w:customStyle="1" w:styleId="Heading2Char">
    <w:name w:val="Heading 2 Char"/>
    <w:basedOn w:val="DefaultParagraphFont"/>
    <w:link w:val="Heading2"/>
    <w:uiPriority w:val="9"/>
    <w:rsid w:val="005E4325"/>
    <w:rPr>
      <w:rFonts w:ascii="Times New Roman" w:eastAsia="Times New Roman" w:hAnsi="Times New Roman" w:cs="Times New Roman"/>
      <w:b/>
      <w:bCs/>
      <w:sz w:val="36"/>
      <w:szCs w:val="36"/>
    </w:rPr>
  </w:style>
  <w:style w:type="table" w:styleId="TableGrid">
    <w:name w:val="Table Grid"/>
    <w:basedOn w:val="TableNormal"/>
    <w:uiPriority w:val="59"/>
    <w:rsid w:val="00484F83"/>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5F692F"/>
    <w:rPr>
      <w:color w:val="0000FF"/>
      <w:u w:val="single"/>
    </w:rPr>
  </w:style>
  <w:style w:type="paragraph" w:customStyle="1" w:styleId="CharCharCharCharCharCharChar">
    <w:name w:val="Char Char Char Char Char Char Char"/>
    <w:basedOn w:val="Normal"/>
    <w:rsid w:val="00D67DDD"/>
    <w:pPr>
      <w:pageBreakBefore/>
      <w:spacing w:before="100" w:beforeAutospacing="1" w:after="100" w:afterAutospacing="1"/>
      <w:jc w:val="both"/>
    </w:pPr>
    <w:rPr>
      <w:rFonts w:ascii="Tahoma" w:hAnsi="Tahoma"/>
      <w:sz w:val="20"/>
      <w:szCs w:val="20"/>
    </w:rPr>
  </w:style>
  <w:style w:type="paragraph" w:styleId="ListParagraph">
    <w:name w:val="List Paragraph"/>
    <w:basedOn w:val="Normal"/>
    <w:uiPriority w:val="34"/>
    <w:qFormat/>
    <w:rsid w:val="00D0012E"/>
    <w:pPr>
      <w:ind w:left="720"/>
      <w:contextualSpacing/>
    </w:pPr>
  </w:style>
  <w:style w:type="paragraph" w:styleId="BodyText">
    <w:name w:val="Body Text"/>
    <w:basedOn w:val="Normal"/>
    <w:link w:val="BodyTextChar"/>
    <w:uiPriority w:val="1"/>
    <w:semiHidden/>
    <w:unhideWhenUsed/>
    <w:qFormat/>
    <w:rsid w:val="002F1E49"/>
    <w:pPr>
      <w:shd w:val="clear" w:color="auto" w:fill="FFFFFF"/>
      <w:spacing w:after="100" w:line="285" w:lineRule="auto"/>
      <w:ind w:firstLine="400"/>
    </w:pPr>
    <w:rPr>
      <w:rFonts w:asciiTheme="minorHAnsi" w:eastAsiaTheme="minorHAnsi" w:hAnsiTheme="minorHAnsi" w:cstheme="minorBidi"/>
    </w:rPr>
  </w:style>
  <w:style w:type="character" w:customStyle="1" w:styleId="BodyTextChar">
    <w:name w:val="Body Text Char"/>
    <w:basedOn w:val="DefaultParagraphFont"/>
    <w:link w:val="BodyText"/>
    <w:uiPriority w:val="1"/>
    <w:semiHidden/>
    <w:rsid w:val="002F1E49"/>
    <w:rPr>
      <w:sz w:val="28"/>
      <w:szCs w:val="28"/>
      <w:shd w:val="clear" w:color="auto" w:fill="FFFFFF"/>
    </w:rPr>
  </w:style>
  <w:style w:type="character" w:customStyle="1" w:styleId="BodyTextChar1">
    <w:name w:val="Body Text Char1"/>
    <w:uiPriority w:val="1"/>
    <w:locked/>
    <w:rsid w:val="002F1E49"/>
    <w:rPr>
      <w:sz w:val="28"/>
      <w:szCs w:val="28"/>
      <w:shd w:val="clear" w:color="auto" w:fill="FFFFFF"/>
    </w:rPr>
  </w:style>
  <w:style w:type="character" w:customStyle="1" w:styleId="Vnbnnidung">
    <w:name w:val="Văn bản nội dung_"/>
    <w:link w:val="Vnbnnidung0"/>
    <w:uiPriority w:val="99"/>
    <w:rsid w:val="000916FD"/>
    <w:rPr>
      <w:sz w:val="26"/>
      <w:szCs w:val="26"/>
    </w:rPr>
  </w:style>
  <w:style w:type="paragraph" w:customStyle="1" w:styleId="Vnbnnidung0">
    <w:name w:val="Văn bản nội dung"/>
    <w:basedOn w:val="Normal"/>
    <w:link w:val="Vnbnnidung"/>
    <w:uiPriority w:val="99"/>
    <w:rsid w:val="000916FD"/>
    <w:pPr>
      <w:widowControl w:val="0"/>
      <w:spacing w:after="80" w:line="276" w:lineRule="auto"/>
      <w:ind w:firstLine="400"/>
    </w:pPr>
    <w:rPr>
      <w:rFonts w:asciiTheme="minorHAnsi" w:eastAsiaTheme="minorHAnsi" w:hAnsiTheme="minorHAnsi" w:cstheme="minorBidi"/>
      <w:sz w:val="26"/>
      <w:szCs w:val="26"/>
    </w:rPr>
  </w:style>
  <w:style w:type="paragraph" w:styleId="NormalWeb">
    <w:name w:val="Normal (Web)"/>
    <w:basedOn w:val="Normal"/>
    <w:uiPriority w:val="99"/>
    <w:unhideWhenUsed/>
    <w:rsid w:val="00A55195"/>
    <w:pPr>
      <w:spacing w:before="100" w:beforeAutospacing="1" w:after="100" w:afterAutospacing="1"/>
    </w:pPr>
    <w:rPr>
      <w:sz w:val="24"/>
      <w:szCs w:val="24"/>
    </w:rPr>
  </w:style>
  <w:style w:type="paragraph" w:styleId="NoSpacing">
    <w:name w:val="No Spacing"/>
    <w:uiPriority w:val="1"/>
    <w:qFormat/>
    <w:rsid w:val="001F43F6"/>
    <w:pPr>
      <w:spacing w:before="0"/>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8E5"/>
    <w:pPr>
      <w:spacing w:before="0"/>
    </w:pPr>
    <w:rPr>
      <w:rFonts w:ascii="Times New Roman" w:eastAsia="Times New Roman" w:hAnsi="Times New Roman" w:cs="Times New Roman"/>
      <w:sz w:val="28"/>
      <w:szCs w:val="28"/>
    </w:rPr>
  </w:style>
  <w:style w:type="paragraph" w:styleId="Heading2">
    <w:name w:val="heading 2"/>
    <w:basedOn w:val="Normal"/>
    <w:link w:val="Heading2Char"/>
    <w:uiPriority w:val="9"/>
    <w:qFormat/>
    <w:rsid w:val="005E432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78E5"/>
    <w:pPr>
      <w:tabs>
        <w:tab w:val="center" w:pos="4320"/>
        <w:tab w:val="right" w:pos="8640"/>
      </w:tabs>
    </w:pPr>
  </w:style>
  <w:style w:type="character" w:customStyle="1" w:styleId="HeaderChar">
    <w:name w:val="Header Char"/>
    <w:basedOn w:val="DefaultParagraphFont"/>
    <w:link w:val="Header"/>
    <w:uiPriority w:val="99"/>
    <w:rsid w:val="005E78E5"/>
    <w:rPr>
      <w:rFonts w:ascii="Times New Roman" w:eastAsia="Times New Roman" w:hAnsi="Times New Roman" w:cs="Times New Roman"/>
      <w:sz w:val="28"/>
      <w:szCs w:val="28"/>
    </w:rPr>
  </w:style>
  <w:style w:type="character" w:styleId="PageNumber">
    <w:name w:val="page number"/>
    <w:basedOn w:val="DefaultParagraphFont"/>
    <w:rsid w:val="005E78E5"/>
  </w:style>
  <w:style w:type="paragraph" w:styleId="Footer">
    <w:name w:val="footer"/>
    <w:basedOn w:val="Normal"/>
    <w:link w:val="FooterChar"/>
    <w:rsid w:val="005E78E5"/>
    <w:pPr>
      <w:tabs>
        <w:tab w:val="center" w:pos="4320"/>
        <w:tab w:val="right" w:pos="8640"/>
      </w:tabs>
    </w:pPr>
  </w:style>
  <w:style w:type="character" w:customStyle="1" w:styleId="FooterChar">
    <w:name w:val="Footer Char"/>
    <w:basedOn w:val="DefaultParagraphFont"/>
    <w:link w:val="Footer"/>
    <w:rsid w:val="005E78E5"/>
    <w:rPr>
      <w:rFonts w:ascii="Times New Roman" w:eastAsia="Times New Roman" w:hAnsi="Times New Roman" w:cs="Times New Roman"/>
      <w:sz w:val="28"/>
      <w:szCs w:val="28"/>
    </w:rPr>
  </w:style>
  <w:style w:type="character" w:customStyle="1" w:styleId="fontstyle01">
    <w:name w:val="fontstyle01"/>
    <w:rsid w:val="005E78E5"/>
    <w:rPr>
      <w:rFonts w:ascii="Times New Roman" w:hAnsi="Times New Roman" w:cs="Times New Roman" w:hint="default"/>
      <w:b/>
      <w:bCs/>
      <w:i/>
      <w:iCs/>
      <w:color w:val="000000"/>
      <w:sz w:val="28"/>
      <w:szCs w:val="28"/>
    </w:rPr>
  </w:style>
  <w:style w:type="character" w:customStyle="1" w:styleId="fontstyle21">
    <w:name w:val="fontstyle21"/>
    <w:rsid w:val="005E78E5"/>
    <w:rPr>
      <w:rFonts w:ascii="Times New Roman" w:hAnsi="Times New Roman" w:cs="Times New Roman" w:hint="default"/>
      <w:b w:val="0"/>
      <w:bCs w:val="0"/>
      <w:i/>
      <w:iCs/>
      <w:color w:val="000000"/>
      <w:sz w:val="28"/>
      <w:szCs w:val="28"/>
    </w:rPr>
  </w:style>
  <w:style w:type="character" w:customStyle="1" w:styleId="fontstyle31">
    <w:name w:val="fontstyle31"/>
    <w:basedOn w:val="DefaultParagraphFont"/>
    <w:rsid w:val="008540A3"/>
    <w:rPr>
      <w:rFonts w:ascii="Times New Roman" w:hAnsi="Times New Roman" w:cs="Times New Roman" w:hint="default"/>
      <w:b w:val="0"/>
      <w:bCs w:val="0"/>
      <w:i/>
      <w:iCs/>
      <w:color w:val="000000"/>
      <w:sz w:val="28"/>
      <w:szCs w:val="28"/>
    </w:rPr>
  </w:style>
  <w:style w:type="paragraph" w:styleId="CommentText">
    <w:name w:val="annotation text"/>
    <w:basedOn w:val="Normal"/>
    <w:link w:val="CommentTextChar"/>
    <w:rsid w:val="0099028A"/>
    <w:rPr>
      <w:sz w:val="20"/>
      <w:szCs w:val="20"/>
      <w:lang w:val="vi-VN" w:eastAsia="vi-VN"/>
    </w:rPr>
  </w:style>
  <w:style w:type="character" w:customStyle="1" w:styleId="CommentTextChar">
    <w:name w:val="Comment Text Char"/>
    <w:basedOn w:val="DefaultParagraphFont"/>
    <w:link w:val="CommentText"/>
    <w:rsid w:val="0099028A"/>
    <w:rPr>
      <w:rFonts w:ascii="Times New Roman" w:eastAsia="Times New Roman" w:hAnsi="Times New Roman" w:cs="Times New Roman"/>
      <w:sz w:val="20"/>
      <w:szCs w:val="20"/>
      <w:lang w:val="vi-VN" w:eastAsia="vi-VN"/>
    </w:rPr>
  </w:style>
  <w:style w:type="character" w:customStyle="1" w:styleId="Heading2Char">
    <w:name w:val="Heading 2 Char"/>
    <w:basedOn w:val="DefaultParagraphFont"/>
    <w:link w:val="Heading2"/>
    <w:uiPriority w:val="9"/>
    <w:rsid w:val="005E4325"/>
    <w:rPr>
      <w:rFonts w:ascii="Times New Roman" w:eastAsia="Times New Roman" w:hAnsi="Times New Roman" w:cs="Times New Roman"/>
      <w:b/>
      <w:bCs/>
      <w:sz w:val="36"/>
      <w:szCs w:val="36"/>
    </w:rPr>
  </w:style>
  <w:style w:type="table" w:styleId="TableGrid">
    <w:name w:val="Table Grid"/>
    <w:basedOn w:val="TableNormal"/>
    <w:uiPriority w:val="59"/>
    <w:rsid w:val="00484F83"/>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5F692F"/>
    <w:rPr>
      <w:color w:val="0000FF"/>
      <w:u w:val="single"/>
    </w:rPr>
  </w:style>
  <w:style w:type="paragraph" w:customStyle="1" w:styleId="CharCharCharCharCharCharChar">
    <w:name w:val="Char Char Char Char Char Char Char"/>
    <w:basedOn w:val="Normal"/>
    <w:rsid w:val="00D67DDD"/>
    <w:pPr>
      <w:pageBreakBefore/>
      <w:spacing w:before="100" w:beforeAutospacing="1" w:after="100" w:afterAutospacing="1"/>
      <w:jc w:val="both"/>
    </w:pPr>
    <w:rPr>
      <w:rFonts w:ascii="Tahoma" w:hAnsi="Tahoma"/>
      <w:sz w:val="20"/>
      <w:szCs w:val="20"/>
    </w:rPr>
  </w:style>
  <w:style w:type="paragraph" w:styleId="ListParagraph">
    <w:name w:val="List Paragraph"/>
    <w:basedOn w:val="Normal"/>
    <w:uiPriority w:val="34"/>
    <w:qFormat/>
    <w:rsid w:val="00D0012E"/>
    <w:pPr>
      <w:ind w:left="720"/>
      <w:contextualSpacing/>
    </w:pPr>
  </w:style>
  <w:style w:type="paragraph" w:styleId="BodyText">
    <w:name w:val="Body Text"/>
    <w:basedOn w:val="Normal"/>
    <w:link w:val="BodyTextChar"/>
    <w:uiPriority w:val="1"/>
    <w:semiHidden/>
    <w:unhideWhenUsed/>
    <w:qFormat/>
    <w:rsid w:val="002F1E49"/>
    <w:pPr>
      <w:shd w:val="clear" w:color="auto" w:fill="FFFFFF"/>
      <w:spacing w:after="100" w:line="285" w:lineRule="auto"/>
      <w:ind w:firstLine="400"/>
    </w:pPr>
    <w:rPr>
      <w:rFonts w:asciiTheme="minorHAnsi" w:eastAsiaTheme="minorHAnsi" w:hAnsiTheme="minorHAnsi" w:cstheme="minorBidi"/>
    </w:rPr>
  </w:style>
  <w:style w:type="character" w:customStyle="1" w:styleId="BodyTextChar">
    <w:name w:val="Body Text Char"/>
    <w:basedOn w:val="DefaultParagraphFont"/>
    <w:link w:val="BodyText"/>
    <w:uiPriority w:val="1"/>
    <w:semiHidden/>
    <w:rsid w:val="002F1E49"/>
    <w:rPr>
      <w:sz w:val="28"/>
      <w:szCs w:val="28"/>
      <w:shd w:val="clear" w:color="auto" w:fill="FFFFFF"/>
    </w:rPr>
  </w:style>
  <w:style w:type="character" w:customStyle="1" w:styleId="BodyTextChar1">
    <w:name w:val="Body Text Char1"/>
    <w:uiPriority w:val="1"/>
    <w:locked/>
    <w:rsid w:val="002F1E49"/>
    <w:rPr>
      <w:sz w:val="28"/>
      <w:szCs w:val="28"/>
      <w:shd w:val="clear" w:color="auto" w:fill="FFFFFF"/>
    </w:rPr>
  </w:style>
  <w:style w:type="character" w:customStyle="1" w:styleId="Vnbnnidung">
    <w:name w:val="Văn bản nội dung_"/>
    <w:link w:val="Vnbnnidung0"/>
    <w:uiPriority w:val="99"/>
    <w:rsid w:val="000916FD"/>
    <w:rPr>
      <w:sz w:val="26"/>
      <w:szCs w:val="26"/>
    </w:rPr>
  </w:style>
  <w:style w:type="paragraph" w:customStyle="1" w:styleId="Vnbnnidung0">
    <w:name w:val="Văn bản nội dung"/>
    <w:basedOn w:val="Normal"/>
    <w:link w:val="Vnbnnidung"/>
    <w:uiPriority w:val="99"/>
    <w:rsid w:val="000916FD"/>
    <w:pPr>
      <w:widowControl w:val="0"/>
      <w:spacing w:after="80" w:line="276" w:lineRule="auto"/>
      <w:ind w:firstLine="400"/>
    </w:pPr>
    <w:rPr>
      <w:rFonts w:asciiTheme="minorHAnsi" w:eastAsiaTheme="minorHAnsi" w:hAnsiTheme="minorHAnsi" w:cstheme="minorBidi"/>
      <w:sz w:val="26"/>
      <w:szCs w:val="26"/>
    </w:rPr>
  </w:style>
  <w:style w:type="paragraph" w:styleId="NormalWeb">
    <w:name w:val="Normal (Web)"/>
    <w:basedOn w:val="Normal"/>
    <w:uiPriority w:val="99"/>
    <w:unhideWhenUsed/>
    <w:rsid w:val="00A55195"/>
    <w:pPr>
      <w:spacing w:before="100" w:beforeAutospacing="1" w:after="100" w:afterAutospacing="1"/>
    </w:pPr>
    <w:rPr>
      <w:sz w:val="24"/>
      <w:szCs w:val="24"/>
    </w:rPr>
  </w:style>
  <w:style w:type="paragraph" w:styleId="NoSpacing">
    <w:name w:val="No Spacing"/>
    <w:uiPriority w:val="1"/>
    <w:qFormat/>
    <w:rsid w:val="001F43F6"/>
    <w:pPr>
      <w:spacing w:before="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23792">
      <w:bodyDiv w:val="1"/>
      <w:marLeft w:val="0"/>
      <w:marRight w:val="0"/>
      <w:marTop w:val="0"/>
      <w:marBottom w:val="0"/>
      <w:divBdr>
        <w:top w:val="none" w:sz="0" w:space="0" w:color="auto"/>
        <w:left w:val="none" w:sz="0" w:space="0" w:color="auto"/>
        <w:bottom w:val="none" w:sz="0" w:space="0" w:color="auto"/>
        <w:right w:val="none" w:sz="0" w:space="0" w:color="auto"/>
      </w:divBdr>
    </w:div>
    <w:div w:id="678628109">
      <w:bodyDiv w:val="1"/>
      <w:marLeft w:val="0"/>
      <w:marRight w:val="0"/>
      <w:marTop w:val="0"/>
      <w:marBottom w:val="0"/>
      <w:divBdr>
        <w:top w:val="none" w:sz="0" w:space="0" w:color="auto"/>
        <w:left w:val="none" w:sz="0" w:space="0" w:color="auto"/>
        <w:bottom w:val="none" w:sz="0" w:space="0" w:color="auto"/>
        <w:right w:val="none" w:sz="0" w:space="0" w:color="auto"/>
      </w:divBdr>
    </w:div>
    <w:div w:id="928583526">
      <w:bodyDiv w:val="1"/>
      <w:marLeft w:val="0"/>
      <w:marRight w:val="0"/>
      <w:marTop w:val="0"/>
      <w:marBottom w:val="0"/>
      <w:divBdr>
        <w:top w:val="none" w:sz="0" w:space="0" w:color="auto"/>
        <w:left w:val="none" w:sz="0" w:space="0" w:color="auto"/>
        <w:bottom w:val="none" w:sz="0" w:space="0" w:color="auto"/>
        <w:right w:val="none" w:sz="0" w:space="0" w:color="auto"/>
      </w:divBdr>
    </w:div>
    <w:div w:id="1088504624">
      <w:bodyDiv w:val="1"/>
      <w:marLeft w:val="0"/>
      <w:marRight w:val="0"/>
      <w:marTop w:val="0"/>
      <w:marBottom w:val="0"/>
      <w:divBdr>
        <w:top w:val="none" w:sz="0" w:space="0" w:color="auto"/>
        <w:left w:val="none" w:sz="0" w:space="0" w:color="auto"/>
        <w:bottom w:val="none" w:sz="0" w:space="0" w:color="auto"/>
        <w:right w:val="none" w:sz="0" w:space="0" w:color="auto"/>
      </w:divBdr>
    </w:div>
    <w:div w:id="1177114253">
      <w:bodyDiv w:val="1"/>
      <w:marLeft w:val="0"/>
      <w:marRight w:val="0"/>
      <w:marTop w:val="0"/>
      <w:marBottom w:val="0"/>
      <w:divBdr>
        <w:top w:val="none" w:sz="0" w:space="0" w:color="auto"/>
        <w:left w:val="none" w:sz="0" w:space="0" w:color="auto"/>
        <w:bottom w:val="none" w:sz="0" w:space="0" w:color="auto"/>
        <w:right w:val="none" w:sz="0" w:space="0" w:color="auto"/>
      </w:divBdr>
    </w:div>
    <w:div w:id="1293943113">
      <w:bodyDiv w:val="1"/>
      <w:marLeft w:val="0"/>
      <w:marRight w:val="0"/>
      <w:marTop w:val="0"/>
      <w:marBottom w:val="0"/>
      <w:divBdr>
        <w:top w:val="none" w:sz="0" w:space="0" w:color="auto"/>
        <w:left w:val="none" w:sz="0" w:space="0" w:color="auto"/>
        <w:bottom w:val="none" w:sz="0" w:space="0" w:color="auto"/>
        <w:right w:val="none" w:sz="0" w:space="0" w:color="auto"/>
      </w:divBdr>
    </w:div>
    <w:div w:id="159058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3935A-2A6A-430D-B952-467151525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7</Pages>
  <Words>2392</Words>
  <Characters>13640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TINHTU</dc:creator>
  <cp:lastModifiedBy>Administrator</cp:lastModifiedBy>
  <cp:revision>10</cp:revision>
  <dcterms:created xsi:type="dcterms:W3CDTF">2026-01-13T03:39:00Z</dcterms:created>
  <dcterms:modified xsi:type="dcterms:W3CDTF">2026-01-16T09:27:00Z</dcterms:modified>
</cp:coreProperties>
</file>