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87516" w14:textId="77777777" w:rsidR="00B95DB0" w:rsidRPr="00DC772D" w:rsidRDefault="00B95DB0" w:rsidP="00B95DB0">
      <w:pPr>
        <w:widowControl w:val="0"/>
        <w:autoSpaceDE w:val="0"/>
        <w:autoSpaceDN w:val="0"/>
        <w:ind w:left="11631"/>
        <w:rPr>
          <w:i/>
          <w:sz w:val="20"/>
          <w:szCs w:val="20"/>
        </w:rPr>
      </w:pPr>
      <w:r w:rsidRPr="00DC772D">
        <w:rPr>
          <w:i/>
          <w:sz w:val="20"/>
          <w:szCs w:val="20"/>
          <w:lang w:val="vi"/>
        </w:rPr>
        <w:t>Mẫu</w:t>
      </w:r>
      <w:r w:rsidRPr="00DC772D">
        <w:rPr>
          <w:i/>
          <w:spacing w:val="1"/>
          <w:sz w:val="20"/>
          <w:szCs w:val="20"/>
          <w:lang w:val="vi"/>
        </w:rPr>
        <w:t xml:space="preserve"> </w:t>
      </w:r>
      <w:r w:rsidRPr="00DC772D">
        <w:rPr>
          <w:i/>
          <w:sz w:val="20"/>
          <w:szCs w:val="20"/>
          <w:lang w:val="vi"/>
        </w:rPr>
        <w:t>số</w:t>
      </w:r>
      <w:r w:rsidRPr="00DC772D">
        <w:rPr>
          <w:i/>
          <w:spacing w:val="3"/>
          <w:sz w:val="20"/>
          <w:szCs w:val="20"/>
          <w:lang w:val="vi"/>
        </w:rPr>
        <w:t xml:space="preserve"> </w:t>
      </w:r>
      <w:r w:rsidRPr="00DC772D">
        <w:rPr>
          <w:i/>
          <w:spacing w:val="-5"/>
          <w:sz w:val="20"/>
          <w:szCs w:val="20"/>
        </w:rPr>
        <w:t>10</w:t>
      </w:r>
    </w:p>
    <w:p w14:paraId="29909A3F" w14:textId="77777777" w:rsidR="00B95DB0" w:rsidRPr="00DC772D" w:rsidRDefault="00B95DB0" w:rsidP="00EB2161">
      <w:pPr>
        <w:widowControl w:val="0"/>
        <w:autoSpaceDE w:val="0"/>
        <w:autoSpaceDN w:val="0"/>
        <w:jc w:val="right"/>
        <w:rPr>
          <w:i/>
          <w:spacing w:val="-4"/>
          <w:sz w:val="20"/>
          <w:szCs w:val="20"/>
        </w:rPr>
      </w:pPr>
      <w:r w:rsidRPr="00DC772D">
        <w:rPr>
          <w:i/>
          <w:sz w:val="20"/>
          <w:szCs w:val="20"/>
          <w:lang w:val="vi"/>
        </w:rPr>
        <w:t>(kèm</w:t>
      </w:r>
      <w:r w:rsidRPr="00DC772D">
        <w:rPr>
          <w:i/>
          <w:spacing w:val="-5"/>
          <w:sz w:val="20"/>
          <w:szCs w:val="20"/>
          <w:lang w:val="vi"/>
        </w:rPr>
        <w:t xml:space="preserve"> </w:t>
      </w:r>
      <w:r w:rsidRPr="00DC772D">
        <w:rPr>
          <w:i/>
          <w:sz w:val="20"/>
          <w:szCs w:val="20"/>
          <w:lang w:val="vi"/>
        </w:rPr>
        <w:t>theo</w:t>
      </w:r>
      <w:r w:rsidRPr="00DC772D">
        <w:rPr>
          <w:i/>
          <w:spacing w:val="-5"/>
          <w:sz w:val="20"/>
          <w:szCs w:val="20"/>
          <w:lang w:val="vi"/>
        </w:rPr>
        <w:t xml:space="preserve"> </w:t>
      </w:r>
      <w:r w:rsidRPr="00DC772D">
        <w:rPr>
          <w:i/>
          <w:sz w:val="20"/>
          <w:szCs w:val="20"/>
          <w:lang w:val="vi"/>
        </w:rPr>
        <w:t>Nghị</w:t>
      </w:r>
      <w:r w:rsidRPr="00DC772D">
        <w:rPr>
          <w:i/>
          <w:spacing w:val="-5"/>
          <w:sz w:val="20"/>
          <w:szCs w:val="20"/>
          <w:lang w:val="vi"/>
        </w:rPr>
        <w:t xml:space="preserve"> </w:t>
      </w:r>
      <w:r w:rsidRPr="00DC772D">
        <w:rPr>
          <w:i/>
          <w:sz w:val="20"/>
          <w:szCs w:val="20"/>
          <w:lang w:val="vi"/>
        </w:rPr>
        <w:t>định</w:t>
      </w:r>
      <w:r w:rsidRPr="00DC772D">
        <w:rPr>
          <w:i/>
          <w:spacing w:val="-5"/>
          <w:sz w:val="20"/>
          <w:szCs w:val="20"/>
          <w:lang w:val="vi"/>
        </w:rPr>
        <w:t xml:space="preserve"> </w:t>
      </w:r>
      <w:r w:rsidRPr="00DC772D">
        <w:rPr>
          <w:i/>
          <w:sz w:val="20"/>
          <w:szCs w:val="20"/>
          <w:lang w:val="vi"/>
        </w:rPr>
        <w:t>số</w:t>
      </w:r>
      <w:r w:rsidRPr="00DC772D">
        <w:rPr>
          <w:i/>
          <w:spacing w:val="-4"/>
          <w:sz w:val="20"/>
          <w:szCs w:val="20"/>
          <w:lang w:val="vi"/>
        </w:rPr>
        <w:t xml:space="preserve"> </w:t>
      </w:r>
      <w:r w:rsidRPr="00DC772D">
        <w:rPr>
          <w:i/>
          <w:sz w:val="20"/>
          <w:szCs w:val="20"/>
          <w:lang w:val="vi"/>
        </w:rPr>
        <w:t>78/2025/NĐ-CP</w:t>
      </w:r>
      <w:r w:rsidRPr="00DC772D">
        <w:rPr>
          <w:i/>
          <w:spacing w:val="-6"/>
          <w:sz w:val="20"/>
          <w:szCs w:val="20"/>
          <w:lang w:val="vi"/>
        </w:rPr>
        <w:t xml:space="preserve"> </w:t>
      </w:r>
      <w:r w:rsidRPr="00DC772D">
        <w:rPr>
          <w:i/>
          <w:sz w:val="20"/>
          <w:szCs w:val="20"/>
          <w:lang w:val="vi"/>
        </w:rPr>
        <w:t>ngày</w:t>
      </w:r>
      <w:r w:rsidRPr="00DC772D">
        <w:rPr>
          <w:i/>
          <w:spacing w:val="-6"/>
          <w:sz w:val="20"/>
          <w:szCs w:val="20"/>
          <w:lang w:val="vi"/>
        </w:rPr>
        <w:t xml:space="preserve"> </w:t>
      </w:r>
      <w:r w:rsidRPr="00DC772D">
        <w:rPr>
          <w:i/>
          <w:sz w:val="20"/>
          <w:szCs w:val="20"/>
          <w:lang w:val="vi"/>
        </w:rPr>
        <w:t>01/4/2025</w:t>
      </w:r>
      <w:r w:rsidRPr="00DC772D">
        <w:rPr>
          <w:i/>
          <w:spacing w:val="-5"/>
          <w:sz w:val="20"/>
          <w:szCs w:val="20"/>
          <w:lang w:val="vi"/>
        </w:rPr>
        <w:t xml:space="preserve"> </w:t>
      </w:r>
      <w:r w:rsidRPr="00DC772D">
        <w:rPr>
          <w:i/>
          <w:sz w:val="20"/>
          <w:szCs w:val="20"/>
          <w:lang w:val="vi"/>
        </w:rPr>
        <w:t>của</w:t>
      </w:r>
      <w:r w:rsidRPr="00DC772D">
        <w:rPr>
          <w:i/>
          <w:spacing w:val="-5"/>
          <w:sz w:val="20"/>
          <w:szCs w:val="20"/>
          <w:lang w:val="vi"/>
        </w:rPr>
        <w:t xml:space="preserve"> </w:t>
      </w:r>
      <w:r w:rsidRPr="00DC772D">
        <w:rPr>
          <w:i/>
          <w:sz w:val="20"/>
          <w:szCs w:val="20"/>
          <w:lang w:val="vi"/>
        </w:rPr>
        <w:t>Chính</w:t>
      </w:r>
      <w:r w:rsidRPr="00DC772D">
        <w:rPr>
          <w:i/>
          <w:spacing w:val="-4"/>
          <w:sz w:val="20"/>
          <w:szCs w:val="20"/>
          <w:lang w:val="vi"/>
        </w:rPr>
        <w:t xml:space="preserve"> phủ)</w:t>
      </w:r>
    </w:p>
    <w:p w14:paraId="2B7A20C7" w14:textId="77777777" w:rsidR="00B95DB0" w:rsidRPr="00DC772D" w:rsidRDefault="00B95DB0" w:rsidP="00B95DB0">
      <w:pPr>
        <w:widowControl w:val="0"/>
        <w:autoSpaceDE w:val="0"/>
        <w:autoSpaceDN w:val="0"/>
        <w:ind w:left="9401"/>
        <w:jc w:val="center"/>
        <w:rPr>
          <w:i/>
          <w:spacing w:val="-4"/>
          <w:sz w:val="16"/>
          <w:szCs w:val="22"/>
        </w:rPr>
      </w:pPr>
    </w:p>
    <w:tbl>
      <w:tblPr>
        <w:tblW w:w="13915" w:type="dxa"/>
        <w:jc w:val="center"/>
        <w:tblLayout w:type="fixed"/>
        <w:tblLook w:val="04A0" w:firstRow="1" w:lastRow="0" w:firstColumn="1" w:lastColumn="0" w:noHBand="0" w:noVBand="1"/>
      </w:tblPr>
      <w:tblGrid>
        <w:gridCol w:w="4843"/>
        <w:gridCol w:w="9072"/>
      </w:tblGrid>
      <w:tr w:rsidR="00DC772D" w:rsidRPr="00DC772D" w14:paraId="261EDF9A" w14:textId="77777777" w:rsidTr="002B2FA5">
        <w:trPr>
          <w:trHeight w:val="317"/>
          <w:jc w:val="center"/>
        </w:trPr>
        <w:tc>
          <w:tcPr>
            <w:tcW w:w="4843" w:type="dxa"/>
            <w:vAlign w:val="bottom"/>
            <w:hideMark/>
          </w:tcPr>
          <w:p w14:paraId="07484D7C" w14:textId="77777777" w:rsidR="00B95DB0" w:rsidRPr="00DC772D" w:rsidRDefault="00B95DB0" w:rsidP="00B95DB0">
            <w:pPr>
              <w:keepNext/>
              <w:jc w:val="center"/>
              <w:outlineLvl w:val="2"/>
              <w:rPr>
                <w:sz w:val="26"/>
                <w:szCs w:val="26"/>
                <w:lang w:val="vi-VN"/>
              </w:rPr>
            </w:pPr>
            <w:r w:rsidRPr="00DC772D">
              <w:rPr>
                <w:sz w:val="26"/>
                <w:szCs w:val="26"/>
                <w:lang w:val="vi-VN"/>
              </w:rPr>
              <w:t>UBND TỈNH LẠNG SƠN</w:t>
            </w:r>
          </w:p>
        </w:tc>
        <w:tc>
          <w:tcPr>
            <w:tcW w:w="9072" w:type="dxa"/>
            <w:vAlign w:val="bottom"/>
            <w:hideMark/>
          </w:tcPr>
          <w:p w14:paraId="7BD143B1" w14:textId="77777777" w:rsidR="00B95DB0" w:rsidRPr="00DC772D" w:rsidRDefault="00B95DB0" w:rsidP="00B95DB0">
            <w:pPr>
              <w:keepNext/>
              <w:jc w:val="center"/>
              <w:outlineLvl w:val="2"/>
              <w:rPr>
                <w:b/>
                <w:sz w:val="26"/>
                <w:szCs w:val="26"/>
                <w:lang w:val="vi-VN"/>
              </w:rPr>
            </w:pPr>
            <w:r w:rsidRPr="00DC772D">
              <w:rPr>
                <w:b/>
                <w:sz w:val="26"/>
                <w:szCs w:val="26"/>
                <w:lang w:val="vi-VN"/>
              </w:rPr>
              <w:t>CỘNG HOÀ XÃ HỘI CHỦ NGHĨA VIỆT NAM</w:t>
            </w:r>
          </w:p>
        </w:tc>
      </w:tr>
      <w:tr w:rsidR="00DC772D" w:rsidRPr="00DC772D" w14:paraId="1317EA2F" w14:textId="77777777" w:rsidTr="002B2FA5">
        <w:trPr>
          <w:trHeight w:val="347"/>
          <w:jc w:val="center"/>
        </w:trPr>
        <w:tc>
          <w:tcPr>
            <w:tcW w:w="4843" w:type="dxa"/>
            <w:vAlign w:val="bottom"/>
            <w:hideMark/>
          </w:tcPr>
          <w:p w14:paraId="0974EBFE" w14:textId="77777777" w:rsidR="00B95DB0" w:rsidRPr="00DC772D" w:rsidRDefault="00B95DB0" w:rsidP="00B95DB0">
            <w:pPr>
              <w:keepNext/>
              <w:jc w:val="center"/>
              <w:outlineLvl w:val="2"/>
              <w:rPr>
                <w:b/>
                <w:sz w:val="26"/>
                <w:szCs w:val="26"/>
              </w:rPr>
            </w:pPr>
            <w:r w:rsidRPr="00DC772D">
              <w:rPr>
                <w:b/>
                <w:sz w:val="26"/>
                <w:szCs w:val="26"/>
                <w:lang w:val="vi-VN"/>
              </w:rPr>
              <w:t>SỞ XÂY DỰNG</w:t>
            </w:r>
          </w:p>
          <w:p w14:paraId="658E28F7" w14:textId="77777777" w:rsidR="00B95DB0" w:rsidRPr="00DC772D" w:rsidRDefault="00B95DB0" w:rsidP="00B95DB0">
            <w:pPr>
              <w:widowControl w:val="0"/>
              <w:autoSpaceDE w:val="0"/>
              <w:autoSpaceDN w:val="0"/>
              <w:rPr>
                <w:sz w:val="22"/>
                <w:szCs w:val="22"/>
              </w:rPr>
            </w:pPr>
            <w:r w:rsidRPr="00DC772D">
              <w:rPr>
                <w:noProof/>
                <w:sz w:val="22"/>
                <w:szCs w:val="22"/>
              </w:rPr>
              <mc:AlternateContent>
                <mc:Choice Requires="wps">
                  <w:drawing>
                    <wp:anchor distT="0" distB="0" distL="114300" distR="114300" simplePos="0" relativeHeight="251660288" behindDoc="0" locked="0" layoutInCell="1" allowOverlap="1" wp14:anchorId="01A66768" wp14:editId="67D9A319">
                      <wp:simplePos x="0" y="0"/>
                      <wp:positionH relativeFrom="page">
                        <wp:posOffset>1158240</wp:posOffset>
                      </wp:positionH>
                      <wp:positionV relativeFrom="page">
                        <wp:posOffset>215900</wp:posOffset>
                      </wp:positionV>
                      <wp:extent cx="7315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54BF50"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pt,17pt" to="148.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CSu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">
                      <w10:wrap anchorx="page" anchory="page"/>
                    </v:line>
                  </w:pict>
                </mc:Fallback>
              </mc:AlternateContent>
            </w:r>
          </w:p>
        </w:tc>
        <w:tc>
          <w:tcPr>
            <w:tcW w:w="9072" w:type="dxa"/>
            <w:vAlign w:val="bottom"/>
            <w:hideMark/>
          </w:tcPr>
          <w:p w14:paraId="19C686B1" w14:textId="77777777" w:rsidR="00B95DB0" w:rsidRPr="00DC772D" w:rsidRDefault="00B95DB0" w:rsidP="00B95DB0">
            <w:pPr>
              <w:keepNext/>
              <w:jc w:val="center"/>
              <w:outlineLvl w:val="2"/>
              <w:rPr>
                <w:b/>
                <w:sz w:val="27"/>
                <w:szCs w:val="27"/>
              </w:rPr>
            </w:pPr>
            <w:r w:rsidRPr="00DC772D">
              <w:rPr>
                <w:b/>
                <w:sz w:val="27"/>
                <w:szCs w:val="27"/>
                <w:lang w:val="vi-VN"/>
              </w:rPr>
              <w:t xml:space="preserve">Độc lập </w:t>
            </w:r>
            <w:r w:rsidRPr="00DC772D">
              <w:rPr>
                <w:sz w:val="27"/>
                <w:szCs w:val="27"/>
                <w:lang w:val="vi-VN"/>
              </w:rPr>
              <w:t>-</w:t>
            </w:r>
            <w:r w:rsidRPr="00DC772D">
              <w:rPr>
                <w:b/>
                <w:sz w:val="27"/>
                <w:szCs w:val="27"/>
                <w:lang w:val="vi-VN"/>
              </w:rPr>
              <w:t xml:space="preserve"> Tự do </w:t>
            </w:r>
            <w:r w:rsidRPr="00DC772D">
              <w:rPr>
                <w:sz w:val="27"/>
                <w:szCs w:val="27"/>
                <w:lang w:val="vi-VN"/>
              </w:rPr>
              <w:t>-</w:t>
            </w:r>
            <w:r w:rsidRPr="00DC772D">
              <w:rPr>
                <w:b/>
                <w:sz w:val="27"/>
                <w:szCs w:val="27"/>
                <w:lang w:val="vi-VN"/>
              </w:rPr>
              <w:t xml:space="preserve"> Hạnh phúc</w:t>
            </w:r>
          </w:p>
          <w:p w14:paraId="7029EA8C" w14:textId="77777777" w:rsidR="00B95DB0" w:rsidRPr="00DC772D" w:rsidRDefault="00B95DB0" w:rsidP="00B95DB0">
            <w:pPr>
              <w:widowControl w:val="0"/>
              <w:autoSpaceDE w:val="0"/>
              <w:autoSpaceDN w:val="0"/>
              <w:rPr>
                <w:sz w:val="22"/>
                <w:szCs w:val="22"/>
              </w:rPr>
            </w:pPr>
            <w:r w:rsidRPr="00DC772D">
              <w:rPr>
                <w:noProof/>
                <w:sz w:val="22"/>
                <w:szCs w:val="22"/>
              </w:rPr>
              <mc:AlternateContent>
                <mc:Choice Requires="wps">
                  <w:drawing>
                    <wp:anchor distT="0" distB="0" distL="114300" distR="114300" simplePos="0" relativeHeight="251659264" behindDoc="0" locked="0" layoutInCell="1" allowOverlap="1" wp14:anchorId="2352D744" wp14:editId="3C192132">
                      <wp:simplePos x="0" y="0"/>
                      <wp:positionH relativeFrom="page">
                        <wp:posOffset>1799590</wp:posOffset>
                      </wp:positionH>
                      <wp:positionV relativeFrom="page">
                        <wp:posOffset>219710</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1A072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1.7pt,17.3pt" to="312.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">
                      <w10:wrap anchorx="page" anchory="page"/>
                    </v:line>
                  </w:pict>
                </mc:Fallback>
              </mc:AlternateContent>
            </w:r>
          </w:p>
        </w:tc>
      </w:tr>
      <w:tr w:rsidR="00DC772D" w:rsidRPr="00DC772D" w14:paraId="76B123B4" w14:textId="77777777" w:rsidTr="002B2FA5">
        <w:trPr>
          <w:trHeight w:val="179"/>
          <w:jc w:val="center"/>
        </w:trPr>
        <w:tc>
          <w:tcPr>
            <w:tcW w:w="4843" w:type="dxa"/>
            <w:vAlign w:val="bottom"/>
            <w:hideMark/>
          </w:tcPr>
          <w:p w14:paraId="177FC127" w14:textId="77777777" w:rsidR="00B95DB0" w:rsidRPr="00DC772D" w:rsidRDefault="00B95DB0" w:rsidP="00B95DB0">
            <w:pPr>
              <w:keepNext/>
              <w:tabs>
                <w:tab w:val="center" w:pos="6521"/>
              </w:tabs>
              <w:jc w:val="center"/>
              <w:outlineLvl w:val="1"/>
              <w:rPr>
                <w:b/>
                <w:lang w:val="vi-VN"/>
              </w:rPr>
            </w:pPr>
          </w:p>
        </w:tc>
        <w:tc>
          <w:tcPr>
            <w:tcW w:w="9072" w:type="dxa"/>
            <w:vAlign w:val="bottom"/>
            <w:hideMark/>
          </w:tcPr>
          <w:p w14:paraId="1B21B1DD" w14:textId="77777777" w:rsidR="00B95DB0" w:rsidRPr="00DC772D" w:rsidRDefault="00B95DB0" w:rsidP="00B95DB0">
            <w:pPr>
              <w:keepNext/>
              <w:tabs>
                <w:tab w:val="center" w:pos="6521"/>
              </w:tabs>
              <w:jc w:val="center"/>
              <w:outlineLvl w:val="1"/>
              <w:rPr>
                <w:b/>
                <w:noProof/>
                <w:lang w:val="vi-VN"/>
              </w:rPr>
            </w:pPr>
          </w:p>
        </w:tc>
      </w:tr>
      <w:tr w:rsidR="00B95DB0" w:rsidRPr="00DC772D" w14:paraId="6010DACA" w14:textId="77777777" w:rsidTr="002B2FA5">
        <w:trPr>
          <w:trHeight w:val="284"/>
          <w:jc w:val="center"/>
        </w:trPr>
        <w:tc>
          <w:tcPr>
            <w:tcW w:w="4843" w:type="dxa"/>
            <w:vAlign w:val="bottom"/>
          </w:tcPr>
          <w:p w14:paraId="04B3A7FB" w14:textId="77777777" w:rsidR="00B95DB0" w:rsidRPr="00DC772D" w:rsidRDefault="00B95DB0" w:rsidP="00B95DB0">
            <w:pPr>
              <w:keepNext/>
              <w:jc w:val="center"/>
              <w:outlineLvl w:val="2"/>
              <w:rPr>
                <w:sz w:val="26"/>
                <w:szCs w:val="26"/>
                <w:lang w:val="vi-VN"/>
              </w:rPr>
            </w:pPr>
          </w:p>
        </w:tc>
        <w:tc>
          <w:tcPr>
            <w:tcW w:w="9072" w:type="dxa"/>
            <w:vAlign w:val="bottom"/>
            <w:hideMark/>
          </w:tcPr>
          <w:p w14:paraId="7B3FF7C3" w14:textId="5F1E5C6C" w:rsidR="00B95DB0" w:rsidRPr="00DC772D" w:rsidRDefault="00B95DB0" w:rsidP="001A6AB2">
            <w:pPr>
              <w:keepNext/>
              <w:jc w:val="center"/>
              <w:outlineLvl w:val="2"/>
              <w:rPr>
                <w:i/>
                <w:sz w:val="28"/>
                <w:szCs w:val="28"/>
              </w:rPr>
            </w:pPr>
            <w:r w:rsidRPr="00DC772D">
              <w:rPr>
                <w:i/>
                <w:sz w:val="28"/>
                <w:szCs w:val="28"/>
                <w:lang w:val="vi-VN"/>
              </w:rPr>
              <w:t>Lạng Sơn, ngày</w:t>
            </w:r>
            <w:r w:rsidR="00257771" w:rsidRPr="00DC772D">
              <w:rPr>
                <w:i/>
                <w:sz w:val="28"/>
                <w:szCs w:val="28"/>
              </w:rPr>
              <w:t xml:space="preserve"> </w:t>
            </w:r>
            <w:r w:rsidR="001A6AB2">
              <w:rPr>
                <w:i/>
                <w:sz w:val="28"/>
                <w:szCs w:val="28"/>
              </w:rPr>
              <w:t>30</w:t>
            </w:r>
            <w:bookmarkStart w:id="0" w:name="_GoBack"/>
            <w:bookmarkEnd w:id="0"/>
            <w:r w:rsidRPr="00DC772D">
              <w:rPr>
                <w:i/>
                <w:sz w:val="28"/>
                <w:szCs w:val="28"/>
              </w:rPr>
              <w:t xml:space="preserve"> </w:t>
            </w:r>
            <w:r w:rsidRPr="00DC772D">
              <w:rPr>
                <w:i/>
                <w:sz w:val="28"/>
                <w:szCs w:val="28"/>
                <w:lang w:val="vi-VN"/>
              </w:rPr>
              <w:t>tháng</w:t>
            </w:r>
            <w:r w:rsidRPr="00DC772D">
              <w:rPr>
                <w:i/>
                <w:sz w:val="28"/>
                <w:szCs w:val="28"/>
              </w:rPr>
              <w:t xml:space="preserve"> </w:t>
            </w:r>
            <w:r w:rsidR="00257771" w:rsidRPr="00DC772D">
              <w:rPr>
                <w:i/>
                <w:sz w:val="28"/>
                <w:szCs w:val="28"/>
              </w:rPr>
              <w:t>9</w:t>
            </w:r>
            <w:r w:rsidRPr="00DC772D">
              <w:rPr>
                <w:i/>
                <w:sz w:val="28"/>
                <w:szCs w:val="28"/>
              </w:rPr>
              <w:t xml:space="preserve"> </w:t>
            </w:r>
            <w:r w:rsidRPr="00DC772D">
              <w:rPr>
                <w:i/>
                <w:sz w:val="28"/>
                <w:szCs w:val="28"/>
                <w:lang w:val="vi-VN"/>
              </w:rPr>
              <w:t>năm 202</w:t>
            </w:r>
            <w:r w:rsidRPr="00DC772D">
              <w:rPr>
                <w:i/>
                <w:sz w:val="28"/>
                <w:szCs w:val="28"/>
              </w:rPr>
              <w:t>5</w:t>
            </w:r>
          </w:p>
        </w:tc>
      </w:tr>
    </w:tbl>
    <w:p w14:paraId="1363337C" w14:textId="77777777" w:rsidR="00B95DB0" w:rsidRPr="00DC772D" w:rsidRDefault="00B95DB0" w:rsidP="000D3F26">
      <w:pPr>
        <w:spacing w:before="40" w:after="40"/>
        <w:jc w:val="center"/>
        <w:rPr>
          <w:b/>
          <w:bCs/>
          <w:sz w:val="28"/>
          <w:szCs w:val="28"/>
        </w:rPr>
      </w:pPr>
    </w:p>
    <w:p w14:paraId="1E058A5A" w14:textId="77777777" w:rsidR="00B95DB0" w:rsidRPr="00DC772D" w:rsidRDefault="00B95DB0" w:rsidP="000D3F26">
      <w:pPr>
        <w:spacing w:before="40" w:after="40"/>
        <w:jc w:val="center"/>
        <w:rPr>
          <w:b/>
          <w:bCs/>
          <w:sz w:val="28"/>
          <w:szCs w:val="28"/>
        </w:rPr>
      </w:pPr>
    </w:p>
    <w:p w14:paraId="247713D4" w14:textId="77777777" w:rsidR="00B95DB0" w:rsidRPr="00DC772D" w:rsidRDefault="00B95DB0" w:rsidP="00B95DB0">
      <w:pPr>
        <w:spacing w:before="40" w:after="40"/>
        <w:jc w:val="center"/>
        <w:rPr>
          <w:b/>
          <w:bCs/>
          <w:sz w:val="28"/>
          <w:szCs w:val="28"/>
        </w:rPr>
      </w:pPr>
      <w:r w:rsidRPr="00DC772D">
        <w:rPr>
          <w:b/>
          <w:bCs/>
          <w:sz w:val="28"/>
          <w:szCs w:val="28"/>
        </w:rPr>
        <w:t>BẢN SO SÁNH DỰ THẢO QUYẾT ĐỊNH SỬA ĐỔI, BỔ SUNG MỘT SỐ ĐIỀU CỦA CÁC QUYẾT ĐỊNH</w:t>
      </w:r>
    </w:p>
    <w:p w14:paraId="0B5FE961" w14:textId="486CCFE4" w:rsidR="00E86A96" w:rsidRPr="00DC772D" w:rsidRDefault="00B95DB0" w:rsidP="00B95DB0">
      <w:pPr>
        <w:spacing w:before="40" w:after="40"/>
        <w:jc w:val="center"/>
        <w:rPr>
          <w:b/>
          <w:bCs/>
          <w:sz w:val="28"/>
          <w:szCs w:val="28"/>
        </w:rPr>
      </w:pPr>
      <w:r w:rsidRPr="00DC772D">
        <w:rPr>
          <w:b/>
          <w:bCs/>
          <w:sz w:val="28"/>
          <w:szCs w:val="28"/>
        </w:rPr>
        <w:t xml:space="preserve">CỦA ỦY BAN NHÂN SÂN TỈNH LẠNG SƠN VỀ LĨNH VỰC </w:t>
      </w:r>
      <w:r w:rsidR="006F5127" w:rsidRPr="00DC772D">
        <w:rPr>
          <w:b/>
          <w:bCs/>
          <w:sz w:val="28"/>
          <w:szCs w:val="28"/>
        </w:rPr>
        <w:t>KIẾN TRÚC</w:t>
      </w:r>
      <w:r w:rsidR="00E84001" w:rsidRPr="00DC772D">
        <w:rPr>
          <w:b/>
          <w:bCs/>
          <w:sz w:val="28"/>
          <w:szCs w:val="28"/>
        </w:rPr>
        <w:t>, PHÁT TRIỂN ĐÔ THỊ</w:t>
      </w:r>
    </w:p>
    <w:p w14:paraId="01336C22" w14:textId="77777777" w:rsidR="00B95DB0" w:rsidRPr="00DC772D" w:rsidRDefault="00B95DB0" w:rsidP="00B95DB0">
      <w:pPr>
        <w:spacing w:before="40" w:after="40"/>
        <w:rPr>
          <w:sz w:val="28"/>
          <w:szCs w:val="28"/>
        </w:rPr>
      </w:pPr>
    </w:p>
    <w:tbl>
      <w:tblPr>
        <w:tblOverlap w:val="never"/>
        <w:tblW w:w="4998" w:type="pct"/>
        <w:jc w:val="center"/>
        <w:tblInd w:w="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4807"/>
        <w:gridCol w:w="14"/>
        <w:gridCol w:w="35"/>
        <w:gridCol w:w="4866"/>
        <w:gridCol w:w="12"/>
        <w:gridCol w:w="327"/>
        <w:gridCol w:w="4516"/>
        <w:gridCol w:w="9"/>
      </w:tblGrid>
      <w:tr w:rsidR="00DC772D" w:rsidRPr="00DC772D" w14:paraId="0A305A7C" w14:textId="77777777" w:rsidTr="00F6403A">
        <w:trPr>
          <w:trHeight w:val="20"/>
          <w:jc w:val="center"/>
        </w:trPr>
        <w:tc>
          <w:tcPr>
            <w:tcW w:w="1653" w:type="pct"/>
            <w:gridSpan w:val="2"/>
            <w:shd w:val="clear" w:color="auto" w:fill="FFFFFF"/>
            <w:vAlign w:val="center"/>
          </w:tcPr>
          <w:p w14:paraId="1E52938C" w14:textId="77777777" w:rsidR="00E86A96" w:rsidRPr="00DC772D" w:rsidRDefault="00E86A96" w:rsidP="002F0AC0">
            <w:pPr>
              <w:widowControl w:val="0"/>
              <w:spacing w:before="40" w:after="40"/>
              <w:ind w:left="113" w:right="113"/>
              <w:jc w:val="center"/>
              <w:rPr>
                <w:b/>
                <w:bCs/>
                <w:sz w:val="26"/>
                <w:szCs w:val="26"/>
              </w:rPr>
            </w:pPr>
            <w:r w:rsidRPr="00DC772D">
              <w:rPr>
                <w:b/>
                <w:bCs/>
                <w:sz w:val="26"/>
                <w:szCs w:val="26"/>
              </w:rPr>
              <w:t>VĂN BẢN ĐƯỢC SỬA ĐỔI, BỔ SUNG, THAY THẾ</w:t>
            </w:r>
          </w:p>
        </w:tc>
        <w:tc>
          <w:tcPr>
            <w:tcW w:w="1684" w:type="pct"/>
            <w:gridSpan w:val="3"/>
            <w:shd w:val="clear" w:color="auto" w:fill="FFFFFF"/>
            <w:vAlign w:val="center"/>
          </w:tcPr>
          <w:p w14:paraId="60F3224C" w14:textId="77777777" w:rsidR="00E86A96" w:rsidRPr="00DC772D" w:rsidRDefault="00E86A96" w:rsidP="002F0AC0">
            <w:pPr>
              <w:widowControl w:val="0"/>
              <w:spacing w:before="40" w:after="40"/>
              <w:ind w:left="113" w:right="113"/>
              <w:jc w:val="center"/>
              <w:rPr>
                <w:b/>
                <w:bCs/>
                <w:sz w:val="26"/>
                <w:szCs w:val="26"/>
              </w:rPr>
            </w:pPr>
            <w:r w:rsidRPr="00DC772D">
              <w:rPr>
                <w:b/>
                <w:bCs/>
                <w:sz w:val="26"/>
                <w:szCs w:val="26"/>
              </w:rPr>
              <w:t>DỰ THẢO VĂN BẢN</w:t>
            </w:r>
          </w:p>
        </w:tc>
        <w:tc>
          <w:tcPr>
            <w:tcW w:w="1663" w:type="pct"/>
            <w:gridSpan w:val="3"/>
            <w:shd w:val="clear" w:color="auto" w:fill="FFFFFF"/>
            <w:vAlign w:val="center"/>
          </w:tcPr>
          <w:p w14:paraId="6A779F8A" w14:textId="77777777" w:rsidR="00E86A96" w:rsidRPr="00DC772D" w:rsidRDefault="00E86A96" w:rsidP="002F0AC0">
            <w:pPr>
              <w:widowControl w:val="0"/>
              <w:spacing w:before="40" w:after="40"/>
              <w:ind w:left="113" w:right="113"/>
              <w:jc w:val="center"/>
              <w:rPr>
                <w:b/>
                <w:bCs/>
                <w:sz w:val="26"/>
                <w:szCs w:val="26"/>
              </w:rPr>
            </w:pPr>
            <w:r w:rsidRPr="00DC772D">
              <w:rPr>
                <w:b/>
                <w:bCs/>
                <w:sz w:val="26"/>
                <w:szCs w:val="26"/>
              </w:rPr>
              <w:t>THUYẾT MINH</w:t>
            </w:r>
          </w:p>
        </w:tc>
      </w:tr>
      <w:tr w:rsidR="00DC772D" w:rsidRPr="00DC772D" w14:paraId="591A671E" w14:textId="77777777" w:rsidTr="00F6403A">
        <w:trPr>
          <w:trHeight w:val="20"/>
          <w:jc w:val="center"/>
        </w:trPr>
        <w:tc>
          <w:tcPr>
            <w:tcW w:w="5000" w:type="pct"/>
            <w:gridSpan w:val="8"/>
            <w:shd w:val="clear" w:color="auto" w:fill="FFFFFF"/>
            <w:vAlign w:val="center"/>
          </w:tcPr>
          <w:p w14:paraId="789722AE" w14:textId="46ED0C82" w:rsidR="006D4B5B" w:rsidRPr="00DC772D" w:rsidRDefault="00257771" w:rsidP="006D4B5B">
            <w:pPr>
              <w:widowControl w:val="0"/>
              <w:spacing w:before="40" w:after="40"/>
              <w:ind w:left="113" w:right="113"/>
              <w:jc w:val="both"/>
              <w:rPr>
                <w:b/>
                <w:bCs/>
                <w:sz w:val="26"/>
                <w:szCs w:val="26"/>
              </w:rPr>
            </w:pPr>
            <w:r w:rsidRPr="00DC772D">
              <w:rPr>
                <w:b/>
                <w:bCs/>
                <w:i/>
                <w:iCs/>
                <w:sz w:val="26"/>
                <w:szCs w:val="26"/>
              </w:rPr>
              <w:t>I. Quyết định số 07/2022/QĐ-UBND ngày 28/02/2022 của Ủy ban nhân dân tỉnh Lạng Sơn về phân cấp lập, điều chỉnh danh mục công trình kiến trúc có giá trị; lập quy chế quản lý kiến trúc đối với các đô thị; lập, phê duyệt, ban hành quy chế quản lý kiến trúc điểm dân cư nông thôn trên địa bàn tỉnh Lạng Sơn</w:t>
            </w:r>
          </w:p>
        </w:tc>
      </w:tr>
      <w:tr w:rsidR="00DC772D" w:rsidRPr="00DC772D" w14:paraId="58E855FC" w14:textId="77777777" w:rsidTr="00F6403A">
        <w:trPr>
          <w:trHeight w:val="20"/>
          <w:jc w:val="center"/>
        </w:trPr>
        <w:tc>
          <w:tcPr>
            <w:tcW w:w="1665" w:type="pct"/>
            <w:gridSpan w:val="3"/>
            <w:shd w:val="clear" w:color="auto" w:fill="FFFFFF"/>
          </w:tcPr>
          <w:p w14:paraId="631648ED" w14:textId="77777777" w:rsidR="00257771" w:rsidRPr="00DC772D" w:rsidRDefault="00257771" w:rsidP="00257771">
            <w:pPr>
              <w:widowControl w:val="0"/>
              <w:spacing w:before="40" w:after="40"/>
              <w:ind w:left="113" w:right="113"/>
              <w:jc w:val="both"/>
              <w:rPr>
                <w:b/>
                <w:bCs/>
                <w:sz w:val="26"/>
                <w:szCs w:val="26"/>
              </w:rPr>
            </w:pPr>
            <w:r w:rsidRPr="00DC772D">
              <w:rPr>
                <w:b/>
                <w:bCs/>
                <w:sz w:val="26"/>
                <w:szCs w:val="26"/>
              </w:rPr>
              <w:t>Điều 2. Đối tượng áp dụng</w:t>
            </w:r>
          </w:p>
          <w:p w14:paraId="313840DC" w14:textId="282B94CB" w:rsidR="00257771" w:rsidRPr="00DC772D" w:rsidRDefault="00257771" w:rsidP="00257771">
            <w:pPr>
              <w:widowControl w:val="0"/>
              <w:spacing w:before="40" w:after="40"/>
              <w:ind w:left="113" w:right="113"/>
              <w:jc w:val="both"/>
              <w:rPr>
                <w:b/>
                <w:bCs/>
                <w:sz w:val="26"/>
                <w:szCs w:val="26"/>
              </w:rPr>
            </w:pPr>
            <w:r w:rsidRPr="00DC772D">
              <w:rPr>
                <w:sz w:val="26"/>
                <w:szCs w:val="26"/>
              </w:rPr>
              <w:t xml:space="preserve">Quyết định này áp dụng đối các sở, ban, ngành, </w:t>
            </w:r>
            <w:r w:rsidRPr="00DC772D">
              <w:rPr>
                <w:strike/>
                <w:sz w:val="26"/>
                <w:szCs w:val="26"/>
              </w:rPr>
              <w:t>Ủy ban nhân dân</w:t>
            </w:r>
            <w:r w:rsidRPr="00DC772D">
              <w:rPr>
                <w:sz w:val="26"/>
                <w:szCs w:val="26"/>
              </w:rPr>
              <w:t xml:space="preserve"> </w:t>
            </w:r>
            <w:r w:rsidRPr="00DC772D">
              <w:rPr>
                <w:strike/>
                <w:sz w:val="26"/>
                <w:szCs w:val="26"/>
              </w:rPr>
              <w:t>cấp huyện</w:t>
            </w:r>
            <w:r w:rsidRPr="00DC772D">
              <w:rPr>
                <w:sz w:val="26"/>
                <w:szCs w:val="26"/>
              </w:rPr>
              <w:t xml:space="preserve"> và các tổ chức, cá nhân có liên quan đến việc lập, điều chỉnh danh mục công trình kiến trúc có giá trị; lập quy chế quản lý kiến trúc đối với các đô thị; lập, phê duyệt, ban hành quy chế quản lý kiến trúc điểm dân cư nông thôn trên địa bàn tỉnh Lạng Sơn</w:t>
            </w:r>
          </w:p>
        </w:tc>
        <w:tc>
          <w:tcPr>
            <w:tcW w:w="1668" w:type="pct"/>
            <w:shd w:val="clear" w:color="auto" w:fill="FFFFFF"/>
          </w:tcPr>
          <w:p w14:paraId="68F89A2A" w14:textId="77777777" w:rsidR="00257771" w:rsidRPr="00DC772D" w:rsidRDefault="00257771" w:rsidP="00257771">
            <w:pPr>
              <w:widowControl w:val="0"/>
              <w:spacing w:before="40" w:after="40"/>
              <w:ind w:left="113" w:right="113"/>
              <w:jc w:val="both"/>
              <w:rPr>
                <w:b/>
                <w:bCs/>
                <w:sz w:val="26"/>
                <w:szCs w:val="26"/>
              </w:rPr>
            </w:pPr>
            <w:r w:rsidRPr="00DC772D">
              <w:rPr>
                <w:b/>
                <w:bCs/>
                <w:sz w:val="26"/>
                <w:szCs w:val="26"/>
              </w:rPr>
              <w:t>Điều 2. Đối tượng áp dụng</w:t>
            </w:r>
          </w:p>
          <w:p w14:paraId="62C6C4EE" w14:textId="09A19857" w:rsidR="00257771" w:rsidRPr="00DC772D" w:rsidRDefault="00257771" w:rsidP="00257771">
            <w:pPr>
              <w:widowControl w:val="0"/>
              <w:spacing w:before="40" w:after="40"/>
              <w:ind w:left="113" w:right="113"/>
              <w:jc w:val="both"/>
              <w:rPr>
                <w:b/>
                <w:bCs/>
                <w:sz w:val="26"/>
                <w:szCs w:val="26"/>
              </w:rPr>
            </w:pPr>
            <w:r w:rsidRPr="00DC772D">
              <w:rPr>
                <w:sz w:val="26"/>
                <w:szCs w:val="26"/>
              </w:rPr>
              <w:t xml:space="preserve">Quyết định này áp dụng đối các sở, ban, ngành, </w:t>
            </w:r>
            <w:r w:rsidRPr="00DC772D">
              <w:rPr>
                <w:b/>
                <w:sz w:val="26"/>
                <w:szCs w:val="26"/>
              </w:rPr>
              <w:t>Ủy ban nhân dân</w:t>
            </w:r>
            <w:r w:rsidRPr="00DC772D">
              <w:rPr>
                <w:sz w:val="26"/>
                <w:szCs w:val="26"/>
              </w:rPr>
              <w:t xml:space="preserve"> </w:t>
            </w:r>
            <w:r w:rsidRPr="00DC772D">
              <w:rPr>
                <w:b/>
                <w:sz w:val="26"/>
                <w:szCs w:val="26"/>
              </w:rPr>
              <w:t>cấp xã</w:t>
            </w:r>
            <w:r w:rsidRPr="00DC772D">
              <w:rPr>
                <w:sz w:val="26"/>
                <w:szCs w:val="26"/>
              </w:rPr>
              <w:t xml:space="preserve"> và các tổ chức, cá nhân có liên quan đến việc lập, điều chỉnh danh mục công trình kiến trúc có giá trị; lập quy chế quản lý kiến trúc đối với các đô thị; lập, </w:t>
            </w:r>
            <w:r w:rsidR="00E27272" w:rsidRPr="00DC772D">
              <w:rPr>
                <w:sz w:val="26"/>
                <w:szCs w:val="26"/>
              </w:rPr>
              <w:t xml:space="preserve">thẩm định, </w:t>
            </w:r>
            <w:r w:rsidRPr="00DC772D">
              <w:rPr>
                <w:sz w:val="26"/>
                <w:szCs w:val="26"/>
              </w:rPr>
              <w:t>phê duyệt, ban hành quy chế quản lý kiến trúc điểm dân cư nông thôn trên địa bàn tỉnh Lạng Sơn</w:t>
            </w:r>
          </w:p>
          <w:p w14:paraId="561D0E50" w14:textId="77777777" w:rsidR="00257771" w:rsidRPr="00DC772D" w:rsidRDefault="00257771" w:rsidP="00257771">
            <w:pPr>
              <w:widowControl w:val="0"/>
              <w:spacing w:before="40" w:after="40"/>
              <w:ind w:left="113" w:right="113"/>
              <w:jc w:val="both"/>
              <w:rPr>
                <w:b/>
                <w:bCs/>
                <w:sz w:val="26"/>
                <w:szCs w:val="26"/>
              </w:rPr>
            </w:pPr>
          </w:p>
        </w:tc>
        <w:tc>
          <w:tcPr>
            <w:tcW w:w="1667" w:type="pct"/>
            <w:gridSpan w:val="4"/>
            <w:vMerge w:val="restart"/>
            <w:shd w:val="clear" w:color="auto" w:fill="FFFFFF"/>
            <w:vAlign w:val="center"/>
          </w:tcPr>
          <w:p w14:paraId="22DB6D4F" w14:textId="77777777" w:rsidR="00257771" w:rsidRPr="00DC772D" w:rsidRDefault="00257771" w:rsidP="00257771">
            <w:pPr>
              <w:widowControl w:val="0"/>
              <w:spacing w:before="40" w:after="40"/>
              <w:ind w:left="113" w:right="113"/>
              <w:jc w:val="both"/>
              <w:rPr>
                <w:sz w:val="26"/>
                <w:szCs w:val="26"/>
              </w:rPr>
            </w:pPr>
            <w:r w:rsidRPr="00DC772D">
              <w:rPr>
                <w:sz w:val="26"/>
                <w:szCs w:val="26"/>
              </w:rPr>
              <w:t>Thực hiện Luật Tổ chức chính quyền địa phương số 72/2025/QH15 ngày 16/6/2025 chính thức xác lập mô hình tổ chức chính quyền địa phương 2 cấp;</w:t>
            </w:r>
          </w:p>
          <w:p w14:paraId="55F45F35" w14:textId="4DC90C0B" w:rsidR="00257771" w:rsidRPr="00DC772D" w:rsidRDefault="00257771" w:rsidP="00257771">
            <w:pPr>
              <w:widowControl w:val="0"/>
              <w:spacing w:before="40" w:after="40"/>
              <w:ind w:left="113" w:right="113"/>
              <w:jc w:val="both"/>
              <w:rPr>
                <w:sz w:val="26"/>
                <w:szCs w:val="26"/>
              </w:rPr>
            </w:pPr>
            <w:r w:rsidRPr="00DC772D">
              <w:rPr>
                <w:sz w:val="26"/>
                <w:szCs w:val="26"/>
              </w:rPr>
              <w:t xml:space="preserve">Trên cơ sở Điều 17 Nghị định số 140/2025/NĐ-CP ngày 12/6/2025 của Chính phủ quy định về phân định thẩm quyền của chính quyền địa phương 02 cấp trong lĩnh vực quản lý nhà nước của Bộ Xây dựng; Nghị quyết số 04/NQ-HĐND </w:t>
            </w:r>
            <w:r w:rsidRPr="00DC772D">
              <w:rPr>
                <w:sz w:val="26"/>
                <w:szCs w:val="26"/>
              </w:rPr>
              <w:lastRenderedPageBreak/>
              <w:t>ngày 18/02/2025 của Hội đồng nhân dân tỉnh thành lập và tổ chức lại các cơ quan chuyên môn thuộc UBND tỉnh Lạng Sơn.</w:t>
            </w:r>
          </w:p>
          <w:p w14:paraId="3FCA8F4D" w14:textId="6640D458" w:rsidR="00257771" w:rsidRPr="00DC772D" w:rsidRDefault="00257771" w:rsidP="00257771">
            <w:pPr>
              <w:widowControl w:val="0"/>
              <w:spacing w:before="40" w:after="40"/>
              <w:ind w:left="113" w:right="113"/>
              <w:jc w:val="both"/>
              <w:rPr>
                <w:b/>
                <w:bCs/>
                <w:sz w:val="26"/>
                <w:szCs w:val="26"/>
              </w:rPr>
            </w:pPr>
            <w:r w:rsidRPr="00DC772D">
              <w:rPr>
                <w:sz w:val="26"/>
                <w:szCs w:val="26"/>
              </w:rPr>
              <w:t>Thay thế Ủy ban nhân dân cấp huyện thành Ủy ban nhân dân cấp xã.</w:t>
            </w:r>
          </w:p>
        </w:tc>
      </w:tr>
      <w:tr w:rsidR="00DC772D" w:rsidRPr="00DC772D" w14:paraId="73A11619" w14:textId="77777777" w:rsidTr="00F6403A">
        <w:trPr>
          <w:trHeight w:val="20"/>
          <w:jc w:val="center"/>
        </w:trPr>
        <w:tc>
          <w:tcPr>
            <w:tcW w:w="1665" w:type="pct"/>
            <w:gridSpan w:val="3"/>
            <w:shd w:val="clear" w:color="auto" w:fill="FFFFFF"/>
            <w:vAlign w:val="center"/>
          </w:tcPr>
          <w:p w14:paraId="31DFC9BB" w14:textId="77777777" w:rsidR="00257771" w:rsidRPr="00DC772D" w:rsidRDefault="00257771" w:rsidP="00257771">
            <w:pPr>
              <w:widowControl w:val="0"/>
              <w:spacing w:before="40" w:after="40"/>
              <w:ind w:right="113"/>
              <w:jc w:val="both"/>
              <w:rPr>
                <w:b/>
                <w:sz w:val="26"/>
                <w:szCs w:val="26"/>
              </w:rPr>
            </w:pPr>
            <w:r w:rsidRPr="00DC772D">
              <w:rPr>
                <w:b/>
                <w:sz w:val="26"/>
                <w:szCs w:val="26"/>
              </w:rPr>
              <w:lastRenderedPageBreak/>
              <w:t xml:space="preserve">khoản 1 Điều 3 </w:t>
            </w:r>
          </w:p>
          <w:p w14:paraId="6DF2AA99" w14:textId="77777777" w:rsidR="00257771" w:rsidRPr="00DC772D" w:rsidRDefault="00257771" w:rsidP="00257771">
            <w:pPr>
              <w:widowControl w:val="0"/>
              <w:spacing w:before="60"/>
              <w:jc w:val="both"/>
              <w:rPr>
                <w:sz w:val="26"/>
                <w:szCs w:val="26"/>
              </w:rPr>
            </w:pPr>
            <w:r w:rsidRPr="00DC772D">
              <w:rPr>
                <w:sz w:val="26"/>
                <w:szCs w:val="26"/>
              </w:rPr>
              <w:t xml:space="preserve">1. Phân cấp cho </w:t>
            </w:r>
            <w:r w:rsidRPr="00DC772D">
              <w:rPr>
                <w:strike/>
                <w:sz w:val="26"/>
                <w:szCs w:val="26"/>
              </w:rPr>
              <w:t>Ủy ban nhân dân</w:t>
            </w:r>
            <w:r w:rsidRPr="00DC772D">
              <w:rPr>
                <w:sz w:val="26"/>
                <w:szCs w:val="26"/>
              </w:rPr>
              <w:t xml:space="preserve"> </w:t>
            </w:r>
            <w:r w:rsidRPr="00DC772D">
              <w:rPr>
                <w:strike/>
                <w:sz w:val="26"/>
                <w:szCs w:val="26"/>
              </w:rPr>
              <w:t>cấp huyện</w:t>
            </w:r>
            <w:r w:rsidRPr="00DC772D">
              <w:rPr>
                <w:sz w:val="26"/>
                <w:szCs w:val="26"/>
              </w:rPr>
              <w:t xml:space="preserve"> thực hiện lập, điều chỉnh danh mục công trình kiến trúc có giá trị, trình Hội đồng thẩm định của tỉnh thẩm định, trình Ủy ban nhân dân tỉnh phê duyệt.</w:t>
            </w:r>
          </w:p>
          <w:p w14:paraId="4293DCFE" w14:textId="5A23FE4E" w:rsidR="00257771" w:rsidRPr="00DC772D" w:rsidRDefault="00257771" w:rsidP="006D4B5B">
            <w:pPr>
              <w:widowControl w:val="0"/>
              <w:spacing w:before="40" w:after="40"/>
              <w:ind w:left="113" w:right="113"/>
              <w:jc w:val="both"/>
              <w:rPr>
                <w:sz w:val="26"/>
                <w:szCs w:val="26"/>
              </w:rPr>
            </w:pPr>
          </w:p>
        </w:tc>
        <w:tc>
          <w:tcPr>
            <w:tcW w:w="1668" w:type="pct"/>
            <w:shd w:val="clear" w:color="auto" w:fill="FFFFFF"/>
            <w:vAlign w:val="center"/>
          </w:tcPr>
          <w:p w14:paraId="3FA3831E" w14:textId="77777777" w:rsidR="00257771" w:rsidRPr="00DC772D" w:rsidRDefault="00257771" w:rsidP="00257771">
            <w:pPr>
              <w:widowControl w:val="0"/>
              <w:spacing w:before="40" w:after="40"/>
              <w:ind w:right="113"/>
              <w:jc w:val="both"/>
              <w:rPr>
                <w:b/>
                <w:sz w:val="26"/>
                <w:szCs w:val="26"/>
              </w:rPr>
            </w:pPr>
            <w:r w:rsidRPr="00DC772D">
              <w:rPr>
                <w:b/>
                <w:sz w:val="26"/>
                <w:szCs w:val="26"/>
              </w:rPr>
              <w:t xml:space="preserve">khoản 1 Điều 3 </w:t>
            </w:r>
          </w:p>
          <w:p w14:paraId="1187AFA3" w14:textId="12543D51" w:rsidR="00257771" w:rsidRPr="00DC772D" w:rsidRDefault="00257771" w:rsidP="00257771">
            <w:pPr>
              <w:widowControl w:val="0"/>
              <w:spacing w:before="60"/>
              <w:jc w:val="both"/>
              <w:rPr>
                <w:sz w:val="26"/>
                <w:szCs w:val="26"/>
              </w:rPr>
            </w:pPr>
            <w:r w:rsidRPr="00DC772D">
              <w:rPr>
                <w:sz w:val="26"/>
                <w:szCs w:val="26"/>
              </w:rPr>
              <w:t xml:space="preserve">1. Phân cấp cho </w:t>
            </w:r>
            <w:r w:rsidRPr="00DC772D">
              <w:rPr>
                <w:b/>
                <w:sz w:val="26"/>
                <w:szCs w:val="26"/>
              </w:rPr>
              <w:t>Ủy ban nhân dân</w:t>
            </w:r>
            <w:r w:rsidRPr="00DC772D">
              <w:rPr>
                <w:sz w:val="26"/>
                <w:szCs w:val="26"/>
              </w:rPr>
              <w:t xml:space="preserve"> </w:t>
            </w:r>
            <w:r w:rsidRPr="00DC772D">
              <w:rPr>
                <w:b/>
                <w:sz w:val="26"/>
                <w:szCs w:val="26"/>
              </w:rPr>
              <w:t>cấp xã</w:t>
            </w:r>
            <w:r w:rsidRPr="00DC772D">
              <w:rPr>
                <w:sz w:val="26"/>
                <w:szCs w:val="26"/>
              </w:rPr>
              <w:t xml:space="preserve"> thực hiện lập</w:t>
            </w:r>
            <w:r w:rsidR="00E27272" w:rsidRPr="00DC772D">
              <w:rPr>
                <w:sz w:val="26"/>
                <w:szCs w:val="26"/>
              </w:rPr>
              <w:t xml:space="preserve">, </w:t>
            </w:r>
            <w:r w:rsidRPr="00DC772D">
              <w:rPr>
                <w:sz w:val="26"/>
                <w:szCs w:val="26"/>
              </w:rPr>
              <w:t>điều chỉnh danh mục công trình kiến trúc có giá trị, trình Hội đồng thẩm định của tỉnh thẩm định, trình Ủy ban nhân dân tỉnh phê duyệt.</w:t>
            </w:r>
          </w:p>
          <w:p w14:paraId="3D91E014" w14:textId="77777777" w:rsidR="00257771" w:rsidRPr="00DC772D" w:rsidRDefault="00257771" w:rsidP="006D4B5B">
            <w:pPr>
              <w:widowControl w:val="0"/>
              <w:spacing w:before="40" w:after="40"/>
              <w:ind w:left="113" w:right="113"/>
              <w:jc w:val="both"/>
              <w:rPr>
                <w:sz w:val="26"/>
                <w:szCs w:val="26"/>
              </w:rPr>
            </w:pPr>
          </w:p>
        </w:tc>
        <w:tc>
          <w:tcPr>
            <w:tcW w:w="1667" w:type="pct"/>
            <w:gridSpan w:val="4"/>
            <w:vMerge/>
            <w:shd w:val="clear" w:color="auto" w:fill="FFFFFF"/>
            <w:vAlign w:val="center"/>
          </w:tcPr>
          <w:p w14:paraId="204E3702" w14:textId="77777777" w:rsidR="00257771" w:rsidRPr="00DC772D" w:rsidRDefault="00257771" w:rsidP="006D4B5B">
            <w:pPr>
              <w:widowControl w:val="0"/>
              <w:spacing w:before="40" w:after="40"/>
              <w:ind w:left="113" w:right="113"/>
              <w:jc w:val="both"/>
              <w:rPr>
                <w:b/>
                <w:bCs/>
                <w:sz w:val="26"/>
                <w:szCs w:val="26"/>
              </w:rPr>
            </w:pPr>
          </w:p>
        </w:tc>
      </w:tr>
      <w:tr w:rsidR="00DC772D" w:rsidRPr="00DC772D" w14:paraId="24E43769" w14:textId="77777777" w:rsidTr="00F6403A">
        <w:trPr>
          <w:trHeight w:val="20"/>
          <w:jc w:val="center"/>
        </w:trPr>
        <w:tc>
          <w:tcPr>
            <w:tcW w:w="1665" w:type="pct"/>
            <w:gridSpan w:val="3"/>
            <w:shd w:val="clear" w:color="auto" w:fill="FFFFFF"/>
          </w:tcPr>
          <w:p w14:paraId="448B2622" w14:textId="77777777" w:rsidR="00257771" w:rsidRPr="00DC772D" w:rsidRDefault="00A52FFE" w:rsidP="009B58E2">
            <w:pPr>
              <w:widowControl w:val="0"/>
              <w:spacing w:before="40" w:after="40"/>
              <w:ind w:right="113"/>
              <w:jc w:val="both"/>
              <w:rPr>
                <w:b/>
                <w:sz w:val="26"/>
                <w:szCs w:val="26"/>
              </w:rPr>
            </w:pPr>
            <w:r w:rsidRPr="00DC772D">
              <w:rPr>
                <w:b/>
                <w:sz w:val="26"/>
                <w:szCs w:val="26"/>
              </w:rPr>
              <w:lastRenderedPageBreak/>
              <w:t>khoản 1, khoản 2 Điều 4</w:t>
            </w:r>
          </w:p>
          <w:p w14:paraId="2942C511" w14:textId="77777777" w:rsidR="00A52FFE" w:rsidRPr="00DC772D" w:rsidRDefault="00A52FFE" w:rsidP="009B58E2">
            <w:pPr>
              <w:widowControl w:val="0"/>
              <w:spacing w:before="60"/>
              <w:jc w:val="both"/>
              <w:rPr>
                <w:sz w:val="26"/>
                <w:szCs w:val="26"/>
              </w:rPr>
            </w:pPr>
            <w:r w:rsidRPr="00DC772D">
              <w:rPr>
                <w:sz w:val="26"/>
                <w:szCs w:val="26"/>
              </w:rPr>
              <w:t xml:space="preserve">1. Quy chế quản lý kiến trúc đối với các đô thị: phân cấp cho </w:t>
            </w:r>
            <w:r w:rsidRPr="00DC772D">
              <w:rPr>
                <w:strike/>
                <w:sz w:val="26"/>
                <w:szCs w:val="26"/>
              </w:rPr>
              <w:t>Ủy ban nhân dân</w:t>
            </w:r>
            <w:r w:rsidRPr="00DC772D">
              <w:rPr>
                <w:sz w:val="26"/>
                <w:szCs w:val="26"/>
              </w:rPr>
              <w:t xml:space="preserve"> </w:t>
            </w:r>
            <w:r w:rsidRPr="00DC772D">
              <w:rPr>
                <w:strike/>
                <w:sz w:val="26"/>
                <w:szCs w:val="26"/>
              </w:rPr>
              <w:t>cấp huyện</w:t>
            </w:r>
            <w:r w:rsidRPr="00DC772D">
              <w:rPr>
                <w:sz w:val="26"/>
                <w:szCs w:val="26"/>
              </w:rPr>
              <w:t xml:space="preserve"> thực hiện lập quy chế quản lý kiến trúc đô thị, trình Sở Xây dựng thẩm định, trình Ủy ban nhân dân tỉnh phê duyệt </w:t>
            </w:r>
            <w:r w:rsidRPr="00DC772D">
              <w:rPr>
                <w:strike/>
                <w:sz w:val="26"/>
                <w:szCs w:val="26"/>
              </w:rPr>
              <w:t>sau khi được Hội đồng nhân dân cùng cấp thông qua</w:t>
            </w:r>
            <w:r w:rsidRPr="00DC772D">
              <w:rPr>
                <w:sz w:val="26"/>
                <w:szCs w:val="26"/>
              </w:rPr>
              <w:t>.</w:t>
            </w:r>
          </w:p>
          <w:p w14:paraId="018ED813" w14:textId="77777777" w:rsidR="00A52FFE" w:rsidRPr="00DC772D" w:rsidRDefault="00A52FFE" w:rsidP="009B58E2">
            <w:pPr>
              <w:widowControl w:val="0"/>
              <w:spacing w:before="60"/>
              <w:jc w:val="both"/>
              <w:rPr>
                <w:sz w:val="26"/>
                <w:szCs w:val="26"/>
              </w:rPr>
            </w:pPr>
            <w:r w:rsidRPr="00DC772D">
              <w:rPr>
                <w:sz w:val="26"/>
                <w:szCs w:val="26"/>
              </w:rPr>
              <w:t xml:space="preserve">2. Quy chế quản lý kiến trúc điểm dân cư nông thôn: Phân cấp cho Ủy ban nhân dân </w:t>
            </w:r>
            <w:r w:rsidRPr="00DC772D">
              <w:rPr>
                <w:strike/>
                <w:sz w:val="26"/>
                <w:szCs w:val="26"/>
              </w:rPr>
              <w:t>cấp huyện</w:t>
            </w:r>
            <w:r w:rsidRPr="00DC772D">
              <w:rPr>
                <w:sz w:val="26"/>
                <w:szCs w:val="26"/>
              </w:rPr>
              <w:t xml:space="preserve"> thực hiện lập, phê duyệt, ban hành quy chế quản lý kiến trúc của các điểm dân cư nông thôn </w:t>
            </w:r>
            <w:r w:rsidRPr="00DC772D">
              <w:rPr>
                <w:strike/>
                <w:sz w:val="26"/>
                <w:szCs w:val="26"/>
              </w:rPr>
              <w:t>sau khi có kết quả thẩm định của Sở Xây dựng và được Hội đồng nhân dân cùng cấp thông qua</w:t>
            </w:r>
            <w:r w:rsidRPr="00DC772D">
              <w:rPr>
                <w:sz w:val="26"/>
                <w:szCs w:val="26"/>
              </w:rPr>
              <w:t>.</w:t>
            </w:r>
          </w:p>
          <w:p w14:paraId="1B389474" w14:textId="78A382A8" w:rsidR="00A52FFE" w:rsidRPr="00DC772D" w:rsidRDefault="00A52FFE" w:rsidP="009B58E2">
            <w:pPr>
              <w:widowControl w:val="0"/>
              <w:spacing w:before="40" w:after="40"/>
              <w:ind w:left="113" w:right="113"/>
              <w:jc w:val="both"/>
              <w:rPr>
                <w:sz w:val="26"/>
                <w:szCs w:val="26"/>
              </w:rPr>
            </w:pPr>
          </w:p>
        </w:tc>
        <w:tc>
          <w:tcPr>
            <w:tcW w:w="1668" w:type="pct"/>
            <w:shd w:val="clear" w:color="auto" w:fill="FFFFFF"/>
          </w:tcPr>
          <w:p w14:paraId="698521F7" w14:textId="3374F9E4" w:rsidR="00A52FFE" w:rsidRPr="00DC772D" w:rsidRDefault="00A52FFE" w:rsidP="00A52FFE">
            <w:pPr>
              <w:widowControl w:val="0"/>
              <w:spacing w:before="60"/>
              <w:jc w:val="both"/>
              <w:rPr>
                <w:b/>
                <w:sz w:val="26"/>
                <w:szCs w:val="26"/>
              </w:rPr>
            </w:pPr>
            <w:r w:rsidRPr="00DC772D">
              <w:rPr>
                <w:b/>
                <w:sz w:val="26"/>
                <w:szCs w:val="26"/>
              </w:rPr>
              <w:t>khoản 1, khoản 2 Điều 4</w:t>
            </w:r>
          </w:p>
          <w:p w14:paraId="36BFD60F" w14:textId="04234762" w:rsidR="00A52FFE" w:rsidRPr="00DC772D" w:rsidRDefault="00A52FFE" w:rsidP="00A52FFE">
            <w:pPr>
              <w:widowControl w:val="0"/>
              <w:spacing w:before="60"/>
              <w:jc w:val="both"/>
              <w:rPr>
                <w:sz w:val="26"/>
                <w:szCs w:val="26"/>
              </w:rPr>
            </w:pPr>
            <w:r w:rsidRPr="00DC772D">
              <w:rPr>
                <w:sz w:val="26"/>
                <w:szCs w:val="26"/>
              </w:rPr>
              <w:t xml:space="preserve">1. Quy chế quản lý kiến trúc đối với các đô thị: phân cấp cho </w:t>
            </w:r>
            <w:r w:rsidRPr="00DC772D">
              <w:rPr>
                <w:b/>
                <w:sz w:val="26"/>
                <w:szCs w:val="26"/>
              </w:rPr>
              <w:t>Ủy ban nhân dân</w:t>
            </w:r>
            <w:r w:rsidRPr="00DC772D">
              <w:rPr>
                <w:sz w:val="26"/>
                <w:szCs w:val="26"/>
              </w:rPr>
              <w:t xml:space="preserve"> </w:t>
            </w:r>
            <w:r w:rsidRPr="00DC772D">
              <w:rPr>
                <w:b/>
                <w:sz w:val="26"/>
                <w:szCs w:val="26"/>
              </w:rPr>
              <w:t>cấp xã</w:t>
            </w:r>
            <w:r w:rsidRPr="00DC772D">
              <w:rPr>
                <w:sz w:val="26"/>
                <w:szCs w:val="26"/>
              </w:rPr>
              <w:t xml:space="preserve"> thực hiện lập quy chế quản lý kiến trúc đô thị, trình Sở Xây dựng thẩm định, trình Ủy ban nhân dân tỉnh phê duyệt.</w:t>
            </w:r>
          </w:p>
          <w:p w14:paraId="7883CF1E" w14:textId="6BCC7C67" w:rsidR="00A52FFE" w:rsidRPr="00DC772D" w:rsidRDefault="00A52FFE" w:rsidP="00A52FFE">
            <w:pPr>
              <w:widowControl w:val="0"/>
              <w:spacing w:before="60"/>
              <w:jc w:val="both"/>
              <w:rPr>
                <w:sz w:val="26"/>
                <w:szCs w:val="26"/>
              </w:rPr>
            </w:pPr>
            <w:r w:rsidRPr="00DC772D">
              <w:rPr>
                <w:sz w:val="26"/>
                <w:szCs w:val="26"/>
              </w:rPr>
              <w:t xml:space="preserve">2. Quy chế quản lý kiến trúc điểm dân cư nông thôn: Phân cấp cho Ủy ban nhân dân cấp xã thực hiện lập, </w:t>
            </w:r>
            <w:r w:rsidR="00E27272" w:rsidRPr="00DC772D">
              <w:rPr>
                <w:sz w:val="26"/>
                <w:szCs w:val="26"/>
              </w:rPr>
              <w:t xml:space="preserve">thẩm định, </w:t>
            </w:r>
            <w:r w:rsidRPr="00DC772D">
              <w:rPr>
                <w:sz w:val="26"/>
                <w:szCs w:val="26"/>
              </w:rPr>
              <w:t>phê duyệt, ban hành quy chế quản lý kiến trúc của các điểm dân cư nông thôn sau khi có kết quả thẩm định của Sở Xây dựng.</w:t>
            </w:r>
          </w:p>
          <w:p w14:paraId="64A3F2A4" w14:textId="77777777" w:rsidR="00257771" w:rsidRPr="00DC772D" w:rsidRDefault="00257771" w:rsidP="00A52FFE">
            <w:pPr>
              <w:widowControl w:val="0"/>
              <w:spacing w:before="40" w:after="40"/>
              <w:ind w:left="113" w:right="113"/>
              <w:jc w:val="both"/>
              <w:rPr>
                <w:sz w:val="26"/>
                <w:szCs w:val="26"/>
              </w:rPr>
            </w:pPr>
          </w:p>
        </w:tc>
        <w:tc>
          <w:tcPr>
            <w:tcW w:w="1667" w:type="pct"/>
            <w:gridSpan w:val="4"/>
            <w:shd w:val="clear" w:color="auto" w:fill="FFFFFF"/>
            <w:vAlign w:val="center"/>
          </w:tcPr>
          <w:p w14:paraId="5D02C01F" w14:textId="77777777" w:rsidR="00A52FFE" w:rsidRPr="00DC772D" w:rsidRDefault="00A52FFE" w:rsidP="00A52FFE">
            <w:pPr>
              <w:widowControl w:val="0"/>
              <w:spacing w:before="40" w:after="40"/>
              <w:ind w:left="113" w:right="113"/>
              <w:jc w:val="both"/>
              <w:rPr>
                <w:sz w:val="26"/>
                <w:szCs w:val="26"/>
              </w:rPr>
            </w:pPr>
            <w:r w:rsidRPr="00DC772D">
              <w:rPr>
                <w:sz w:val="26"/>
                <w:szCs w:val="26"/>
              </w:rPr>
              <w:t>Thực hiện Luật Tổ chức chính quyền địa phương số 72/2025/QH15 ngày 16/6/2025 chính thức xác lập mô hình tổ chức chính quyền địa phương 2 cấp;</w:t>
            </w:r>
          </w:p>
          <w:p w14:paraId="4D9148EA" w14:textId="0ADA90DD" w:rsidR="00A52FFE" w:rsidRPr="00DC772D" w:rsidRDefault="00A52FFE" w:rsidP="00A52FFE">
            <w:pPr>
              <w:widowControl w:val="0"/>
              <w:spacing w:before="40" w:after="40"/>
              <w:ind w:left="113" w:right="113"/>
              <w:jc w:val="both"/>
              <w:rPr>
                <w:i/>
              </w:rPr>
            </w:pPr>
            <w:r w:rsidRPr="00DC772D">
              <w:rPr>
                <w:sz w:val="26"/>
                <w:szCs w:val="26"/>
              </w:rPr>
              <w:t xml:space="preserve">Trên cơ sở khoản 2 Điều 29 </w:t>
            </w:r>
            <w:r w:rsidR="009B58E2" w:rsidRPr="00DC772D">
              <w:rPr>
                <w:iCs/>
                <w:lang w:val="nl-NL"/>
              </w:rPr>
              <w:t>Nghị định số 144/2025/NĐ-CP ngày 12 tháng 6 năm 2025 của Chính phủ quy định về phân quyền, phân cấp trong lĩnh vực quản lý nhà nước của Bộ Xây dựng</w:t>
            </w:r>
            <w:r w:rsidR="009B58E2" w:rsidRPr="00DC772D">
              <w:rPr>
                <w:i/>
              </w:rPr>
              <w:t>;</w:t>
            </w:r>
          </w:p>
          <w:p w14:paraId="45D1F077" w14:textId="77777777" w:rsidR="009B58E2" w:rsidRPr="00DC772D" w:rsidRDefault="009B58E2" w:rsidP="009B58E2">
            <w:pPr>
              <w:widowControl w:val="0"/>
              <w:spacing w:before="40" w:after="40"/>
              <w:ind w:left="113" w:right="113"/>
              <w:jc w:val="both"/>
              <w:rPr>
                <w:sz w:val="26"/>
                <w:szCs w:val="26"/>
              </w:rPr>
            </w:pPr>
            <w:r w:rsidRPr="00DC772D">
              <w:rPr>
                <w:sz w:val="26"/>
                <w:szCs w:val="26"/>
              </w:rPr>
              <w:t>Nghị quyết số 04/NQ-HĐND ngày 18/02/2025 của Hội đồng nhân dân tỉnh thành lập và tổ chức lại các cơ quan chuyên môn thuộc UBND tỉnh Lạng Sơn.</w:t>
            </w:r>
          </w:p>
          <w:p w14:paraId="3C6908C8" w14:textId="2202D987" w:rsidR="009B58E2" w:rsidRPr="00DC772D" w:rsidRDefault="009B58E2" w:rsidP="009B58E2">
            <w:pPr>
              <w:widowControl w:val="0"/>
              <w:spacing w:before="40" w:after="40"/>
              <w:ind w:left="113" w:right="113"/>
              <w:jc w:val="both"/>
              <w:rPr>
                <w:sz w:val="26"/>
                <w:szCs w:val="26"/>
              </w:rPr>
            </w:pPr>
            <w:r w:rsidRPr="00DC772D">
              <w:rPr>
                <w:sz w:val="26"/>
                <w:szCs w:val="26"/>
              </w:rPr>
              <w:t>Thay thế Ủy ban nhân dân cấp huyện thành Ủy ban nhân dân cấp xã.</w:t>
            </w:r>
          </w:p>
          <w:p w14:paraId="625FD0C7" w14:textId="1152AEA2" w:rsidR="009B58E2" w:rsidRPr="00DC772D" w:rsidRDefault="009B58E2" w:rsidP="009B58E2">
            <w:pPr>
              <w:widowControl w:val="0"/>
              <w:spacing w:before="40" w:after="40"/>
              <w:ind w:left="113" w:right="113"/>
              <w:jc w:val="both"/>
              <w:rPr>
                <w:sz w:val="26"/>
                <w:szCs w:val="26"/>
              </w:rPr>
            </w:pPr>
            <w:r w:rsidRPr="00DC772D">
              <w:rPr>
                <w:sz w:val="26"/>
                <w:szCs w:val="26"/>
              </w:rPr>
              <w:t>Bỏ việc trình Hội đồng nhân dân cùng cấp trước khi thông qua quy chế quản lý kiến trúc, điều chỉnh quy chế quản lý kiến trúc quy định tại khoản 4 Điều 14 và khoản 4 Điều 15 Luật Kiến trúc 2019</w:t>
            </w:r>
          </w:p>
          <w:p w14:paraId="00A068E1" w14:textId="77777777" w:rsidR="00257771" w:rsidRPr="00DC772D" w:rsidRDefault="00257771" w:rsidP="006D4B5B">
            <w:pPr>
              <w:widowControl w:val="0"/>
              <w:spacing w:before="40" w:after="40"/>
              <w:ind w:left="113" w:right="113"/>
              <w:jc w:val="both"/>
              <w:rPr>
                <w:sz w:val="26"/>
                <w:szCs w:val="26"/>
              </w:rPr>
            </w:pPr>
          </w:p>
        </w:tc>
      </w:tr>
      <w:tr w:rsidR="00DC772D" w:rsidRPr="00DC772D" w14:paraId="4989F68D" w14:textId="77777777" w:rsidTr="00F6403A">
        <w:trPr>
          <w:trHeight w:val="20"/>
          <w:jc w:val="center"/>
        </w:trPr>
        <w:tc>
          <w:tcPr>
            <w:tcW w:w="1665" w:type="pct"/>
            <w:gridSpan w:val="3"/>
            <w:shd w:val="clear" w:color="auto" w:fill="FFFFFF"/>
          </w:tcPr>
          <w:p w14:paraId="7711F46B" w14:textId="77777777" w:rsidR="009B58E2" w:rsidRPr="00DC772D" w:rsidRDefault="009B58E2" w:rsidP="007C5D01">
            <w:pPr>
              <w:spacing w:before="60"/>
              <w:jc w:val="both"/>
              <w:rPr>
                <w:b/>
                <w:sz w:val="26"/>
                <w:szCs w:val="26"/>
              </w:rPr>
            </w:pPr>
            <w:r w:rsidRPr="00DC772D">
              <w:rPr>
                <w:b/>
                <w:sz w:val="26"/>
                <w:szCs w:val="26"/>
              </w:rPr>
              <w:lastRenderedPageBreak/>
              <w:t>khoản 2 Điều 5</w:t>
            </w:r>
          </w:p>
          <w:p w14:paraId="78109F6C" w14:textId="77777777" w:rsidR="009B58E2" w:rsidRPr="00DC772D" w:rsidRDefault="009B58E2" w:rsidP="007C5D01">
            <w:pPr>
              <w:widowControl w:val="0"/>
              <w:spacing w:before="60"/>
              <w:jc w:val="both"/>
              <w:rPr>
                <w:sz w:val="26"/>
                <w:szCs w:val="26"/>
              </w:rPr>
            </w:pPr>
            <w:r w:rsidRPr="00DC772D">
              <w:rPr>
                <w:sz w:val="26"/>
                <w:szCs w:val="26"/>
              </w:rPr>
              <w:t xml:space="preserve">2. Ủy ban nhân dân </w:t>
            </w:r>
            <w:r w:rsidRPr="00DC772D">
              <w:rPr>
                <w:strike/>
                <w:sz w:val="26"/>
                <w:szCs w:val="26"/>
              </w:rPr>
              <w:t>cấp huyện</w:t>
            </w:r>
            <w:r w:rsidRPr="00DC772D">
              <w:rPr>
                <w:sz w:val="26"/>
                <w:szCs w:val="26"/>
              </w:rPr>
              <w:t xml:space="preserve"> có trách nhiệm chủ trì, phối hợp với Sở Văn hóa, Thể thao và Du lịch, Sở Xây dựng và các cơ quan liên quan tổ chức rà soát, đánh giá hồ sơ tư liệu công trình kiến trúc để lập, điều chỉnh danh mục công trình kiến trúc có giá trị trên địa bàn, lập Quy chế quản lý kiến trúc đối với các đô thị trình Ủy ban nhân dân cấp tỉnh phê duyệt; lập, phê duyệt, ban hành Quy chế quản lý kiến trúc điểm dân cư nông thôn trên địa bàn tỉnh Lạng Sơn.</w:t>
            </w:r>
          </w:p>
          <w:p w14:paraId="54801365" w14:textId="2482B7CD" w:rsidR="00257771" w:rsidRPr="00DC772D" w:rsidRDefault="00257771" w:rsidP="007C5D01">
            <w:pPr>
              <w:widowControl w:val="0"/>
              <w:spacing w:before="40" w:after="40"/>
              <w:ind w:left="113" w:right="113"/>
              <w:jc w:val="both"/>
              <w:rPr>
                <w:sz w:val="26"/>
                <w:szCs w:val="26"/>
              </w:rPr>
            </w:pPr>
          </w:p>
        </w:tc>
        <w:tc>
          <w:tcPr>
            <w:tcW w:w="1668" w:type="pct"/>
            <w:shd w:val="clear" w:color="auto" w:fill="FFFFFF"/>
          </w:tcPr>
          <w:p w14:paraId="6F85F5D7" w14:textId="6751199B" w:rsidR="009B58E2" w:rsidRPr="00DC772D" w:rsidRDefault="009B58E2" w:rsidP="007C5D01">
            <w:pPr>
              <w:spacing w:before="60"/>
              <w:jc w:val="both"/>
              <w:rPr>
                <w:b/>
                <w:sz w:val="26"/>
                <w:szCs w:val="26"/>
              </w:rPr>
            </w:pPr>
            <w:r w:rsidRPr="00DC772D">
              <w:rPr>
                <w:b/>
                <w:sz w:val="26"/>
                <w:szCs w:val="26"/>
              </w:rPr>
              <w:t>khoản 2 Điều 5</w:t>
            </w:r>
          </w:p>
          <w:p w14:paraId="0135242F" w14:textId="00415C42" w:rsidR="009B58E2" w:rsidRPr="00DC772D" w:rsidRDefault="009B58E2" w:rsidP="007C5D01">
            <w:pPr>
              <w:widowControl w:val="0"/>
              <w:spacing w:before="60"/>
              <w:jc w:val="both"/>
              <w:rPr>
                <w:sz w:val="26"/>
                <w:szCs w:val="26"/>
              </w:rPr>
            </w:pPr>
            <w:r w:rsidRPr="00DC772D">
              <w:rPr>
                <w:sz w:val="26"/>
                <w:szCs w:val="26"/>
              </w:rPr>
              <w:t xml:space="preserve">2. Ủy ban nhân dân </w:t>
            </w:r>
            <w:r w:rsidRPr="00DC772D">
              <w:rPr>
                <w:b/>
                <w:sz w:val="26"/>
                <w:szCs w:val="26"/>
              </w:rPr>
              <w:t>cấp xã</w:t>
            </w:r>
            <w:r w:rsidRPr="00DC772D">
              <w:rPr>
                <w:sz w:val="26"/>
                <w:szCs w:val="26"/>
              </w:rPr>
              <w:t xml:space="preserve"> có trách nhiệm chủ trì, phối hợp với Sở Văn hóa, Thể thao và Du lịch, Sở Xây dựng và các cơ quan liên quan tổ chức rà soát, đánh giá hồ sơ tư liệu công trình kiến trúc để lập, điều chỉnh danh mục công trình kiến trúc có giá trị trên địa bàn, lập Quy chế quản lý kiến trúc đối với các đô thị trình Ủy ban nhân dân cấp tỉnh phê duyệt; lập, </w:t>
            </w:r>
            <w:r w:rsidR="00E27272" w:rsidRPr="00DC772D">
              <w:rPr>
                <w:sz w:val="26"/>
                <w:szCs w:val="26"/>
              </w:rPr>
              <w:t xml:space="preserve">thẩm định, </w:t>
            </w:r>
            <w:r w:rsidRPr="00DC772D">
              <w:rPr>
                <w:sz w:val="26"/>
                <w:szCs w:val="26"/>
              </w:rPr>
              <w:t>phê duyệt, ban hành Quy chế quản lý kiến trúc điểm dân cư nông thôn trên địa bàn tỉnh Lạng Sơn.</w:t>
            </w:r>
          </w:p>
          <w:p w14:paraId="5074ED32" w14:textId="77777777" w:rsidR="00257771" w:rsidRPr="00DC772D" w:rsidRDefault="00257771" w:rsidP="007C5D01">
            <w:pPr>
              <w:widowControl w:val="0"/>
              <w:spacing w:before="40" w:after="40"/>
              <w:ind w:left="113" w:right="113"/>
              <w:jc w:val="both"/>
              <w:rPr>
                <w:sz w:val="26"/>
                <w:szCs w:val="26"/>
              </w:rPr>
            </w:pPr>
          </w:p>
        </w:tc>
        <w:tc>
          <w:tcPr>
            <w:tcW w:w="1667" w:type="pct"/>
            <w:gridSpan w:val="4"/>
            <w:shd w:val="clear" w:color="auto" w:fill="FFFFFF"/>
            <w:vAlign w:val="center"/>
          </w:tcPr>
          <w:p w14:paraId="7CC905BB" w14:textId="77777777" w:rsidR="009B58E2" w:rsidRPr="00DC772D" w:rsidRDefault="009B58E2" w:rsidP="009B58E2">
            <w:pPr>
              <w:widowControl w:val="0"/>
              <w:spacing w:before="40" w:after="40"/>
              <w:ind w:left="113" w:right="113"/>
              <w:jc w:val="both"/>
              <w:rPr>
                <w:sz w:val="26"/>
                <w:szCs w:val="26"/>
              </w:rPr>
            </w:pPr>
            <w:r w:rsidRPr="00DC772D">
              <w:rPr>
                <w:sz w:val="26"/>
                <w:szCs w:val="26"/>
              </w:rPr>
              <w:t>Thực hiện Luật Tổ chức chính quyền địa phương số 72/2025/QH15 ngày 16/6/2025 chính thức xác lập mô hình tổ chức chính quyền địa phương 2 cấp;</w:t>
            </w:r>
          </w:p>
          <w:p w14:paraId="46EDCD2C" w14:textId="77777777" w:rsidR="009B58E2" w:rsidRPr="00DC772D" w:rsidRDefault="009B58E2" w:rsidP="009B58E2">
            <w:pPr>
              <w:widowControl w:val="0"/>
              <w:spacing w:before="40" w:after="40"/>
              <w:ind w:left="113" w:right="113"/>
              <w:jc w:val="both"/>
              <w:rPr>
                <w:sz w:val="26"/>
                <w:szCs w:val="26"/>
              </w:rPr>
            </w:pPr>
            <w:r w:rsidRPr="00DC772D">
              <w:rPr>
                <w:sz w:val="26"/>
                <w:szCs w:val="26"/>
              </w:rPr>
              <w:t>Trên cơ sở Điều 17 Nghị định số 140/2025/NĐ-CP ngày 12/6/2025 của Chính phủ quy định về phân định thẩm quyền của chính quyền địa phương 02 cấp trong lĩnh vực quản lý nhà nước của Bộ Xây dựng; Nghị quyết số 04/NQ-HĐND ngày 18/02/2025 của Hội đồng nhân dân tỉnh thành lập và tổ chức lại các cơ quan chuyên môn thuộc UBND tỉnh Lạng Sơn.</w:t>
            </w:r>
          </w:p>
          <w:p w14:paraId="30BC7965" w14:textId="2BE4F384" w:rsidR="00257771" w:rsidRPr="00DC772D" w:rsidRDefault="009B58E2" w:rsidP="009B58E2">
            <w:pPr>
              <w:widowControl w:val="0"/>
              <w:spacing w:before="40" w:after="40"/>
              <w:ind w:left="113" w:right="113"/>
              <w:jc w:val="both"/>
              <w:rPr>
                <w:b/>
                <w:bCs/>
                <w:sz w:val="26"/>
                <w:szCs w:val="26"/>
              </w:rPr>
            </w:pPr>
            <w:r w:rsidRPr="00DC772D">
              <w:rPr>
                <w:sz w:val="26"/>
                <w:szCs w:val="26"/>
              </w:rPr>
              <w:t>Thay thế Ủy ban nhân dân cấp huyện thành Ủy ban nhân dân cấp xã.</w:t>
            </w:r>
          </w:p>
        </w:tc>
      </w:tr>
      <w:tr w:rsidR="00DC772D" w:rsidRPr="00DC772D" w14:paraId="6B5200DC" w14:textId="77777777" w:rsidTr="00F6403A">
        <w:trPr>
          <w:trHeight w:val="20"/>
          <w:jc w:val="center"/>
        </w:trPr>
        <w:tc>
          <w:tcPr>
            <w:tcW w:w="1665" w:type="pct"/>
            <w:gridSpan w:val="3"/>
            <w:shd w:val="clear" w:color="auto" w:fill="FFFFFF"/>
          </w:tcPr>
          <w:p w14:paraId="6627BF82" w14:textId="4D625E50" w:rsidR="00257771" w:rsidRPr="00DC772D" w:rsidRDefault="007C5D01" w:rsidP="007C5D01">
            <w:pPr>
              <w:widowControl w:val="0"/>
              <w:spacing w:before="40" w:after="40"/>
              <w:ind w:left="113" w:right="113"/>
              <w:jc w:val="both"/>
              <w:rPr>
                <w:sz w:val="26"/>
                <w:szCs w:val="26"/>
              </w:rPr>
            </w:pPr>
            <w:r w:rsidRPr="00DC772D">
              <w:rPr>
                <w:b/>
                <w:sz w:val="26"/>
                <w:szCs w:val="26"/>
              </w:rPr>
              <w:t>Điều 7.</w:t>
            </w:r>
            <w:r w:rsidRPr="00DC772D">
              <w:rPr>
                <w:sz w:val="26"/>
                <w:szCs w:val="26"/>
              </w:rPr>
              <w:t xml:space="preserve"> Chánh Văn phòng Ủy ban nhân dân tỉnh, Thủ trưởng các sở, ban, ngành cấp tỉnh, Chủ tịch Ủy ban nhân dân </w:t>
            </w:r>
            <w:r w:rsidRPr="00DC772D">
              <w:rPr>
                <w:strike/>
                <w:sz w:val="26"/>
                <w:szCs w:val="26"/>
              </w:rPr>
              <w:t>cấp huyện</w:t>
            </w:r>
            <w:r w:rsidRPr="00DC772D">
              <w:rPr>
                <w:sz w:val="26"/>
                <w:szCs w:val="26"/>
              </w:rPr>
              <w:t xml:space="preserve"> và các tổ chức, cá nhân có liên quan chịu trách nhiệm thi hành Quyết định này</w:t>
            </w:r>
          </w:p>
        </w:tc>
        <w:tc>
          <w:tcPr>
            <w:tcW w:w="1668" w:type="pct"/>
            <w:shd w:val="clear" w:color="auto" w:fill="FFFFFF"/>
          </w:tcPr>
          <w:p w14:paraId="31033EA5" w14:textId="2C42B0D9" w:rsidR="007C5D01" w:rsidRPr="00DC772D" w:rsidRDefault="007C5D01" w:rsidP="007C5D01">
            <w:pPr>
              <w:spacing w:before="60"/>
              <w:jc w:val="both"/>
              <w:rPr>
                <w:sz w:val="26"/>
                <w:szCs w:val="26"/>
              </w:rPr>
            </w:pPr>
            <w:r w:rsidRPr="00DC772D">
              <w:rPr>
                <w:b/>
                <w:sz w:val="26"/>
                <w:szCs w:val="26"/>
              </w:rPr>
              <w:t>Điều 7.</w:t>
            </w:r>
            <w:r w:rsidRPr="00DC772D">
              <w:rPr>
                <w:sz w:val="26"/>
                <w:szCs w:val="26"/>
              </w:rPr>
              <w:t xml:space="preserve"> Chánh Văn phòng Ủy ban nhân dân tỉnh, Thủ trưởng các sở, ban, ngành cấp tỉnh, Chủ tịch Ủy ban nhân dân </w:t>
            </w:r>
            <w:r w:rsidRPr="00DC772D">
              <w:rPr>
                <w:b/>
                <w:sz w:val="26"/>
                <w:szCs w:val="26"/>
              </w:rPr>
              <w:t>cấp xã</w:t>
            </w:r>
            <w:r w:rsidRPr="00DC772D">
              <w:rPr>
                <w:sz w:val="26"/>
                <w:szCs w:val="26"/>
              </w:rPr>
              <w:t xml:space="preserve"> và các tổ chức, cá nhân có liên quan chịu trách nhiệm thi hành Quyết định này.</w:t>
            </w:r>
          </w:p>
          <w:p w14:paraId="1DEAD7D6" w14:textId="77777777" w:rsidR="00257771" w:rsidRPr="00DC772D" w:rsidRDefault="00257771" w:rsidP="007C5D01">
            <w:pPr>
              <w:widowControl w:val="0"/>
              <w:spacing w:before="40" w:after="40"/>
              <w:ind w:left="113" w:right="113"/>
              <w:jc w:val="both"/>
              <w:rPr>
                <w:sz w:val="26"/>
                <w:szCs w:val="26"/>
              </w:rPr>
            </w:pPr>
          </w:p>
        </w:tc>
        <w:tc>
          <w:tcPr>
            <w:tcW w:w="1667" w:type="pct"/>
            <w:gridSpan w:val="4"/>
            <w:shd w:val="clear" w:color="auto" w:fill="FFFFFF"/>
            <w:vAlign w:val="center"/>
          </w:tcPr>
          <w:p w14:paraId="35833E66" w14:textId="77777777" w:rsidR="007C5D01" w:rsidRPr="00DC772D" w:rsidRDefault="007C5D01" w:rsidP="007C5D01">
            <w:pPr>
              <w:widowControl w:val="0"/>
              <w:spacing w:before="40" w:after="40"/>
              <w:ind w:left="113" w:right="113"/>
              <w:jc w:val="both"/>
              <w:rPr>
                <w:sz w:val="26"/>
                <w:szCs w:val="26"/>
              </w:rPr>
            </w:pPr>
            <w:r w:rsidRPr="00DC772D">
              <w:rPr>
                <w:sz w:val="26"/>
                <w:szCs w:val="26"/>
              </w:rPr>
              <w:t>Thực hiện Luật Tổ chức chính quyền địa phương số 72/2025/QH15 ngày 16/6/2025 chính thức xác lập mô hình tổ chức chính quyền địa phương 2 cấp;</w:t>
            </w:r>
          </w:p>
          <w:p w14:paraId="06FDABDB" w14:textId="77777777" w:rsidR="007C5D01" w:rsidRPr="00DC772D" w:rsidRDefault="007C5D01" w:rsidP="007C5D01">
            <w:pPr>
              <w:widowControl w:val="0"/>
              <w:spacing w:before="40" w:after="40"/>
              <w:ind w:left="113" w:right="113"/>
              <w:jc w:val="both"/>
              <w:rPr>
                <w:sz w:val="26"/>
                <w:szCs w:val="26"/>
              </w:rPr>
            </w:pPr>
            <w:r w:rsidRPr="00DC772D">
              <w:rPr>
                <w:sz w:val="26"/>
                <w:szCs w:val="26"/>
              </w:rPr>
              <w:t>Trên cơ sở Điều 17 Nghị định số 140/2025/NĐ-CP ngày 12/6/2025 của Chính phủ quy định về phân định thẩm quyền của chính quyền địa phương 02 cấp trong lĩnh vực quản lý nhà nước của Bộ Xây dựng; Nghị quyết số 04/NQ-HĐND ngày 18/02/2025 của Hội đồng nhân dân tỉnh thành lập và tổ chức lại các cơ quan chuyên môn thuộc UBND tỉnh Lạng Sơn.</w:t>
            </w:r>
          </w:p>
          <w:p w14:paraId="5566FF03" w14:textId="4CB6B5CB" w:rsidR="00257771" w:rsidRPr="00DC772D" w:rsidRDefault="007C5D01" w:rsidP="007C5D01">
            <w:pPr>
              <w:widowControl w:val="0"/>
              <w:spacing w:before="40" w:after="40"/>
              <w:ind w:left="113" w:right="113"/>
              <w:jc w:val="both"/>
              <w:rPr>
                <w:b/>
                <w:bCs/>
                <w:sz w:val="26"/>
                <w:szCs w:val="26"/>
              </w:rPr>
            </w:pPr>
            <w:r w:rsidRPr="00DC772D">
              <w:rPr>
                <w:sz w:val="26"/>
                <w:szCs w:val="26"/>
              </w:rPr>
              <w:t xml:space="preserve">Thay thế Ủy ban nhân dân cấp huyện thành </w:t>
            </w:r>
            <w:r w:rsidRPr="00DC772D">
              <w:rPr>
                <w:sz w:val="26"/>
                <w:szCs w:val="26"/>
              </w:rPr>
              <w:lastRenderedPageBreak/>
              <w:t>Ủy ban nhân dân cấp xã.</w:t>
            </w:r>
          </w:p>
        </w:tc>
      </w:tr>
      <w:tr w:rsidR="00DC772D" w:rsidRPr="00DC772D" w14:paraId="72489FB2" w14:textId="77777777" w:rsidTr="00F6403A">
        <w:trPr>
          <w:gridAfter w:val="1"/>
          <w:wAfter w:w="3" w:type="pct"/>
          <w:trHeight w:val="20"/>
          <w:jc w:val="center"/>
        </w:trPr>
        <w:tc>
          <w:tcPr>
            <w:tcW w:w="4997" w:type="pct"/>
            <w:gridSpan w:val="7"/>
            <w:shd w:val="clear" w:color="auto" w:fill="FFFFFF"/>
          </w:tcPr>
          <w:p w14:paraId="74FB9323" w14:textId="77777777" w:rsidR="00801CB9" w:rsidRPr="00DC772D" w:rsidRDefault="00801CB9" w:rsidP="0049766A">
            <w:pPr>
              <w:widowControl w:val="0"/>
              <w:spacing w:before="40" w:after="40"/>
              <w:jc w:val="both"/>
            </w:pPr>
            <w:r w:rsidRPr="00DC772D">
              <w:rPr>
                <w:b/>
                <w:bCs/>
              </w:rPr>
              <w:lastRenderedPageBreak/>
              <w:t xml:space="preserve">II. </w:t>
            </w:r>
            <w:r w:rsidRPr="00DC772D">
              <w:rPr>
                <w:b/>
                <w:bCs/>
                <w:lang w:val="nl-NL"/>
              </w:rPr>
              <w:t>Quyết định số 19/2021/QĐ-UBND Ngày 13/7/2021 Ban hành Quy định về việc công nhận tuyến đường, phố tại các phường, thị trấn đạt chuẩn văn minh đô thị trên địa bàn tỉnh Lạng Sơn</w:t>
            </w:r>
          </w:p>
        </w:tc>
      </w:tr>
      <w:tr w:rsidR="00DC772D" w:rsidRPr="00DC772D" w14:paraId="2E1244C4" w14:textId="77777777" w:rsidTr="001A3230">
        <w:trPr>
          <w:gridAfter w:val="1"/>
          <w:wAfter w:w="3" w:type="pct"/>
          <w:trHeight w:val="1276"/>
          <w:jc w:val="center"/>
        </w:trPr>
        <w:tc>
          <w:tcPr>
            <w:tcW w:w="1648" w:type="pct"/>
            <w:shd w:val="clear" w:color="auto" w:fill="FFFFFF"/>
          </w:tcPr>
          <w:p w14:paraId="08D8763A" w14:textId="1A15CE17" w:rsidR="00F91025" w:rsidRPr="00DC772D" w:rsidRDefault="00DF3684" w:rsidP="00F91025">
            <w:pPr>
              <w:spacing w:before="60"/>
              <w:jc w:val="both"/>
              <w:rPr>
                <w:rStyle w:val="fontstyle01"/>
                <w:rFonts w:eastAsiaTheme="majorEastAsia"/>
                <w:b w:val="0"/>
                <w:i w:val="0"/>
                <w:color w:val="auto"/>
                <w:sz w:val="24"/>
                <w:szCs w:val="24"/>
              </w:rPr>
            </w:pPr>
            <w:r w:rsidRPr="00DC772D">
              <w:rPr>
                <w:rStyle w:val="fontstyle01"/>
                <w:rFonts w:eastAsiaTheme="majorEastAsia"/>
                <w:i w:val="0"/>
                <w:color w:val="auto"/>
                <w:sz w:val="24"/>
                <w:szCs w:val="24"/>
              </w:rPr>
              <w:t>II.1.</w:t>
            </w:r>
            <w:r w:rsidR="00F91025" w:rsidRPr="00DC772D">
              <w:rPr>
                <w:rStyle w:val="fontstyle01"/>
                <w:rFonts w:eastAsiaTheme="majorEastAsia"/>
                <w:i w:val="0"/>
                <w:color w:val="auto"/>
                <w:sz w:val="24"/>
                <w:szCs w:val="24"/>
              </w:rPr>
              <w:t xml:space="preserve">Sửa đổi </w:t>
            </w:r>
            <w:r w:rsidR="001F1014" w:rsidRPr="00DC772D">
              <w:rPr>
                <w:rStyle w:val="fontstyle01"/>
                <w:rFonts w:eastAsiaTheme="majorEastAsia"/>
                <w:i w:val="0"/>
                <w:color w:val="auto"/>
                <w:sz w:val="24"/>
                <w:szCs w:val="24"/>
              </w:rPr>
              <w:t>nội dung</w:t>
            </w:r>
            <w:r w:rsidR="00F91025" w:rsidRPr="00DC772D">
              <w:rPr>
                <w:rStyle w:val="fontstyle01"/>
                <w:rFonts w:eastAsiaTheme="majorEastAsia"/>
                <w:i w:val="0"/>
                <w:color w:val="auto"/>
                <w:sz w:val="24"/>
                <w:szCs w:val="24"/>
              </w:rPr>
              <w:t xml:space="preserve"> Quyết định </w:t>
            </w:r>
            <w:r w:rsidR="00F91025" w:rsidRPr="00DC772D">
              <w:rPr>
                <w:rStyle w:val="fontstyle01"/>
                <w:i w:val="0"/>
                <w:color w:val="auto"/>
                <w:sz w:val="24"/>
                <w:szCs w:val="24"/>
              </w:rPr>
              <w:t>như sau</w:t>
            </w:r>
            <w:r w:rsidR="00F91025" w:rsidRPr="00DC772D">
              <w:rPr>
                <w:rStyle w:val="fontstyle01"/>
                <w:rFonts w:eastAsiaTheme="majorEastAsia"/>
                <w:i w:val="0"/>
                <w:color w:val="auto"/>
                <w:sz w:val="24"/>
                <w:szCs w:val="24"/>
              </w:rPr>
              <w:t>:</w:t>
            </w:r>
          </w:p>
          <w:p w14:paraId="733C37AE" w14:textId="428AC605" w:rsidR="00F91025" w:rsidRPr="00DC772D" w:rsidRDefault="00F91025" w:rsidP="00F91025">
            <w:pPr>
              <w:spacing w:before="60"/>
              <w:jc w:val="both"/>
            </w:pPr>
            <w:r w:rsidRPr="00DC772D">
              <w:rPr>
                <w:bCs/>
                <w:lang w:val="nl-NL"/>
              </w:rPr>
              <w:t>“</w:t>
            </w:r>
            <w:r w:rsidRPr="00DC772D">
              <w:t xml:space="preserve">Quyết định ban hành Quy định về việc công nhận tuyến đường, phố </w:t>
            </w:r>
            <w:r w:rsidRPr="00DC772D">
              <w:rPr>
                <w:strike/>
              </w:rPr>
              <w:t>tại các phường, thị trấn</w:t>
            </w:r>
            <w:r w:rsidRPr="00DC772D">
              <w:t xml:space="preserve"> đạt chuẩn văn minh đô thị trên địa bàn tỉnh Lạng Sơn”.</w:t>
            </w:r>
          </w:p>
          <w:p w14:paraId="27F5E953" w14:textId="77777777" w:rsidR="00F6403A" w:rsidRPr="00DC772D" w:rsidRDefault="00F6403A" w:rsidP="00F6403A">
            <w:pPr>
              <w:spacing w:before="60"/>
              <w:jc w:val="both"/>
              <w:rPr>
                <w:rStyle w:val="fontstyle01"/>
                <w:rFonts w:eastAsiaTheme="majorEastAsia"/>
                <w:b w:val="0"/>
                <w:i w:val="0"/>
                <w:color w:val="auto"/>
                <w:sz w:val="24"/>
                <w:szCs w:val="24"/>
              </w:rPr>
            </w:pPr>
            <w:r w:rsidRPr="00DC772D">
              <w:rPr>
                <w:rStyle w:val="fontstyle01"/>
                <w:rFonts w:eastAsiaTheme="majorEastAsia"/>
                <w:i w:val="0"/>
                <w:color w:val="auto"/>
                <w:sz w:val="24"/>
                <w:szCs w:val="24"/>
              </w:rPr>
              <w:t xml:space="preserve">Điều 1 Quyết định </w:t>
            </w:r>
            <w:r w:rsidRPr="00DC772D">
              <w:rPr>
                <w:rStyle w:val="fontstyle01"/>
                <w:i w:val="0"/>
                <w:color w:val="auto"/>
                <w:sz w:val="24"/>
                <w:szCs w:val="24"/>
              </w:rPr>
              <w:t>như sau</w:t>
            </w:r>
            <w:r w:rsidRPr="00DC772D">
              <w:rPr>
                <w:rStyle w:val="fontstyle01"/>
                <w:rFonts w:eastAsiaTheme="majorEastAsia"/>
                <w:i w:val="0"/>
                <w:color w:val="auto"/>
                <w:sz w:val="24"/>
                <w:szCs w:val="24"/>
              </w:rPr>
              <w:t>:</w:t>
            </w:r>
          </w:p>
          <w:p w14:paraId="2004E9F9" w14:textId="4D6C0A58" w:rsidR="00F6403A" w:rsidRPr="00DC772D" w:rsidRDefault="00F6403A" w:rsidP="00F6403A">
            <w:pPr>
              <w:spacing w:before="60"/>
              <w:jc w:val="both"/>
              <w:rPr>
                <w:bCs/>
                <w:lang w:val="nl-NL"/>
              </w:rPr>
            </w:pPr>
            <w:r w:rsidRPr="00DC772D">
              <w:t xml:space="preserve">“1. Ban hành kèm theo Quyết định này Quy định về việc công nhận tuyến đường, phố </w:t>
            </w:r>
            <w:r w:rsidRPr="00DC772D">
              <w:rPr>
                <w:strike/>
              </w:rPr>
              <w:t>tại các phường, thị trấn</w:t>
            </w:r>
            <w:r w:rsidRPr="00DC772D">
              <w:t xml:space="preserve"> đạt chuẩn văn minh đô thị trên địa bàn tỉnh Lạng Sơn”</w:t>
            </w:r>
            <w:r w:rsidRPr="00DC772D">
              <w:rPr>
                <w:i/>
              </w:rPr>
              <w:t>.</w:t>
            </w:r>
          </w:p>
          <w:p w14:paraId="166DF404" w14:textId="3CC2F7C6" w:rsidR="00F6403A" w:rsidRPr="00DC772D" w:rsidRDefault="00F6403A" w:rsidP="00F6403A">
            <w:pPr>
              <w:spacing w:before="60"/>
              <w:jc w:val="both"/>
              <w:rPr>
                <w:bCs/>
                <w:lang w:val="nl-NL"/>
              </w:rPr>
            </w:pPr>
            <w:r w:rsidRPr="00DC772D">
              <w:rPr>
                <w:b/>
                <w:bCs/>
                <w:lang w:val="nl-NL"/>
              </w:rPr>
              <w:t>Điều 3</w:t>
            </w:r>
            <w:r w:rsidRPr="00DC772D">
              <w:rPr>
                <w:bCs/>
                <w:lang w:val="nl-NL"/>
              </w:rPr>
              <w:t xml:space="preserve"> </w:t>
            </w:r>
            <w:r w:rsidRPr="00DC772D">
              <w:rPr>
                <w:rStyle w:val="fontstyle01"/>
                <w:rFonts w:eastAsiaTheme="majorEastAsia"/>
                <w:i w:val="0"/>
                <w:color w:val="auto"/>
                <w:sz w:val="24"/>
                <w:szCs w:val="24"/>
              </w:rPr>
              <w:t xml:space="preserve">Quyết định </w:t>
            </w:r>
            <w:r w:rsidRPr="00DC772D">
              <w:rPr>
                <w:rStyle w:val="fontstyle01"/>
                <w:i w:val="0"/>
                <w:color w:val="auto"/>
                <w:sz w:val="24"/>
                <w:szCs w:val="24"/>
              </w:rPr>
              <w:t>như sau</w:t>
            </w:r>
            <w:r w:rsidRPr="00DC772D">
              <w:rPr>
                <w:rStyle w:val="fontstyle01"/>
                <w:rFonts w:eastAsiaTheme="majorEastAsia"/>
                <w:i w:val="0"/>
                <w:color w:val="auto"/>
                <w:sz w:val="24"/>
                <w:szCs w:val="24"/>
              </w:rPr>
              <w:t>:</w:t>
            </w:r>
            <w:r w:rsidRPr="00DC772D">
              <w:t xml:space="preserve"> </w:t>
            </w:r>
            <w:r w:rsidRPr="00DC772D">
              <w:rPr>
                <w:bCs/>
                <w:lang w:val="nl-NL"/>
              </w:rPr>
              <w:t xml:space="preserve"> </w:t>
            </w:r>
          </w:p>
          <w:p w14:paraId="4C464F99" w14:textId="26F938D7" w:rsidR="001F1014" w:rsidRPr="00DC772D" w:rsidRDefault="00F6403A" w:rsidP="00F6403A">
            <w:pPr>
              <w:spacing w:before="60"/>
              <w:jc w:val="both"/>
              <w:rPr>
                <w:bCs/>
                <w:i/>
                <w:u w:color="FF0000"/>
                <w:lang w:val="nl-NL"/>
              </w:rPr>
            </w:pPr>
            <w:r w:rsidRPr="00DC772D">
              <w:rPr>
                <w:bCs/>
                <w:lang w:val="nl-NL"/>
              </w:rPr>
              <w:t xml:space="preserve">Chánh Văn phòng Ủy ban nhân dân tỉnh, </w:t>
            </w:r>
            <w:r w:rsidRPr="00DC772D">
              <w:rPr>
                <w:bCs/>
                <w:u w:color="FF0000"/>
                <w:lang w:val="nl-NL"/>
              </w:rPr>
              <w:t>Thủ trưởng các sở</w:t>
            </w:r>
            <w:r w:rsidRPr="00DC772D">
              <w:rPr>
                <w:bCs/>
                <w:lang w:val="nl-NL"/>
              </w:rPr>
              <w:t xml:space="preserve">, ban, </w:t>
            </w:r>
            <w:r w:rsidRPr="00DC772D">
              <w:rPr>
                <w:bCs/>
                <w:u w:color="FF0000"/>
                <w:lang w:val="nl-NL"/>
              </w:rPr>
              <w:t>ngành</w:t>
            </w:r>
            <w:r w:rsidRPr="00DC772D">
              <w:rPr>
                <w:bCs/>
                <w:lang w:val="nl-NL"/>
              </w:rPr>
              <w:t xml:space="preserve"> tỉnh</w:t>
            </w:r>
            <w:r w:rsidRPr="00DC772D">
              <w:rPr>
                <w:bCs/>
                <w:u w:color="FF0000"/>
                <w:lang w:val="nl-NL"/>
              </w:rPr>
              <w:t xml:space="preserve">, </w:t>
            </w:r>
            <w:r w:rsidRPr="00DC772D">
              <w:rPr>
                <w:u w:color="FF0000"/>
              </w:rPr>
              <w:t>Chủ tịch</w:t>
            </w:r>
            <w:r w:rsidRPr="00DC772D">
              <w:t xml:space="preserve"> Ủy ban nhân dân </w:t>
            </w:r>
            <w:r w:rsidRPr="00DC772D">
              <w:rPr>
                <w:strike/>
              </w:rPr>
              <w:t>các huyện, thành phố</w:t>
            </w:r>
            <w:r w:rsidRPr="00DC772D">
              <w:t xml:space="preserve"> </w:t>
            </w:r>
            <w:r w:rsidRPr="00DC772D">
              <w:rPr>
                <w:bCs/>
                <w:u w:color="FF0000"/>
                <w:lang w:val="nl-NL"/>
              </w:rPr>
              <w:t>và các tổ chức</w:t>
            </w:r>
            <w:r w:rsidRPr="00DC772D">
              <w:rPr>
                <w:bCs/>
                <w:lang w:val="nl-NL"/>
              </w:rPr>
              <w:t xml:space="preserve">, </w:t>
            </w:r>
            <w:r w:rsidRPr="00DC772D">
              <w:rPr>
                <w:bCs/>
                <w:u w:color="FF0000"/>
                <w:lang w:val="nl-NL"/>
              </w:rPr>
              <w:t>cá nhân có</w:t>
            </w:r>
            <w:r w:rsidRPr="00DC772D">
              <w:rPr>
                <w:bCs/>
                <w:lang w:val="nl-NL"/>
              </w:rPr>
              <w:t xml:space="preserve"> liên quan </w:t>
            </w:r>
            <w:r w:rsidRPr="00DC772D">
              <w:rPr>
                <w:bCs/>
                <w:u w:color="FF0000"/>
                <w:lang w:val="nl-NL"/>
              </w:rPr>
              <w:t>chịu trách nhiệm</w:t>
            </w:r>
            <w:r w:rsidRPr="00DC772D">
              <w:rPr>
                <w:bCs/>
                <w:lang w:val="nl-NL"/>
              </w:rPr>
              <w:t xml:space="preserve"> thi hành Quyết </w:t>
            </w:r>
            <w:r w:rsidRPr="00DC772D">
              <w:rPr>
                <w:bCs/>
                <w:u w:color="FF0000"/>
                <w:lang w:val="nl-NL"/>
              </w:rPr>
              <w:t>định này</w:t>
            </w:r>
          </w:p>
        </w:tc>
        <w:tc>
          <w:tcPr>
            <w:tcW w:w="1801" w:type="pct"/>
            <w:gridSpan w:val="5"/>
            <w:shd w:val="clear" w:color="auto" w:fill="FFFFFF"/>
          </w:tcPr>
          <w:p w14:paraId="06F08355" w14:textId="5DCB40C8" w:rsidR="00395B61" w:rsidRPr="00DC772D" w:rsidRDefault="00395B61" w:rsidP="00395B61">
            <w:pPr>
              <w:spacing w:before="60"/>
              <w:jc w:val="both"/>
              <w:rPr>
                <w:rStyle w:val="fontstyle01"/>
                <w:rFonts w:eastAsiaTheme="majorEastAsia"/>
                <w:b w:val="0"/>
                <w:i w:val="0"/>
                <w:color w:val="auto"/>
                <w:sz w:val="24"/>
                <w:szCs w:val="24"/>
              </w:rPr>
            </w:pPr>
            <w:r w:rsidRPr="00DC772D">
              <w:rPr>
                <w:rStyle w:val="fontstyle01"/>
                <w:rFonts w:eastAsiaTheme="majorEastAsia"/>
                <w:i w:val="0"/>
                <w:color w:val="auto"/>
                <w:sz w:val="24"/>
                <w:szCs w:val="24"/>
              </w:rPr>
              <w:t xml:space="preserve">Sửa đổi </w:t>
            </w:r>
            <w:r w:rsidR="001F1014" w:rsidRPr="00DC772D">
              <w:rPr>
                <w:rStyle w:val="fontstyle01"/>
                <w:rFonts w:eastAsiaTheme="majorEastAsia"/>
                <w:i w:val="0"/>
                <w:color w:val="auto"/>
                <w:sz w:val="24"/>
                <w:szCs w:val="24"/>
              </w:rPr>
              <w:t>nội dung</w:t>
            </w:r>
            <w:r w:rsidRPr="00DC772D">
              <w:rPr>
                <w:rStyle w:val="fontstyle01"/>
                <w:rFonts w:eastAsiaTheme="majorEastAsia"/>
                <w:i w:val="0"/>
                <w:color w:val="auto"/>
                <w:sz w:val="24"/>
                <w:szCs w:val="24"/>
              </w:rPr>
              <w:t xml:space="preserve"> Quyết định </w:t>
            </w:r>
            <w:r w:rsidRPr="00DC772D">
              <w:rPr>
                <w:rStyle w:val="fontstyle01"/>
                <w:i w:val="0"/>
                <w:color w:val="auto"/>
                <w:sz w:val="24"/>
                <w:szCs w:val="24"/>
              </w:rPr>
              <w:t>như sau</w:t>
            </w:r>
            <w:r w:rsidRPr="00DC772D">
              <w:rPr>
                <w:rStyle w:val="fontstyle01"/>
                <w:rFonts w:eastAsiaTheme="majorEastAsia"/>
                <w:i w:val="0"/>
                <w:color w:val="auto"/>
                <w:sz w:val="24"/>
                <w:szCs w:val="24"/>
              </w:rPr>
              <w:t>:</w:t>
            </w:r>
          </w:p>
          <w:p w14:paraId="35855ACE" w14:textId="77777777" w:rsidR="00F91025" w:rsidRPr="00DC772D" w:rsidRDefault="00F91025" w:rsidP="00F91025">
            <w:pPr>
              <w:spacing w:before="60"/>
              <w:jc w:val="both"/>
            </w:pPr>
            <w:r w:rsidRPr="00DC772D">
              <w:rPr>
                <w:bCs/>
                <w:lang w:val="nl-NL"/>
              </w:rPr>
              <w:t>“</w:t>
            </w:r>
            <w:r w:rsidRPr="00DC772D">
              <w:t>Quyết định ban hành Quy định về việc công nhận tuyến đường, phố tại các phường đạt chuẩn văn minh đô thị trên địa bàn tỉnh Lạng Sơn”.</w:t>
            </w:r>
          </w:p>
          <w:p w14:paraId="575D5920" w14:textId="77777777" w:rsidR="00F91025" w:rsidRPr="00DC772D" w:rsidRDefault="00F91025" w:rsidP="0049766A">
            <w:pPr>
              <w:widowControl w:val="0"/>
              <w:spacing w:before="120"/>
              <w:rPr>
                <w:b/>
              </w:rPr>
            </w:pPr>
          </w:p>
          <w:p w14:paraId="11C012D8" w14:textId="77777777" w:rsidR="00AE5569" w:rsidRPr="00DC772D" w:rsidRDefault="00AE5569" w:rsidP="00AE5569">
            <w:pPr>
              <w:spacing w:before="60"/>
              <w:jc w:val="both"/>
              <w:rPr>
                <w:rStyle w:val="fontstyle01"/>
                <w:rFonts w:eastAsiaTheme="majorEastAsia"/>
                <w:b w:val="0"/>
                <w:i w:val="0"/>
                <w:color w:val="auto"/>
                <w:sz w:val="24"/>
                <w:szCs w:val="24"/>
              </w:rPr>
            </w:pPr>
            <w:r w:rsidRPr="00DC772D">
              <w:rPr>
                <w:rStyle w:val="fontstyle01"/>
                <w:rFonts w:eastAsiaTheme="majorEastAsia"/>
                <w:i w:val="0"/>
                <w:color w:val="auto"/>
                <w:sz w:val="24"/>
                <w:szCs w:val="24"/>
              </w:rPr>
              <w:t xml:space="preserve">Điều 1 Quyết định </w:t>
            </w:r>
            <w:r w:rsidRPr="00DC772D">
              <w:rPr>
                <w:rStyle w:val="fontstyle01"/>
                <w:i w:val="0"/>
                <w:color w:val="auto"/>
                <w:sz w:val="24"/>
                <w:szCs w:val="24"/>
              </w:rPr>
              <w:t>như sau</w:t>
            </w:r>
            <w:r w:rsidRPr="00DC772D">
              <w:rPr>
                <w:rStyle w:val="fontstyle01"/>
                <w:rFonts w:eastAsiaTheme="majorEastAsia"/>
                <w:i w:val="0"/>
                <w:color w:val="auto"/>
                <w:sz w:val="24"/>
                <w:szCs w:val="24"/>
              </w:rPr>
              <w:t>:</w:t>
            </w:r>
          </w:p>
          <w:p w14:paraId="09F1408B" w14:textId="77777777" w:rsidR="00F6403A" w:rsidRPr="00DC772D" w:rsidRDefault="00F6403A" w:rsidP="0049766A">
            <w:pPr>
              <w:widowControl w:val="0"/>
              <w:spacing w:before="120"/>
            </w:pPr>
            <w:r w:rsidRPr="00DC772D">
              <w:t>Ban hành kèm theo Quyết định này Quy định về việc công nhận tuyến đường, phố tại các phường đạt chuẩn văn minh đô thị trên địa bàn tỉnh Lạng Sơn</w:t>
            </w:r>
          </w:p>
          <w:p w14:paraId="0745D53D" w14:textId="77777777" w:rsidR="00F6403A" w:rsidRPr="00DC772D" w:rsidRDefault="00F6403A" w:rsidP="0049766A">
            <w:pPr>
              <w:widowControl w:val="0"/>
              <w:spacing w:before="120"/>
            </w:pPr>
          </w:p>
          <w:p w14:paraId="1D12363E" w14:textId="77777777" w:rsidR="00F6403A" w:rsidRPr="00DC772D" w:rsidRDefault="00F6403A" w:rsidP="00F6403A">
            <w:pPr>
              <w:spacing w:before="60"/>
              <w:jc w:val="both"/>
              <w:rPr>
                <w:bCs/>
                <w:lang w:val="nl-NL"/>
              </w:rPr>
            </w:pPr>
            <w:r w:rsidRPr="00DC772D">
              <w:rPr>
                <w:b/>
                <w:bCs/>
                <w:lang w:val="nl-NL"/>
              </w:rPr>
              <w:t>Điều 3</w:t>
            </w:r>
            <w:r w:rsidRPr="00DC772D">
              <w:rPr>
                <w:bCs/>
                <w:lang w:val="nl-NL"/>
              </w:rPr>
              <w:t xml:space="preserve"> </w:t>
            </w:r>
            <w:r w:rsidRPr="00DC772D">
              <w:rPr>
                <w:rStyle w:val="fontstyle01"/>
                <w:rFonts w:eastAsiaTheme="majorEastAsia"/>
                <w:i w:val="0"/>
                <w:color w:val="auto"/>
                <w:sz w:val="24"/>
                <w:szCs w:val="24"/>
              </w:rPr>
              <w:t xml:space="preserve">Quyết định </w:t>
            </w:r>
            <w:r w:rsidRPr="00DC772D">
              <w:rPr>
                <w:rStyle w:val="fontstyle01"/>
                <w:i w:val="0"/>
                <w:color w:val="auto"/>
                <w:sz w:val="24"/>
                <w:szCs w:val="24"/>
              </w:rPr>
              <w:t>như sau</w:t>
            </w:r>
            <w:r w:rsidRPr="00DC772D">
              <w:rPr>
                <w:rStyle w:val="fontstyle01"/>
                <w:rFonts w:eastAsiaTheme="majorEastAsia"/>
                <w:i w:val="0"/>
                <w:color w:val="auto"/>
                <w:sz w:val="24"/>
                <w:szCs w:val="24"/>
              </w:rPr>
              <w:t>:</w:t>
            </w:r>
            <w:r w:rsidRPr="00DC772D">
              <w:t xml:space="preserve"> </w:t>
            </w:r>
            <w:r w:rsidRPr="00DC772D">
              <w:rPr>
                <w:bCs/>
                <w:lang w:val="nl-NL"/>
              </w:rPr>
              <w:t xml:space="preserve"> </w:t>
            </w:r>
          </w:p>
          <w:p w14:paraId="406879AC" w14:textId="5EB79B06" w:rsidR="00F6403A" w:rsidRPr="00DC772D" w:rsidRDefault="00F6403A" w:rsidP="00F6403A">
            <w:pPr>
              <w:widowControl w:val="0"/>
              <w:spacing w:before="120"/>
              <w:rPr>
                <w:b/>
              </w:rPr>
            </w:pPr>
            <w:r w:rsidRPr="00DC772D">
              <w:rPr>
                <w:bCs/>
                <w:lang w:val="nl-NL"/>
              </w:rPr>
              <w:t xml:space="preserve">Chánh Văn phòng Ủy ban nhân dân tỉnh, </w:t>
            </w:r>
            <w:r w:rsidRPr="00DC772D">
              <w:rPr>
                <w:bCs/>
                <w:u w:color="FF0000"/>
                <w:lang w:val="nl-NL"/>
              </w:rPr>
              <w:t>Thủ trưởng các sở</w:t>
            </w:r>
            <w:r w:rsidRPr="00DC772D">
              <w:rPr>
                <w:bCs/>
                <w:lang w:val="nl-NL"/>
              </w:rPr>
              <w:t xml:space="preserve">, ban, </w:t>
            </w:r>
            <w:r w:rsidRPr="00DC772D">
              <w:rPr>
                <w:bCs/>
                <w:u w:color="FF0000"/>
                <w:lang w:val="nl-NL"/>
              </w:rPr>
              <w:t>ngành</w:t>
            </w:r>
            <w:r w:rsidRPr="00DC772D">
              <w:rPr>
                <w:bCs/>
                <w:lang w:val="nl-NL"/>
              </w:rPr>
              <w:t xml:space="preserve"> tỉnh</w:t>
            </w:r>
            <w:r w:rsidRPr="00DC772D">
              <w:rPr>
                <w:bCs/>
                <w:u w:color="FF0000"/>
                <w:lang w:val="nl-NL"/>
              </w:rPr>
              <w:t xml:space="preserve">, </w:t>
            </w:r>
            <w:r w:rsidRPr="00DC772D">
              <w:rPr>
                <w:u w:color="FF0000"/>
              </w:rPr>
              <w:t>Chủ tịch</w:t>
            </w:r>
            <w:r w:rsidRPr="00DC772D">
              <w:t xml:space="preserve"> Ủy ban nhân dân các phường </w:t>
            </w:r>
            <w:r w:rsidRPr="00DC772D">
              <w:rPr>
                <w:bCs/>
                <w:u w:color="FF0000"/>
                <w:lang w:val="nl-NL"/>
              </w:rPr>
              <w:t>và các tổ chức</w:t>
            </w:r>
            <w:r w:rsidRPr="00DC772D">
              <w:rPr>
                <w:bCs/>
                <w:lang w:val="nl-NL"/>
              </w:rPr>
              <w:t xml:space="preserve">, </w:t>
            </w:r>
            <w:r w:rsidRPr="00DC772D">
              <w:rPr>
                <w:bCs/>
                <w:u w:color="FF0000"/>
                <w:lang w:val="nl-NL"/>
              </w:rPr>
              <w:t>cá nhân có</w:t>
            </w:r>
            <w:r w:rsidRPr="00DC772D">
              <w:rPr>
                <w:bCs/>
                <w:lang w:val="nl-NL"/>
              </w:rPr>
              <w:t xml:space="preserve"> liên quan </w:t>
            </w:r>
            <w:r w:rsidRPr="00DC772D">
              <w:rPr>
                <w:bCs/>
                <w:u w:color="FF0000"/>
                <w:lang w:val="nl-NL"/>
              </w:rPr>
              <w:t>chịu trách nhiệm</w:t>
            </w:r>
            <w:r w:rsidRPr="00DC772D">
              <w:rPr>
                <w:bCs/>
                <w:lang w:val="nl-NL"/>
              </w:rPr>
              <w:t xml:space="preserve"> thi hành Quyết </w:t>
            </w:r>
            <w:r w:rsidRPr="00DC772D">
              <w:rPr>
                <w:bCs/>
                <w:u w:color="FF0000"/>
                <w:lang w:val="nl-NL"/>
              </w:rPr>
              <w:t>định này</w:t>
            </w:r>
          </w:p>
        </w:tc>
        <w:tc>
          <w:tcPr>
            <w:tcW w:w="1547" w:type="pct"/>
            <w:shd w:val="clear" w:color="auto" w:fill="FFFFFF"/>
          </w:tcPr>
          <w:p w14:paraId="559F71A5" w14:textId="77777777" w:rsidR="00C7148B" w:rsidRPr="00DC772D" w:rsidRDefault="00C7148B" w:rsidP="00C7148B">
            <w:pPr>
              <w:widowControl w:val="0"/>
              <w:spacing w:before="40" w:after="40"/>
              <w:jc w:val="both"/>
              <w:rPr>
                <w:lang w:val="nl-NL"/>
              </w:rPr>
            </w:pPr>
            <w:r w:rsidRPr="00DC772D">
              <w:t xml:space="preserve">Thực hiện Luật </w:t>
            </w:r>
            <w:r w:rsidRPr="00DC772D">
              <w:rPr>
                <w:lang w:val="nl-NL"/>
              </w:rPr>
              <w:t xml:space="preserve">Tổ chức chính quyền địa phương số 72/2025/QH15 ngày </w:t>
            </w:r>
            <w:r w:rsidRPr="00DC772D">
              <w:t>16/6/2025 c</w:t>
            </w:r>
            <w:r w:rsidRPr="00DC772D">
              <w:rPr>
                <w:lang w:val="nl-NL"/>
              </w:rPr>
              <w:t>hính thức xác lập mô hình tổ chức chính quyền địa phương 2 cấp;</w:t>
            </w:r>
          </w:p>
          <w:p w14:paraId="60D7A619" w14:textId="77777777" w:rsidR="00C7148B" w:rsidRPr="00DC772D" w:rsidRDefault="00C7148B" w:rsidP="00C7148B">
            <w:pPr>
              <w:widowControl w:val="0"/>
              <w:spacing w:before="40" w:after="40"/>
              <w:jc w:val="both"/>
            </w:pPr>
            <w:r w:rsidRPr="00DC772D">
              <w:t>Bỏ đơn vị hành chính thị trấn</w:t>
            </w:r>
          </w:p>
          <w:p w14:paraId="119F9480" w14:textId="77777777" w:rsidR="00F91025" w:rsidRPr="00DC772D" w:rsidRDefault="00F91025" w:rsidP="0049766A">
            <w:pPr>
              <w:widowControl w:val="0"/>
              <w:spacing w:before="40" w:after="40"/>
              <w:jc w:val="both"/>
            </w:pPr>
          </w:p>
          <w:p w14:paraId="03ED2B4E" w14:textId="77777777" w:rsidR="008659B2" w:rsidRPr="00DC772D" w:rsidRDefault="008659B2" w:rsidP="008659B2">
            <w:pPr>
              <w:widowControl w:val="0"/>
              <w:spacing w:before="40" w:after="40"/>
              <w:jc w:val="both"/>
            </w:pPr>
            <w:r w:rsidRPr="00DC772D">
              <w:t>Bỏ đơn vị hành chính thị trấn</w:t>
            </w:r>
          </w:p>
          <w:p w14:paraId="3210A48E" w14:textId="77777777" w:rsidR="00F6403A" w:rsidRPr="00DC772D" w:rsidRDefault="00F6403A" w:rsidP="0049766A">
            <w:pPr>
              <w:widowControl w:val="0"/>
              <w:spacing w:before="40" w:after="40"/>
              <w:jc w:val="both"/>
            </w:pPr>
          </w:p>
          <w:p w14:paraId="43859BF3" w14:textId="77777777" w:rsidR="00F6403A" w:rsidRPr="00DC772D" w:rsidRDefault="00F6403A" w:rsidP="0049766A">
            <w:pPr>
              <w:widowControl w:val="0"/>
              <w:spacing w:before="40" w:after="40"/>
              <w:jc w:val="both"/>
            </w:pPr>
          </w:p>
          <w:p w14:paraId="77BC943D" w14:textId="77777777" w:rsidR="00F6403A" w:rsidRPr="00DC772D" w:rsidRDefault="00F6403A" w:rsidP="0049766A">
            <w:pPr>
              <w:widowControl w:val="0"/>
              <w:spacing w:before="40" w:after="40"/>
              <w:jc w:val="both"/>
            </w:pPr>
          </w:p>
          <w:p w14:paraId="188FD5A2" w14:textId="77777777" w:rsidR="00F6403A" w:rsidRPr="00DC772D" w:rsidRDefault="00F6403A" w:rsidP="0049766A">
            <w:pPr>
              <w:widowControl w:val="0"/>
              <w:spacing w:before="40" w:after="40"/>
              <w:jc w:val="both"/>
            </w:pPr>
          </w:p>
          <w:p w14:paraId="5B011E19" w14:textId="62940A75" w:rsidR="00F6403A" w:rsidRPr="00DC772D" w:rsidRDefault="00F6403A" w:rsidP="00F6403A">
            <w:pPr>
              <w:widowControl w:val="0"/>
              <w:spacing w:before="40" w:after="40"/>
              <w:jc w:val="both"/>
            </w:pPr>
            <w:r w:rsidRPr="00DC772D">
              <w:t>Bỏ đơn vị hành chính huyện, thành phố</w:t>
            </w:r>
          </w:p>
          <w:p w14:paraId="03109434" w14:textId="77777777" w:rsidR="00F6403A" w:rsidRPr="00DC772D" w:rsidRDefault="00F6403A" w:rsidP="0049766A">
            <w:pPr>
              <w:widowControl w:val="0"/>
              <w:spacing w:before="40" w:after="40"/>
              <w:jc w:val="both"/>
            </w:pPr>
          </w:p>
        </w:tc>
      </w:tr>
      <w:tr w:rsidR="00DC772D" w:rsidRPr="00DC772D" w14:paraId="6F456607" w14:textId="77777777" w:rsidTr="001A3230">
        <w:trPr>
          <w:gridAfter w:val="1"/>
          <w:wAfter w:w="3" w:type="pct"/>
          <w:trHeight w:val="20"/>
          <w:jc w:val="center"/>
        </w:trPr>
        <w:tc>
          <w:tcPr>
            <w:tcW w:w="1648" w:type="pct"/>
            <w:shd w:val="clear" w:color="auto" w:fill="FFFFFF"/>
          </w:tcPr>
          <w:p w14:paraId="524C1C61" w14:textId="09DDB92E" w:rsidR="00B32E96" w:rsidRPr="00DC772D" w:rsidRDefault="00DF3684" w:rsidP="0049766A">
            <w:pPr>
              <w:widowControl w:val="0"/>
              <w:spacing w:before="120"/>
              <w:rPr>
                <w:b/>
              </w:rPr>
            </w:pPr>
            <w:r w:rsidRPr="00DC772D">
              <w:rPr>
                <w:b/>
              </w:rPr>
              <w:t>II.2.</w:t>
            </w:r>
            <w:r w:rsidR="00B32E96" w:rsidRPr="00DC772D">
              <w:rPr>
                <w:b/>
              </w:rPr>
              <w:t xml:space="preserve">Sửa đổi một số nội dung tại Quy định kèm theo Quyết định </w:t>
            </w:r>
          </w:p>
          <w:p w14:paraId="672364C6" w14:textId="77777777" w:rsidR="00801CB9" w:rsidRPr="00DC772D" w:rsidRDefault="00801CB9" w:rsidP="0049766A">
            <w:pPr>
              <w:widowControl w:val="0"/>
              <w:spacing w:before="120"/>
              <w:rPr>
                <w:b/>
              </w:rPr>
            </w:pPr>
            <w:r w:rsidRPr="00DC772D">
              <w:rPr>
                <w:b/>
              </w:rPr>
              <w:t>Điều 1. Phạm vi điều chỉnh</w:t>
            </w:r>
          </w:p>
          <w:p w14:paraId="53DDFC89" w14:textId="06535CA3" w:rsidR="00801CB9" w:rsidRPr="00DC772D" w:rsidRDefault="00801CB9" w:rsidP="0049766A">
            <w:pPr>
              <w:widowControl w:val="0"/>
              <w:spacing w:before="120"/>
            </w:pPr>
            <w:r w:rsidRPr="00DC772D">
              <w:t xml:space="preserve">Quy định này quy định về các tiêu chí, phương pháp đánh giá, thẩm quyền công nhận và tổ chức thực hiện công nhận tuyến đường, phố </w:t>
            </w:r>
            <w:r w:rsidRPr="00DC772D">
              <w:rPr>
                <w:strike/>
              </w:rPr>
              <w:t>tại các phường, thị trấn</w:t>
            </w:r>
            <w:r w:rsidRPr="00DC772D">
              <w:t xml:space="preserve"> đạt chuẩn văn minh đô thị trên địa bàn tỉnh Lạng Sơn</w:t>
            </w:r>
          </w:p>
          <w:p w14:paraId="062DF03C" w14:textId="77777777" w:rsidR="00801CB9" w:rsidRPr="00DC772D" w:rsidRDefault="00801CB9" w:rsidP="0049766A">
            <w:pPr>
              <w:widowControl w:val="0"/>
              <w:spacing w:before="40" w:after="40"/>
              <w:rPr>
                <w:b/>
                <w:bCs/>
              </w:rPr>
            </w:pPr>
          </w:p>
        </w:tc>
        <w:tc>
          <w:tcPr>
            <w:tcW w:w="1801" w:type="pct"/>
            <w:gridSpan w:val="5"/>
            <w:shd w:val="clear" w:color="auto" w:fill="FFFFFF"/>
          </w:tcPr>
          <w:p w14:paraId="4BE8E9DB" w14:textId="77777777" w:rsidR="00B32E96" w:rsidRPr="00DC772D" w:rsidRDefault="00B32E96" w:rsidP="00B32E96">
            <w:pPr>
              <w:widowControl w:val="0"/>
              <w:spacing w:before="120"/>
              <w:rPr>
                <w:b/>
              </w:rPr>
            </w:pPr>
            <w:r w:rsidRPr="00DC772D">
              <w:rPr>
                <w:b/>
              </w:rPr>
              <w:t xml:space="preserve">Sửa đổi một số nội dung tại Quy định kèm theo Quyết định </w:t>
            </w:r>
          </w:p>
          <w:p w14:paraId="2B65E6D2" w14:textId="77777777" w:rsidR="00801CB9" w:rsidRPr="00DC772D" w:rsidRDefault="00801CB9" w:rsidP="0049766A">
            <w:pPr>
              <w:widowControl w:val="0"/>
              <w:spacing w:before="120"/>
            </w:pPr>
            <w:r w:rsidRPr="00DC772D">
              <w:rPr>
                <w:b/>
              </w:rPr>
              <w:t>Điều 1. Phạm vi điều chỉnh</w:t>
            </w:r>
          </w:p>
          <w:p w14:paraId="7F54C287" w14:textId="3BFA6D3D" w:rsidR="00801CB9" w:rsidRPr="00DC772D" w:rsidRDefault="000E5CE8" w:rsidP="005B5E32">
            <w:pPr>
              <w:widowControl w:val="0"/>
              <w:spacing w:before="120"/>
              <w:jc w:val="both"/>
            </w:pPr>
            <w:r w:rsidRPr="00DC772D">
              <w:t xml:space="preserve">Quy định </w:t>
            </w:r>
            <w:r w:rsidR="00801CB9" w:rsidRPr="00DC772D">
              <w:t>này quy định về các tiêu chí, phương pháp đánh giá, thẩm quyền công nhận và tổ chức thực hiện công nhận tuyến đường, phố tại các phường đạt chuẩn văn minh đô thị trên địa bàn tỉnh Lạng Sơn</w:t>
            </w:r>
          </w:p>
          <w:p w14:paraId="71B7B6BE" w14:textId="77777777" w:rsidR="00801CB9" w:rsidRPr="00DC772D" w:rsidRDefault="00801CB9" w:rsidP="0049766A">
            <w:pPr>
              <w:widowControl w:val="0"/>
              <w:spacing w:before="40" w:after="40"/>
              <w:rPr>
                <w:b/>
                <w:bCs/>
              </w:rPr>
            </w:pPr>
          </w:p>
        </w:tc>
        <w:tc>
          <w:tcPr>
            <w:tcW w:w="1547" w:type="pct"/>
            <w:shd w:val="clear" w:color="auto" w:fill="FFFFFF"/>
          </w:tcPr>
          <w:p w14:paraId="2FEA810C" w14:textId="77777777" w:rsidR="00801CB9" w:rsidRPr="00DC772D" w:rsidRDefault="00801CB9" w:rsidP="0049766A">
            <w:pPr>
              <w:widowControl w:val="0"/>
              <w:spacing w:before="40" w:after="40"/>
              <w:jc w:val="both"/>
              <w:rPr>
                <w:lang w:val="nl-NL"/>
              </w:rPr>
            </w:pPr>
            <w:r w:rsidRPr="00DC772D">
              <w:t xml:space="preserve">Thực hiện Luật </w:t>
            </w:r>
            <w:r w:rsidRPr="00DC772D">
              <w:rPr>
                <w:lang w:val="nl-NL"/>
              </w:rPr>
              <w:t xml:space="preserve">Tổ chức chính quyền địa phương số 72/2025/QH15 ngày </w:t>
            </w:r>
            <w:r w:rsidRPr="00DC772D">
              <w:t>16/6/2025 c</w:t>
            </w:r>
            <w:r w:rsidRPr="00DC772D">
              <w:rPr>
                <w:lang w:val="nl-NL"/>
              </w:rPr>
              <w:t>hính thức xác lập mô hình tổ chức chính quyền địa phương 2 cấp;</w:t>
            </w:r>
          </w:p>
          <w:p w14:paraId="52658419" w14:textId="77777777" w:rsidR="00801CB9" w:rsidRPr="00DC772D" w:rsidRDefault="00801CB9" w:rsidP="0049766A">
            <w:pPr>
              <w:widowControl w:val="0"/>
              <w:spacing w:before="40" w:after="40"/>
              <w:jc w:val="both"/>
            </w:pPr>
            <w:r w:rsidRPr="00DC772D">
              <w:t>Bỏ đơn vị hành chính thị trấn</w:t>
            </w:r>
          </w:p>
          <w:p w14:paraId="1B898BA6" w14:textId="77777777" w:rsidR="00801CB9" w:rsidRPr="00DC772D" w:rsidRDefault="00801CB9" w:rsidP="0049766A">
            <w:pPr>
              <w:widowControl w:val="0"/>
              <w:spacing w:before="40" w:after="40"/>
              <w:jc w:val="both"/>
            </w:pPr>
            <w:r w:rsidRPr="00DC772D">
              <w:rPr>
                <w:lang w:val="nl-NL"/>
              </w:rPr>
              <w:t>Thay thế trách nhiệm của UBND các huyện, thành phố thành trách nhiệm của UBND các xã, phường.</w:t>
            </w:r>
          </w:p>
          <w:p w14:paraId="06BF2D9C" w14:textId="77777777" w:rsidR="00801CB9" w:rsidRPr="00DC772D" w:rsidRDefault="00801CB9" w:rsidP="0049766A">
            <w:pPr>
              <w:widowControl w:val="0"/>
              <w:spacing w:before="40" w:after="40"/>
              <w:jc w:val="both"/>
            </w:pPr>
          </w:p>
        </w:tc>
      </w:tr>
      <w:tr w:rsidR="00DC772D" w:rsidRPr="00DC772D" w14:paraId="799DF2AE" w14:textId="77777777" w:rsidTr="001A3230">
        <w:trPr>
          <w:gridAfter w:val="1"/>
          <w:wAfter w:w="3" w:type="pct"/>
          <w:trHeight w:val="20"/>
          <w:jc w:val="center"/>
        </w:trPr>
        <w:tc>
          <w:tcPr>
            <w:tcW w:w="1648" w:type="pct"/>
            <w:shd w:val="clear" w:color="auto" w:fill="FFFFFF"/>
          </w:tcPr>
          <w:p w14:paraId="546808C3" w14:textId="77777777" w:rsidR="00801CB9" w:rsidRPr="00DC772D" w:rsidRDefault="00801CB9" w:rsidP="0049766A">
            <w:pPr>
              <w:widowControl w:val="0"/>
              <w:spacing w:before="120"/>
              <w:jc w:val="both"/>
              <w:rPr>
                <w:b/>
              </w:rPr>
            </w:pPr>
            <w:r w:rsidRPr="00DC772D">
              <w:rPr>
                <w:b/>
              </w:rPr>
              <w:lastRenderedPageBreak/>
              <w:t>Điều 2</w:t>
            </w:r>
            <w:r w:rsidRPr="00DC772D">
              <w:t xml:space="preserve">. </w:t>
            </w:r>
            <w:r w:rsidRPr="00DC772D">
              <w:rPr>
                <w:b/>
              </w:rPr>
              <w:t>Đối tượng áp dụng</w:t>
            </w:r>
          </w:p>
          <w:p w14:paraId="3625022C" w14:textId="77777777" w:rsidR="00801CB9" w:rsidRPr="00DC772D" w:rsidRDefault="00801CB9" w:rsidP="0049766A">
            <w:pPr>
              <w:widowControl w:val="0"/>
              <w:spacing w:before="40" w:after="40"/>
              <w:jc w:val="both"/>
              <w:rPr>
                <w:b/>
                <w:bCs/>
              </w:rPr>
            </w:pPr>
            <w:r w:rsidRPr="00DC772D">
              <w:rPr>
                <w:spacing w:val="-4"/>
              </w:rPr>
              <w:t xml:space="preserve">Quy định này áp dụng đối với các cơ quan, tổ chức và cá nhân có liên quan đến công tác đánh giá, chấm điểm và công nhận tuyến đường, phố </w:t>
            </w:r>
            <w:r w:rsidRPr="00DC772D">
              <w:rPr>
                <w:strike/>
              </w:rPr>
              <w:t>tại các phường, thị trấn</w:t>
            </w:r>
            <w:r w:rsidRPr="00DC772D">
              <w:rPr>
                <w:spacing w:val="-4"/>
              </w:rPr>
              <w:t xml:space="preserve"> đạt chuẩn văn minh đô thị</w:t>
            </w:r>
          </w:p>
        </w:tc>
        <w:tc>
          <w:tcPr>
            <w:tcW w:w="1801" w:type="pct"/>
            <w:gridSpan w:val="5"/>
            <w:shd w:val="clear" w:color="auto" w:fill="FFFFFF"/>
          </w:tcPr>
          <w:p w14:paraId="44D129F3" w14:textId="77777777" w:rsidR="00801CB9" w:rsidRPr="00DC772D" w:rsidRDefault="00801CB9" w:rsidP="0049766A">
            <w:pPr>
              <w:widowControl w:val="0"/>
              <w:spacing w:before="120"/>
              <w:jc w:val="both"/>
              <w:rPr>
                <w:b/>
              </w:rPr>
            </w:pPr>
            <w:r w:rsidRPr="00DC772D">
              <w:rPr>
                <w:b/>
              </w:rPr>
              <w:t>Điều 2</w:t>
            </w:r>
            <w:r w:rsidRPr="00DC772D">
              <w:t xml:space="preserve">. </w:t>
            </w:r>
            <w:r w:rsidRPr="00DC772D">
              <w:rPr>
                <w:b/>
              </w:rPr>
              <w:t>Đối tượng áp dụng</w:t>
            </w:r>
          </w:p>
          <w:p w14:paraId="2743328F" w14:textId="77777777" w:rsidR="00801CB9" w:rsidRPr="00DC772D" w:rsidRDefault="00801CB9" w:rsidP="0049766A">
            <w:pPr>
              <w:widowControl w:val="0"/>
              <w:spacing w:before="40" w:after="40"/>
              <w:jc w:val="both"/>
              <w:rPr>
                <w:b/>
                <w:bCs/>
              </w:rPr>
            </w:pPr>
            <w:r w:rsidRPr="00DC772D">
              <w:rPr>
                <w:spacing w:val="-4"/>
              </w:rPr>
              <w:t xml:space="preserve">Quy định này áp dụng đối với các cơ quan, tổ chức và cá nhân có liên quan đến công tác đánh giá, chấm điểm và công nhận tuyến đường, phố </w:t>
            </w:r>
            <w:r w:rsidRPr="00DC772D">
              <w:t xml:space="preserve">tại các phường </w:t>
            </w:r>
            <w:r w:rsidRPr="00DC772D">
              <w:rPr>
                <w:spacing w:val="-4"/>
              </w:rPr>
              <w:t>đạt chuẩn văn minh đô thị</w:t>
            </w:r>
          </w:p>
        </w:tc>
        <w:tc>
          <w:tcPr>
            <w:tcW w:w="1547" w:type="pct"/>
            <w:shd w:val="clear" w:color="auto" w:fill="FFFFFF"/>
          </w:tcPr>
          <w:p w14:paraId="57F76546" w14:textId="77777777" w:rsidR="00801CB9" w:rsidRPr="00DC772D" w:rsidRDefault="00801CB9" w:rsidP="0049766A">
            <w:pPr>
              <w:widowControl w:val="0"/>
              <w:spacing w:before="40" w:after="40"/>
              <w:jc w:val="both"/>
              <w:rPr>
                <w:lang w:val="nl-NL"/>
              </w:rPr>
            </w:pPr>
            <w:r w:rsidRPr="00DC772D">
              <w:t xml:space="preserve">Thực hiện Luật </w:t>
            </w:r>
            <w:r w:rsidRPr="00DC772D">
              <w:rPr>
                <w:lang w:val="nl-NL"/>
              </w:rPr>
              <w:t xml:space="preserve">Tổ chức chính quyền địa phương số 72/2025/QH15 ngày </w:t>
            </w:r>
            <w:r w:rsidRPr="00DC772D">
              <w:t>16/6/2025 c</w:t>
            </w:r>
            <w:r w:rsidRPr="00DC772D">
              <w:rPr>
                <w:lang w:val="nl-NL"/>
              </w:rPr>
              <w:t>hính thức xác lập mô hình tổ chức chính quyền địa phương 2 cấp;</w:t>
            </w:r>
          </w:p>
          <w:p w14:paraId="48F519A7" w14:textId="77777777" w:rsidR="00801CB9" w:rsidRPr="00DC772D" w:rsidRDefault="00801CB9" w:rsidP="0049766A">
            <w:pPr>
              <w:widowControl w:val="0"/>
              <w:spacing w:before="40" w:after="40"/>
              <w:jc w:val="both"/>
            </w:pPr>
            <w:r w:rsidRPr="00DC772D">
              <w:t>Bỏ đơn vị hành chính thị trấn</w:t>
            </w:r>
          </w:p>
          <w:p w14:paraId="7DE5F2BB" w14:textId="77777777" w:rsidR="00801CB9" w:rsidRPr="00DC772D" w:rsidRDefault="00801CB9" w:rsidP="0049766A">
            <w:pPr>
              <w:widowControl w:val="0"/>
              <w:spacing w:before="40" w:after="40"/>
              <w:jc w:val="both"/>
            </w:pPr>
            <w:r w:rsidRPr="00DC772D">
              <w:rPr>
                <w:lang w:val="nl-NL"/>
              </w:rPr>
              <w:t>Thay thế trách nhiệm của UBND các huyện, thành phố thành trách nhiệm của UBND các xã, phường.</w:t>
            </w:r>
          </w:p>
        </w:tc>
      </w:tr>
      <w:tr w:rsidR="00DC772D" w:rsidRPr="00DC772D" w14:paraId="6637CD91" w14:textId="77777777" w:rsidTr="001A3230">
        <w:trPr>
          <w:gridAfter w:val="1"/>
          <w:wAfter w:w="3" w:type="pct"/>
          <w:trHeight w:val="20"/>
          <w:jc w:val="center"/>
        </w:trPr>
        <w:tc>
          <w:tcPr>
            <w:tcW w:w="1648" w:type="pct"/>
            <w:shd w:val="clear" w:color="auto" w:fill="FFFFFF"/>
          </w:tcPr>
          <w:p w14:paraId="3B73FC11" w14:textId="77777777" w:rsidR="00801CB9" w:rsidRPr="00DC772D" w:rsidRDefault="00801CB9" w:rsidP="0049766A">
            <w:pPr>
              <w:widowControl w:val="0"/>
              <w:spacing w:before="120"/>
              <w:jc w:val="both"/>
              <w:rPr>
                <w:b/>
              </w:rPr>
            </w:pPr>
            <w:r w:rsidRPr="00DC772D">
              <w:rPr>
                <w:b/>
              </w:rPr>
              <w:t>Điều 5. Thẩm quyền, hình thức, thời hạn công nhận</w:t>
            </w:r>
          </w:p>
          <w:p w14:paraId="6B99DF95" w14:textId="77777777" w:rsidR="00801CB9" w:rsidRPr="00DC772D" w:rsidRDefault="00801CB9" w:rsidP="0049766A">
            <w:pPr>
              <w:widowControl w:val="0"/>
              <w:spacing w:before="40" w:after="40"/>
              <w:jc w:val="both"/>
              <w:rPr>
                <w:b/>
                <w:bCs/>
              </w:rPr>
            </w:pPr>
            <w:r w:rsidRPr="00DC772D">
              <w:rPr>
                <w:u w:color="FF0000"/>
              </w:rPr>
              <w:t>Chủ tịch</w:t>
            </w:r>
            <w:r w:rsidRPr="00DC772D">
              <w:t xml:space="preserve"> </w:t>
            </w:r>
            <w:r w:rsidRPr="00DC772D">
              <w:rPr>
                <w:strike/>
              </w:rPr>
              <w:t>Ủy ban nhân dân huyện, thành phố</w:t>
            </w:r>
            <w:r w:rsidRPr="00DC772D">
              <w:t xml:space="preserve"> quyết định công nhận, công nhận lại tuyến đường, phố tại các phường, thị trấn đạt chuẩn văn minh đô thị thuộc phạm vi quản lý</w:t>
            </w:r>
          </w:p>
          <w:p w14:paraId="092334F1" w14:textId="77777777" w:rsidR="00801CB9" w:rsidRPr="00DC772D" w:rsidRDefault="00801CB9" w:rsidP="0049766A">
            <w:pPr>
              <w:widowControl w:val="0"/>
              <w:spacing w:before="40" w:after="40"/>
              <w:jc w:val="both"/>
              <w:rPr>
                <w:b/>
                <w:bCs/>
              </w:rPr>
            </w:pPr>
          </w:p>
        </w:tc>
        <w:tc>
          <w:tcPr>
            <w:tcW w:w="1801" w:type="pct"/>
            <w:gridSpan w:val="5"/>
            <w:shd w:val="clear" w:color="auto" w:fill="FFFFFF"/>
          </w:tcPr>
          <w:p w14:paraId="26B2C4EA" w14:textId="77777777" w:rsidR="00801CB9" w:rsidRPr="00DC772D" w:rsidRDefault="00801CB9" w:rsidP="0049766A">
            <w:pPr>
              <w:widowControl w:val="0"/>
              <w:spacing w:before="120"/>
              <w:jc w:val="both"/>
              <w:rPr>
                <w:b/>
              </w:rPr>
            </w:pPr>
            <w:r w:rsidRPr="00DC772D">
              <w:rPr>
                <w:b/>
              </w:rPr>
              <w:t>Điều 5. Thẩm quyền, hình thức, thời hạn công nhận</w:t>
            </w:r>
          </w:p>
          <w:p w14:paraId="333903CD" w14:textId="77777777" w:rsidR="00801CB9" w:rsidRPr="00DC772D" w:rsidRDefault="00801CB9" w:rsidP="0049766A">
            <w:pPr>
              <w:widowControl w:val="0"/>
              <w:spacing w:before="40" w:after="40"/>
              <w:jc w:val="both"/>
              <w:rPr>
                <w:b/>
                <w:bCs/>
              </w:rPr>
            </w:pPr>
            <w:r w:rsidRPr="00DC772D">
              <w:rPr>
                <w:u w:color="FF0000"/>
              </w:rPr>
              <w:t>Chủ tịch</w:t>
            </w:r>
            <w:r w:rsidRPr="00DC772D">
              <w:t xml:space="preserve"> Ủy ban nhân dân phường quyết định công nhận, công nhận lại tuyến đường, phố tại các phường, thị trấn đạt chuẩn văn minh đô thị thuộc phạm vi quản lý</w:t>
            </w:r>
          </w:p>
          <w:p w14:paraId="2D538B31" w14:textId="77777777" w:rsidR="00801CB9" w:rsidRPr="00DC772D" w:rsidRDefault="00801CB9" w:rsidP="0049766A">
            <w:pPr>
              <w:widowControl w:val="0"/>
              <w:spacing w:before="40" w:after="40"/>
              <w:jc w:val="both"/>
              <w:rPr>
                <w:b/>
                <w:bCs/>
              </w:rPr>
            </w:pPr>
          </w:p>
        </w:tc>
        <w:tc>
          <w:tcPr>
            <w:tcW w:w="1547" w:type="pct"/>
            <w:shd w:val="clear" w:color="auto" w:fill="FFFFFF"/>
          </w:tcPr>
          <w:p w14:paraId="790FA7B8" w14:textId="77777777" w:rsidR="00801CB9" w:rsidRPr="00DC772D" w:rsidRDefault="00801CB9" w:rsidP="0049766A">
            <w:pPr>
              <w:widowControl w:val="0"/>
              <w:spacing w:before="40" w:after="40"/>
              <w:jc w:val="both"/>
              <w:rPr>
                <w:lang w:val="nl-NL"/>
              </w:rPr>
            </w:pPr>
            <w:r w:rsidRPr="00DC772D">
              <w:t xml:space="preserve">Thực hiện Luật </w:t>
            </w:r>
            <w:r w:rsidRPr="00DC772D">
              <w:rPr>
                <w:lang w:val="nl-NL"/>
              </w:rPr>
              <w:t xml:space="preserve">Tổ chức chính quyền địa phương số 72/2025/QH15 ngày </w:t>
            </w:r>
            <w:r w:rsidRPr="00DC772D">
              <w:t>16/6/2025 c</w:t>
            </w:r>
            <w:r w:rsidRPr="00DC772D">
              <w:rPr>
                <w:lang w:val="nl-NL"/>
              </w:rPr>
              <w:t>hính thức xác lập mô hình tổ chức chính quyền địa phương 2 cấp;</w:t>
            </w:r>
          </w:p>
          <w:p w14:paraId="68A244A3" w14:textId="77777777" w:rsidR="00801CB9" w:rsidRPr="00DC772D" w:rsidRDefault="00801CB9" w:rsidP="0049766A">
            <w:pPr>
              <w:widowControl w:val="0"/>
              <w:spacing w:before="40" w:after="40"/>
              <w:jc w:val="both"/>
            </w:pPr>
            <w:r w:rsidRPr="00DC772D">
              <w:t>Bỏ đơn vị hành chính cấp huyện, thành phố</w:t>
            </w:r>
          </w:p>
          <w:p w14:paraId="343018BA" w14:textId="77777777" w:rsidR="00801CB9" w:rsidRPr="00DC772D" w:rsidRDefault="00801CB9" w:rsidP="0049766A">
            <w:pPr>
              <w:widowControl w:val="0"/>
              <w:spacing w:before="40" w:after="40"/>
              <w:jc w:val="both"/>
            </w:pPr>
            <w:r w:rsidRPr="00DC772D">
              <w:rPr>
                <w:lang w:val="nl-NL"/>
              </w:rPr>
              <w:t>Thay thế trách nhiệm của UBND các huyện, thành phố thành trách nhiệm của UBND các xã, phường.</w:t>
            </w:r>
          </w:p>
          <w:p w14:paraId="3431668C" w14:textId="77777777" w:rsidR="00801CB9" w:rsidRPr="00DC772D" w:rsidRDefault="00801CB9" w:rsidP="0049766A">
            <w:pPr>
              <w:widowControl w:val="0"/>
              <w:spacing w:before="40" w:after="40"/>
              <w:jc w:val="both"/>
            </w:pPr>
          </w:p>
        </w:tc>
      </w:tr>
      <w:tr w:rsidR="00DC772D" w:rsidRPr="00DC772D" w14:paraId="57B6564B" w14:textId="77777777" w:rsidTr="001A3230">
        <w:trPr>
          <w:gridAfter w:val="1"/>
          <w:wAfter w:w="3" w:type="pct"/>
          <w:trHeight w:val="20"/>
          <w:jc w:val="center"/>
        </w:trPr>
        <w:tc>
          <w:tcPr>
            <w:tcW w:w="1648" w:type="pct"/>
            <w:shd w:val="clear" w:color="auto" w:fill="FFFFFF"/>
          </w:tcPr>
          <w:p w14:paraId="05D6232C" w14:textId="6F0F1ED7" w:rsidR="00801CB9" w:rsidRPr="00DC772D" w:rsidRDefault="00801CB9" w:rsidP="0049766A">
            <w:pPr>
              <w:widowControl w:val="0"/>
              <w:spacing w:before="40" w:after="40"/>
              <w:jc w:val="both"/>
              <w:rPr>
                <w:b/>
              </w:rPr>
            </w:pPr>
            <w:r w:rsidRPr="00DC772D">
              <w:rPr>
                <w:b/>
              </w:rPr>
              <w:t>Điều 6, Điểm c,</w:t>
            </w:r>
            <w:r w:rsidR="003D7DC0" w:rsidRPr="00DC772D">
              <w:rPr>
                <w:b/>
              </w:rPr>
              <w:t>e,g Khoản 1</w:t>
            </w:r>
            <w:r w:rsidRPr="00DC772D">
              <w:rPr>
                <w:b/>
              </w:rPr>
              <w:t>, Điều 8, phụ lục 1, phụ lục 2</w:t>
            </w:r>
          </w:p>
          <w:p w14:paraId="03100D41" w14:textId="77777777" w:rsidR="00801CB9" w:rsidRPr="00DC772D" w:rsidRDefault="00801CB9" w:rsidP="0049766A">
            <w:pPr>
              <w:widowControl w:val="0"/>
              <w:spacing w:before="40" w:after="40"/>
              <w:jc w:val="both"/>
              <w:rPr>
                <w:b/>
                <w:bCs/>
                <w:strike/>
              </w:rPr>
            </w:pPr>
            <w:r w:rsidRPr="00DC772D">
              <w:rPr>
                <w:strike/>
              </w:rPr>
              <w:t>Uỷ ban nhân dân các huyện, thành phố</w:t>
            </w:r>
          </w:p>
        </w:tc>
        <w:tc>
          <w:tcPr>
            <w:tcW w:w="1801" w:type="pct"/>
            <w:gridSpan w:val="5"/>
            <w:shd w:val="clear" w:color="auto" w:fill="FFFFFF"/>
          </w:tcPr>
          <w:p w14:paraId="19D927EB" w14:textId="3AFD3964" w:rsidR="00801CB9" w:rsidRPr="00DC772D" w:rsidRDefault="00801CB9" w:rsidP="0049766A">
            <w:pPr>
              <w:widowControl w:val="0"/>
              <w:spacing w:before="40" w:after="40"/>
              <w:jc w:val="both"/>
              <w:rPr>
                <w:b/>
              </w:rPr>
            </w:pPr>
            <w:r w:rsidRPr="00DC772D">
              <w:rPr>
                <w:b/>
              </w:rPr>
              <w:t>Điều 6, Điểm c,</w:t>
            </w:r>
            <w:r w:rsidR="002E17B9" w:rsidRPr="00DC772D">
              <w:rPr>
                <w:b/>
              </w:rPr>
              <w:t>e, g Khoản 1</w:t>
            </w:r>
            <w:r w:rsidRPr="00DC772D">
              <w:rPr>
                <w:b/>
              </w:rPr>
              <w:t>, Điều 8, phụ lục 1, phụ lục 2</w:t>
            </w:r>
          </w:p>
          <w:p w14:paraId="3ADD29C8" w14:textId="77777777" w:rsidR="00801CB9" w:rsidRPr="00DC772D" w:rsidRDefault="00801CB9" w:rsidP="0049766A">
            <w:pPr>
              <w:widowControl w:val="0"/>
              <w:spacing w:before="40" w:after="40"/>
              <w:jc w:val="both"/>
              <w:rPr>
                <w:b/>
                <w:bCs/>
              </w:rPr>
            </w:pPr>
            <w:r w:rsidRPr="00DC772D">
              <w:t>Uỷ ban nhân dân các phường</w:t>
            </w:r>
          </w:p>
        </w:tc>
        <w:tc>
          <w:tcPr>
            <w:tcW w:w="1547" w:type="pct"/>
            <w:shd w:val="clear" w:color="auto" w:fill="FFFFFF"/>
          </w:tcPr>
          <w:p w14:paraId="5198AC1B" w14:textId="77777777" w:rsidR="00801CB9" w:rsidRPr="00DC772D" w:rsidRDefault="00801CB9" w:rsidP="0049766A">
            <w:pPr>
              <w:widowControl w:val="0"/>
              <w:spacing w:before="40" w:after="40"/>
              <w:jc w:val="both"/>
              <w:rPr>
                <w:lang w:val="nl-NL"/>
              </w:rPr>
            </w:pPr>
            <w:r w:rsidRPr="00DC772D">
              <w:t xml:space="preserve">Thực hiện Luật </w:t>
            </w:r>
            <w:r w:rsidRPr="00DC772D">
              <w:rPr>
                <w:lang w:val="nl-NL"/>
              </w:rPr>
              <w:t xml:space="preserve">Tổ chức chính quyền địa phương số 72/2025/QH15 ngày </w:t>
            </w:r>
            <w:r w:rsidRPr="00DC772D">
              <w:t>16/6/2025 c</w:t>
            </w:r>
            <w:r w:rsidRPr="00DC772D">
              <w:rPr>
                <w:lang w:val="nl-NL"/>
              </w:rPr>
              <w:t>hính thức xác lập mô hình tổ chức chính quyền địa phương 2 cấp;</w:t>
            </w:r>
          </w:p>
          <w:p w14:paraId="690F6877" w14:textId="77777777" w:rsidR="00801CB9" w:rsidRPr="00DC772D" w:rsidRDefault="00801CB9" w:rsidP="0049766A">
            <w:pPr>
              <w:widowControl w:val="0"/>
              <w:spacing w:before="40" w:after="40"/>
              <w:jc w:val="both"/>
            </w:pPr>
            <w:r w:rsidRPr="00DC772D">
              <w:t>Bỏ đơn vị hành chính cấp huyện, thành phố</w:t>
            </w:r>
          </w:p>
          <w:p w14:paraId="0F278336" w14:textId="77777777" w:rsidR="00801CB9" w:rsidRPr="00DC772D" w:rsidRDefault="00801CB9" w:rsidP="0049766A">
            <w:pPr>
              <w:widowControl w:val="0"/>
              <w:spacing w:before="40" w:after="40"/>
              <w:jc w:val="both"/>
            </w:pPr>
            <w:r w:rsidRPr="00DC772D">
              <w:rPr>
                <w:lang w:val="nl-NL"/>
              </w:rPr>
              <w:t>Thay thế trách nhiệm của UBND các huyện, thành phố thành trách nhiệm của UBND các xã, phường.</w:t>
            </w:r>
          </w:p>
          <w:p w14:paraId="79E16A42" w14:textId="77777777" w:rsidR="00801CB9" w:rsidRPr="00DC772D" w:rsidRDefault="00801CB9" w:rsidP="0049766A">
            <w:pPr>
              <w:widowControl w:val="0"/>
              <w:spacing w:before="40" w:after="40"/>
              <w:jc w:val="both"/>
            </w:pPr>
          </w:p>
        </w:tc>
      </w:tr>
      <w:tr w:rsidR="00DC772D" w:rsidRPr="00DC772D" w14:paraId="1C884DA3" w14:textId="77777777" w:rsidTr="001A3230">
        <w:trPr>
          <w:gridAfter w:val="1"/>
          <w:wAfter w:w="3" w:type="pct"/>
          <w:trHeight w:val="1648"/>
          <w:jc w:val="center"/>
        </w:trPr>
        <w:tc>
          <w:tcPr>
            <w:tcW w:w="1648" w:type="pct"/>
            <w:shd w:val="clear" w:color="auto" w:fill="FFFFFF"/>
          </w:tcPr>
          <w:p w14:paraId="09195FE1" w14:textId="77777777" w:rsidR="00801CB9" w:rsidRPr="00DC772D" w:rsidRDefault="00801CB9" w:rsidP="0049766A">
            <w:pPr>
              <w:widowControl w:val="0"/>
              <w:spacing w:before="40" w:after="40"/>
              <w:jc w:val="both"/>
              <w:rPr>
                <w:b/>
              </w:rPr>
            </w:pPr>
            <w:r w:rsidRPr="00DC772D">
              <w:rPr>
                <w:b/>
              </w:rPr>
              <w:lastRenderedPageBreak/>
              <w:t>Điểm b, đ khoản 1, khoản 2, điểm a, b, c khoản 3 Điều 7</w:t>
            </w:r>
          </w:p>
          <w:p w14:paraId="2D7FEC0B" w14:textId="77777777" w:rsidR="00801CB9" w:rsidRPr="00DC772D" w:rsidRDefault="00801CB9" w:rsidP="0049766A">
            <w:pPr>
              <w:widowControl w:val="0"/>
              <w:spacing w:before="40" w:after="40"/>
              <w:jc w:val="both"/>
              <w:rPr>
                <w:b/>
                <w:bCs/>
                <w:strike/>
              </w:rPr>
            </w:pPr>
            <w:r w:rsidRPr="00DC772D">
              <w:rPr>
                <w:strike/>
              </w:rPr>
              <w:t>tuyến đường, phố tại các phường, thị trấn</w:t>
            </w:r>
          </w:p>
        </w:tc>
        <w:tc>
          <w:tcPr>
            <w:tcW w:w="1801" w:type="pct"/>
            <w:gridSpan w:val="5"/>
            <w:shd w:val="clear" w:color="auto" w:fill="FFFFFF"/>
          </w:tcPr>
          <w:p w14:paraId="1F8F2968" w14:textId="77777777" w:rsidR="00801CB9" w:rsidRPr="00DC772D" w:rsidRDefault="00801CB9" w:rsidP="0049766A">
            <w:pPr>
              <w:widowControl w:val="0"/>
              <w:spacing w:before="40" w:after="40"/>
              <w:jc w:val="both"/>
              <w:rPr>
                <w:b/>
              </w:rPr>
            </w:pPr>
            <w:r w:rsidRPr="00DC772D">
              <w:rPr>
                <w:b/>
              </w:rPr>
              <w:t xml:space="preserve"> Điểm b, đ khoản 1, khoản 2, điểm a, b, c khoản 3 Điều 7</w:t>
            </w:r>
          </w:p>
          <w:p w14:paraId="5234323A" w14:textId="77777777" w:rsidR="00801CB9" w:rsidRPr="00DC772D" w:rsidRDefault="00801CB9" w:rsidP="0049766A">
            <w:pPr>
              <w:widowControl w:val="0"/>
              <w:spacing w:before="40" w:after="40"/>
              <w:jc w:val="both"/>
              <w:rPr>
                <w:b/>
                <w:bCs/>
              </w:rPr>
            </w:pPr>
            <w:r w:rsidRPr="00DC772D">
              <w:t>tuyến đường, phố tại các phường</w:t>
            </w:r>
          </w:p>
        </w:tc>
        <w:tc>
          <w:tcPr>
            <w:tcW w:w="1547" w:type="pct"/>
            <w:shd w:val="clear" w:color="auto" w:fill="FFFFFF"/>
          </w:tcPr>
          <w:p w14:paraId="3777C4CC" w14:textId="77777777" w:rsidR="00801CB9" w:rsidRPr="00DC772D" w:rsidRDefault="00801CB9" w:rsidP="0049766A">
            <w:pPr>
              <w:widowControl w:val="0"/>
              <w:spacing w:before="40" w:after="40"/>
              <w:jc w:val="both"/>
              <w:rPr>
                <w:lang w:val="nl-NL"/>
              </w:rPr>
            </w:pPr>
            <w:r w:rsidRPr="00DC772D">
              <w:t xml:space="preserve">Thực hiện Luật </w:t>
            </w:r>
            <w:r w:rsidRPr="00DC772D">
              <w:rPr>
                <w:lang w:val="nl-NL"/>
              </w:rPr>
              <w:t xml:space="preserve">Tổ chức chính quyền địa phương số 72/2025/QH15 ngày </w:t>
            </w:r>
            <w:r w:rsidRPr="00DC772D">
              <w:t>16/6/2025 c</w:t>
            </w:r>
            <w:r w:rsidRPr="00DC772D">
              <w:rPr>
                <w:lang w:val="nl-NL"/>
              </w:rPr>
              <w:t>hính thức xác lập mô hình tổ chức chính quyền địa phương 2 cấp;</w:t>
            </w:r>
          </w:p>
          <w:p w14:paraId="08C584E7" w14:textId="77777777" w:rsidR="00801CB9" w:rsidRPr="00DC772D" w:rsidRDefault="00801CB9" w:rsidP="0049766A">
            <w:pPr>
              <w:widowControl w:val="0"/>
              <w:spacing w:before="40" w:after="40"/>
              <w:jc w:val="both"/>
            </w:pPr>
            <w:r w:rsidRPr="00DC772D">
              <w:t>Bỏ đơn vị hành chính thị trấn</w:t>
            </w:r>
          </w:p>
        </w:tc>
      </w:tr>
      <w:tr w:rsidR="00DC772D" w:rsidRPr="00DC772D" w14:paraId="03744DEC" w14:textId="77777777" w:rsidTr="001A3230">
        <w:trPr>
          <w:gridAfter w:val="1"/>
          <w:wAfter w:w="3" w:type="pct"/>
          <w:trHeight w:val="20"/>
          <w:jc w:val="center"/>
        </w:trPr>
        <w:tc>
          <w:tcPr>
            <w:tcW w:w="1648" w:type="pct"/>
            <w:shd w:val="clear" w:color="auto" w:fill="FFFFFF"/>
          </w:tcPr>
          <w:p w14:paraId="1398BEB7" w14:textId="77777777" w:rsidR="001A3230" w:rsidRPr="00DC772D" w:rsidRDefault="001A3230" w:rsidP="0049766A">
            <w:pPr>
              <w:widowControl w:val="0"/>
              <w:spacing w:before="40" w:after="40"/>
              <w:jc w:val="both"/>
              <w:rPr>
                <w:rStyle w:val="fontstyle01"/>
                <w:rFonts w:eastAsiaTheme="majorEastAsia"/>
                <w:b w:val="0"/>
                <w:i w:val="0"/>
                <w:color w:val="auto"/>
                <w:sz w:val="24"/>
                <w:szCs w:val="24"/>
              </w:rPr>
            </w:pPr>
            <w:r w:rsidRPr="00DC772D">
              <w:rPr>
                <w:bCs/>
                <w:lang w:val="nl-NL"/>
              </w:rPr>
              <w:t xml:space="preserve">điểm đ, khoản 3 </w:t>
            </w:r>
            <w:r w:rsidRPr="00DC772D">
              <w:rPr>
                <w:rStyle w:val="fontstyle01"/>
                <w:rFonts w:eastAsiaTheme="majorEastAsia"/>
                <w:color w:val="auto"/>
                <w:sz w:val="24"/>
                <w:szCs w:val="24"/>
              </w:rPr>
              <w:t>Điều 7</w:t>
            </w:r>
          </w:p>
          <w:p w14:paraId="65D92FEB" w14:textId="77777777" w:rsidR="001A3230" w:rsidRPr="00DC772D" w:rsidRDefault="001A3230" w:rsidP="0049766A">
            <w:pPr>
              <w:widowControl w:val="0"/>
              <w:spacing w:before="40" w:after="40"/>
              <w:jc w:val="both"/>
            </w:pPr>
            <w:r w:rsidRPr="00DC772D">
              <w:t xml:space="preserve">Chỉ đạo </w:t>
            </w:r>
            <w:r w:rsidRPr="00DC772D">
              <w:rPr>
                <w:strike/>
              </w:rPr>
              <w:t>Ủy ban nhân dân phường, thị trấn</w:t>
            </w:r>
            <w:r w:rsidRPr="00DC772D">
              <w:t xml:space="preserve"> rà soát, đánh giá lại các tiêu chí tuyến đường, phố đạt chuẩn văn minh đô thị đã được công nhận theo quy định để xem xét công nhận lại</w:t>
            </w:r>
          </w:p>
          <w:p w14:paraId="58104879" w14:textId="77777777" w:rsidR="001A3230" w:rsidRPr="00DC772D" w:rsidRDefault="001A3230" w:rsidP="0049766A">
            <w:pPr>
              <w:widowControl w:val="0"/>
              <w:spacing w:before="40" w:after="40"/>
              <w:jc w:val="both"/>
              <w:rPr>
                <w:rStyle w:val="fontstyle01"/>
                <w:rFonts w:eastAsiaTheme="majorEastAsia"/>
                <w:color w:val="auto"/>
                <w:sz w:val="24"/>
                <w:szCs w:val="24"/>
              </w:rPr>
            </w:pPr>
            <w:r w:rsidRPr="00DC772D">
              <w:rPr>
                <w:bCs/>
                <w:lang w:val="nl-NL"/>
              </w:rPr>
              <w:t xml:space="preserve">điểm a, khoản 3 </w:t>
            </w:r>
            <w:r w:rsidRPr="00DC772D">
              <w:rPr>
                <w:rStyle w:val="fontstyle01"/>
                <w:rFonts w:eastAsiaTheme="majorEastAsia"/>
                <w:color w:val="auto"/>
                <w:sz w:val="24"/>
                <w:szCs w:val="24"/>
              </w:rPr>
              <w:t>Điều 7</w:t>
            </w:r>
          </w:p>
          <w:p w14:paraId="03B93EB3" w14:textId="77777777" w:rsidR="001A3230" w:rsidRPr="00DC772D" w:rsidRDefault="001A3230" w:rsidP="0049766A">
            <w:pPr>
              <w:widowControl w:val="0"/>
              <w:spacing w:before="40" w:after="40"/>
              <w:jc w:val="both"/>
              <w:rPr>
                <w:rStyle w:val="fontstyle01"/>
                <w:rFonts w:eastAsiaTheme="majorEastAsia"/>
                <w:b w:val="0"/>
                <w:i w:val="0"/>
                <w:color w:val="auto"/>
                <w:sz w:val="24"/>
                <w:szCs w:val="24"/>
              </w:rPr>
            </w:pPr>
            <w:r w:rsidRPr="00DC772D">
              <w:rPr>
                <w:rFonts w:eastAsiaTheme="majorEastAsia"/>
              </w:rPr>
              <w:t>Xây dựng và triển khai thực hiện kế hoạch công nhận tuyến đường, phố</w:t>
            </w:r>
            <w:r w:rsidRPr="00DC772D">
              <w:t xml:space="preserve"> </w:t>
            </w:r>
            <w:r w:rsidRPr="00DC772D">
              <w:rPr>
                <w:rFonts w:eastAsiaTheme="majorEastAsia"/>
              </w:rPr>
              <w:t>tại các phường, thị trấn đạt chuẩn văn minh giai đoạn 05 năm và hàng năm cho các đô thị trên địa bàn quản lý; đồng thời, tổ chức hướng dẫn, thẩm định,</w:t>
            </w:r>
            <w:r w:rsidRPr="00DC772D">
              <w:t xml:space="preserve"> </w:t>
            </w:r>
            <w:r w:rsidRPr="00DC772D">
              <w:rPr>
                <w:rFonts w:eastAsiaTheme="majorEastAsia"/>
              </w:rPr>
              <w:t>công</w:t>
            </w:r>
            <w:r w:rsidRPr="00DC772D">
              <w:t xml:space="preserve"> nhận và công nhận </w:t>
            </w:r>
            <w:r w:rsidRPr="00DC772D">
              <w:rPr>
                <w:rFonts w:eastAsiaTheme="majorEastAsia"/>
              </w:rPr>
              <w:t xml:space="preserve">lại </w:t>
            </w:r>
            <w:r w:rsidRPr="00DC772D">
              <w:t>tuyến đường, phố tại các phường đạt chuẩn văn minh đô thị trên địa bàn</w:t>
            </w:r>
          </w:p>
          <w:p w14:paraId="74A70C5A" w14:textId="77777777" w:rsidR="001A3230" w:rsidRPr="00DC772D" w:rsidRDefault="001A3230" w:rsidP="0049766A">
            <w:pPr>
              <w:widowControl w:val="0"/>
              <w:spacing w:before="40" w:after="40"/>
              <w:jc w:val="both"/>
              <w:rPr>
                <w:strike/>
              </w:rPr>
            </w:pPr>
          </w:p>
          <w:p w14:paraId="5F5B82B7" w14:textId="77777777" w:rsidR="001A3230" w:rsidRPr="00DC772D" w:rsidRDefault="001A3230" w:rsidP="0049766A">
            <w:pPr>
              <w:widowControl w:val="0"/>
              <w:spacing w:before="40" w:after="40"/>
              <w:jc w:val="both"/>
              <w:rPr>
                <w:bCs/>
                <w:lang w:val="nl-NL"/>
              </w:rPr>
            </w:pPr>
          </w:p>
        </w:tc>
        <w:tc>
          <w:tcPr>
            <w:tcW w:w="1801" w:type="pct"/>
            <w:gridSpan w:val="5"/>
            <w:shd w:val="clear" w:color="auto" w:fill="FFFFFF"/>
          </w:tcPr>
          <w:p w14:paraId="4791C2CB" w14:textId="77777777" w:rsidR="001A3230" w:rsidRPr="00DC772D" w:rsidRDefault="001A3230" w:rsidP="0049766A">
            <w:pPr>
              <w:widowControl w:val="0"/>
              <w:spacing w:before="40" w:after="40"/>
              <w:jc w:val="both"/>
              <w:rPr>
                <w:rStyle w:val="fontstyle01"/>
                <w:rFonts w:eastAsiaTheme="majorEastAsia"/>
                <w:b w:val="0"/>
                <w:i w:val="0"/>
                <w:color w:val="auto"/>
                <w:sz w:val="24"/>
                <w:szCs w:val="24"/>
              </w:rPr>
            </w:pPr>
            <w:r w:rsidRPr="00DC772D">
              <w:rPr>
                <w:bCs/>
                <w:lang w:val="nl-NL"/>
              </w:rPr>
              <w:t xml:space="preserve">điểm đ, khoản 3,  </w:t>
            </w:r>
            <w:r w:rsidRPr="00DC772D">
              <w:rPr>
                <w:rStyle w:val="fontstyle01"/>
                <w:rFonts w:eastAsiaTheme="majorEastAsia"/>
                <w:color w:val="auto"/>
                <w:sz w:val="24"/>
                <w:szCs w:val="24"/>
              </w:rPr>
              <w:t>Điều 7</w:t>
            </w:r>
          </w:p>
          <w:p w14:paraId="3DEAC761" w14:textId="47E013E3" w:rsidR="001A3230" w:rsidRPr="00DC772D" w:rsidRDefault="001A3230" w:rsidP="0049766A">
            <w:pPr>
              <w:widowControl w:val="0"/>
              <w:spacing w:before="40" w:after="40"/>
              <w:jc w:val="both"/>
            </w:pPr>
            <w:r w:rsidRPr="00DC772D">
              <w:t>Chỉ đạo Phòng</w:t>
            </w:r>
            <w:r w:rsidR="00361452" w:rsidRPr="00DC772D">
              <w:t xml:space="preserve"> chuyên môn(Phòng</w:t>
            </w:r>
            <w:r w:rsidRPr="00DC772D">
              <w:t xml:space="preserve"> Kinh tế, Hạ tầng và Đô thị</w:t>
            </w:r>
            <w:r w:rsidR="00361452" w:rsidRPr="00DC772D">
              <w:t>)</w:t>
            </w:r>
            <w:r w:rsidRPr="00DC772D">
              <w:t xml:space="preserve"> rà soát, đánh giá lại các tiêu chí tuyến đường, phố đạt chuẩn văn minh đô thị đã được công nhận (sau 3 năm) theo quy định để xem xét công nhận lại</w:t>
            </w:r>
          </w:p>
          <w:p w14:paraId="72EFA1B6" w14:textId="77777777" w:rsidR="001A3230" w:rsidRPr="00DC772D" w:rsidRDefault="001A3230" w:rsidP="0049766A">
            <w:pPr>
              <w:widowControl w:val="0"/>
              <w:spacing w:before="40" w:after="40"/>
              <w:jc w:val="both"/>
              <w:rPr>
                <w:rStyle w:val="fontstyle01"/>
                <w:rFonts w:eastAsiaTheme="majorEastAsia"/>
                <w:b w:val="0"/>
                <w:i w:val="0"/>
                <w:color w:val="auto"/>
                <w:sz w:val="24"/>
                <w:szCs w:val="24"/>
              </w:rPr>
            </w:pPr>
            <w:r w:rsidRPr="00DC772D">
              <w:rPr>
                <w:bCs/>
                <w:lang w:val="nl-NL"/>
              </w:rPr>
              <w:t xml:space="preserve">điểm a, khoản 3,  </w:t>
            </w:r>
            <w:r w:rsidRPr="00DC772D">
              <w:rPr>
                <w:rStyle w:val="fontstyle01"/>
                <w:rFonts w:eastAsiaTheme="majorEastAsia"/>
                <w:color w:val="auto"/>
                <w:sz w:val="24"/>
                <w:szCs w:val="24"/>
              </w:rPr>
              <w:t>Điều 7</w:t>
            </w:r>
          </w:p>
          <w:p w14:paraId="6E1BBC46" w14:textId="77777777" w:rsidR="001A3230" w:rsidRPr="00DC772D" w:rsidRDefault="001A3230" w:rsidP="0049766A">
            <w:pPr>
              <w:widowControl w:val="0"/>
              <w:spacing w:before="40" w:after="40"/>
              <w:jc w:val="both"/>
              <w:rPr>
                <w:rStyle w:val="fontstyle01"/>
                <w:rFonts w:eastAsiaTheme="majorEastAsia"/>
                <w:b w:val="0"/>
                <w:i w:val="0"/>
                <w:color w:val="auto"/>
                <w:sz w:val="24"/>
                <w:szCs w:val="24"/>
              </w:rPr>
            </w:pPr>
            <w:r w:rsidRPr="00DC772D">
              <w:rPr>
                <w:rFonts w:eastAsiaTheme="majorEastAsia"/>
              </w:rPr>
              <w:t>Xây dựng và triển khai thực hiện kế hoạch công nhận tuyến đường, phố</w:t>
            </w:r>
            <w:r w:rsidRPr="00DC772D">
              <w:t xml:space="preserve"> </w:t>
            </w:r>
            <w:r w:rsidRPr="00DC772D">
              <w:rPr>
                <w:rFonts w:eastAsiaTheme="majorEastAsia"/>
              </w:rPr>
              <w:t>tại các phường, thị trấn đạt chuẩn văn minh giai đoạn 05 năm và hàng năm cho các đô thị trên địa bàn quản lý; đồng thời, tổ chức hướng dẫn, thẩm định,</w:t>
            </w:r>
            <w:r w:rsidRPr="00DC772D">
              <w:t xml:space="preserve"> lập hồ sơ đề nghị xét </w:t>
            </w:r>
            <w:r w:rsidRPr="00DC772D">
              <w:rPr>
                <w:rFonts w:eastAsiaTheme="majorEastAsia"/>
              </w:rPr>
              <w:t>công</w:t>
            </w:r>
            <w:r w:rsidRPr="00DC772D">
              <w:t xml:space="preserve"> nhận và công nhận </w:t>
            </w:r>
            <w:r w:rsidRPr="00DC772D">
              <w:rPr>
                <w:rFonts w:eastAsiaTheme="majorEastAsia"/>
              </w:rPr>
              <w:t xml:space="preserve">lại </w:t>
            </w:r>
            <w:r w:rsidRPr="00DC772D">
              <w:t>tuyến đường, phố tại các phường đạt chuẩn văn minh đô thị trên địa bàn</w:t>
            </w:r>
          </w:p>
          <w:p w14:paraId="54B28976" w14:textId="77777777" w:rsidR="001A3230" w:rsidRPr="00DC772D" w:rsidRDefault="001A3230" w:rsidP="0049766A">
            <w:pPr>
              <w:widowControl w:val="0"/>
              <w:spacing w:before="40" w:after="40"/>
              <w:jc w:val="both"/>
              <w:rPr>
                <w:bCs/>
                <w:lang w:val="nl-NL"/>
              </w:rPr>
            </w:pPr>
          </w:p>
        </w:tc>
        <w:tc>
          <w:tcPr>
            <w:tcW w:w="1547" w:type="pct"/>
            <w:shd w:val="clear" w:color="auto" w:fill="FFFFFF"/>
          </w:tcPr>
          <w:p w14:paraId="3912BEB1" w14:textId="77777777" w:rsidR="001A3230" w:rsidRPr="00DC772D" w:rsidRDefault="001A3230" w:rsidP="0049766A">
            <w:pPr>
              <w:widowControl w:val="0"/>
              <w:spacing w:before="40" w:after="40"/>
              <w:jc w:val="both"/>
              <w:rPr>
                <w:lang w:val="nl-NL"/>
              </w:rPr>
            </w:pPr>
            <w:r w:rsidRPr="00DC772D">
              <w:t xml:space="preserve">Thực hiện Luật </w:t>
            </w:r>
            <w:r w:rsidRPr="00DC772D">
              <w:rPr>
                <w:lang w:val="nl-NL"/>
              </w:rPr>
              <w:t xml:space="preserve">Tổ chức chính quyền địa phương số 72/2025/QH15 ngày </w:t>
            </w:r>
            <w:r w:rsidRPr="00DC772D">
              <w:t>16/6/2025 c</w:t>
            </w:r>
            <w:r w:rsidRPr="00DC772D">
              <w:rPr>
                <w:lang w:val="nl-NL"/>
              </w:rPr>
              <w:t>hính thức xác lập mô hình tổ chức chính quyền địa phương 2 cấp;</w:t>
            </w:r>
          </w:p>
          <w:p w14:paraId="1F2A707B" w14:textId="77777777" w:rsidR="001A3230" w:rsidRPr="00DC772D" w:rsidRDefault="001A3230" w:rsidP="0049766A">
            <w:pPr>
              <w:widowControl w:val="0"/>
              <w:spacing w:before="40" w:after="40"/>
              <w:jc w:val="both"/>
              <w:rPr>
                <w:lang w:val="nl-NL"/>
              </w:rPr>
            </w:pPr>
          </w:p>
          <w:p w14:paraId="3A29F2E7" w14:textId="77777777" w:rsidR="001A3230" w:rsidRPr="00DC772D" w:rsidRDefault="001A3230" w:rsidP="0049766A">
            <w:pPr>
              <w:widowControl w:val="0"/>
              <w:spacing w:before="40" w:after="40"/>
              <w:jc w:val="both"/>
              <w:rPr>
                <w:lang w:val="nl-NL"/>
              </w:rPr>
            </w:pPr>
          </w:p>
          <w:p w14:paraId="7658680C" w14:textId="2933B495" w:rsidR="001A3230" w:rsidRPr="00DC772D" w:rsidRDefault="001A3230" w:rsidP="0049766A">
            <w:pPr>
              <w:widowControl w:val="0"/>
              <w:spacing w:before="40" w:after="40"/>
              <w:jc w:val="both"/>
              <w:rPr>
                <w:lang w:val="nl-NL"/>
              </w:rPr>
            </w:pPr>
            <w:r w:rsidRPr="00DC772D">
              <w:rPr>
                <w:lang w:val="nl-NL"/>
              </w:rPr>
              <w:t xml:space="preserve">Bổ dung nội dung chức năng cho phương, </w:t>
            </w:r>
            <w:r w:rsidRPr="00DC772D">
              <w:t>Phòng Kinh tế, Hạ tầng và Đô thị do b</w:t>
            </w:r>
            <w:r w:rsidR="00B9113F" w:rsidRPr="00DC772D">
              <w:t>ỏ các nội dung tại</w:t>
            </w:r>
            <w:r w:rsidRPr="00DC772D">
              <w:t xml:space="preserve"> khoản 4, </w:t>
            </w:r>
            <w:r w:rsidRPr="00DC772D">
              <w:rPr>
                <w:b/>
              </w:rPr>
              <w:t>Điều 7</w:t>
            </w:r>
            <w:r w:rsidRPr="00DC772D">
              <w:t xml:space="preserve"> </w:t>
            </w:r>
            <w:r w:rsidRPr="00DC772D">
              <w:rPr>
                <w:lang w:val="nl-NL"/>
              </w:rPr>
              <w:t xml:space="preserve"> </w:t>
            </w:r>
          </w:p>
          <w:p w14:paraId="60504BAE" w14:textId="77777777" w:rsidR="001A3230" w:rsidRPr="00DC772D" w:rsidRDefault="001A3230" w:rsidP="0049766A">
            <w:pPr>
              <w:widowControl w:val="0"/>
              <w:spacing w:before="40" w:after="40"/>
              <w:jc w:val="both"/>
            </w:pPr>
          </w:p>
        </w:tc>
      </w:tr>
      <w:tr w:rsidR="00DC772D" w:rsidRPr="00DC772D" w14:paraId="1721E161" w14:textId="77777777" w:rsidTr="001A3230">
        <w:trPr>
          <w:gridAfter w:val="1"/>
          <w:wAfter w:w="3" w:type="pct"/>
          <w:trHeight w:val="20"/>
          <w:jc w:val="center"/>
        </w:trPr>
        <w:tc>
          <w:tcPr>
            <w:tcW w:w="1648" w:type="pct"/>
            <w:shd w:val="clear" w:color="auto" w:fill="FFFFFF"/>
          </w:tcPr>
          <w:p w14:paraId="34173723" w14:textId="1227C457" w:rsidR="001A3230" w:rsidRPr="00DC772D" w:rsidRDefault="001A3230" w:rsidP="0049766A">
            <w:pPr>
              <w:widowControl w:val="0"/>
              <w:spacing w:before="40" w:after="40"/>
              <w:jc w:val="both"/>
              <w:rPr>
                <w:rStyle w:val="fontstyle01"/>
                <w:rFonts w:eastAsiaTheme="majorEastAsia"/>
                <w:b w:val="0"/>
                <w:i w:val="0"/>
                <w:color w:val="auto"/>
                <w:sz w:val="24"/>
                <w:szCs w:val="24"/>
              </w:rPr>
            </w:pPr>
            <w:r w:rsidRPr="00DC772D">
              <w:rPr>
                <w:bCs/>
                <w:lang w:val="nl-NL"/>
              </w:rPr>
              <w:t xml:space="preserve"> Bỏ khoản 4 </w:t>
            </w:r>
            <w:r w:rsidRPr="00DC772D">
              <w:rPr>
                <w:rStyle w:val="fontstyle01"/>
                <w:rFonts w:eastAsiaTheme="majorEastAsia"/>
                <w:color w:val="auto"/>
                <w:sz w:val="24"/>
                <w:szCs w:val="24"/>
              </w:rPr>
              <w:t>Điều 7: UBND phường, thị trấn</w:t>
            </w:r>
          </w:p>
          <w:p w14:paraId="04CF00FD" w14:textId="77777777" w:rsidR="001A3230" w:rsidRPr="00DC772D" w:rsidRDefault="001A3230" w:rsidP="0049766A">
            <w:pPr>
              <w:widowControl w:val="0"/>
              <w:spacing w:before="40" w:after="40"/>
              <w:jc w:val="both"/>
              <w:rPr>
                <w:strike/>
              </w:rPr>
            </w:pPr>
          </w:p>
          <w:p w14:paraId="3416F4E1" w14:textId="77777777" w:rsidR="001A3230" w:rsidRPr="00DC772D" w:rsidRDefault="001A3230" w:rsidP="0049766A">
            <w:pPr>
              <w:widowControl w:val="0"/>
              <w:spacing w:before="40" w:after="40"/>
              <w:jc w:val="both"/>
              <w:rPr>
                <w:b/>
                <w:bCs/>
              </w:rPr>
            </w:pPr>
          </w:p>
        </w:tc>
        <w:tc>
          <w:tcPr>
            <w:tcW w:w="1801" w:type="pct"/>
            <w:gridSpan w:val="5"/>
            <w:shd w:val="clear" w:color="auto" w:fill="FFFFFF"/>
          </w:tcPr>
          <w:p w14:paraId="76744407" w14:textId="6D1E9E56" w:rsidR="001A3230" w:rsidRPr="00DC772D" w:rsidRDefault="001A3230" w:rsidP="0049766A">
            <w:pPr>
              <w:widowControl w:val="0"/>
              <w:spacing w:before="40" w:after="40"/>
              <w:jc w:val="both"/>
              <w:rPr>
                <w:b/>
                <w:bCs/>
              </w:rPr>
            </w:pPr>
          </w:p>
        </w:tc>
        <w:tc>
          <w:tcPr>
            <w:tcW w:w="1547" w:type="pct"/>
            <w:shd w:val="clear" w:color="auto" w:fill="FFFFFF"/>
          </w:tcPr>
          <w:p w14:paraId="6562B761" w14:textId="72C57A06" w:rsidR="001A3230" w:rsidRPr="00DC772D" w:rsidRDefault="001A3230" w:rsidP="002D3247">
            <w:pPr>
              <w:widowControl w:val="0"/>
              <w:spacing w:before="40" w:after="40"/>
              <w:jc w:val="both"/>
              <w:rPr>
                <w:lang w:val="nl-NL"/>
              </w:rPr>
            </w:pPr>
            <w:r w:rsidRPr="00DC772D">
              <w:rPr>
                <w:lang w:val="nl-NL"/>
              </w:rPr>
              <w:t xml:space="preserve">Nội dung này đã </w:t>
            </w:r>
            <w:r w:rsidR="002D3247" w:rsidRPr="00DC772D">
              <w:rPr>
                <w:lang w:val="nl-NL"/>
              </w:rPr>
              <w:t>lồng ghép</w:t>
            </w:r>
            <w:r w:rsidRPr="00DC772D">
              <w:rPr>
                <w:lang w:val="nl-NL"/>
              </w:rPr>
              <w:t xml:space="preserve"> vào Khoản 3 </w:t>
            </w:r>
            <w:r w:rsidRPr="00DC772D">
              <w:rPr>
                <w:b/>
                <w:lang w:val="nl-NL"/>
              </w:rPr>
              <w:t>Điều 7</w:t>
            </w:r>
          </w:p>
        </w:tc>
      </w:tr>
    </w:tbl>
    <w:p w14:paraId="22728484" w14:textId="77777777" w:rsidR="00E86A96" w:rsidRPr="00DC772D" w:rsidRDefault="00E86A96" w:rsidP="002A27E7">
      <w:pPr>
        <w:spacing w:before="40" w:after="40"/>
      </w:pPr>
    </w:p>
    <w:sectPr w:rsidR="00E86A96" w:rsidRPr="00DC772D" w:rsidSect="00E86A96">
      <w:pgSz w:w="16840" w:h="11907" w:orient="landscape" w:code="9"/>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96"/>
    <w:rsid w:val="000000ED"/>
    <w:rsid w:val="00022DF4"/>
    <w:rsid w:val="0002544D"/>
    <w:rsid w:val="00080995"/>
    <w:rsid w:val="00082824"/>
    <w:rsid w:val="000A27B6"/>
    <w:rsid w:val="000A5A2C"/>
    <w:rsid w:val="000B11E5"/>
    <w:rsid w:val="000B38BC"/>
    <w:rsid w:val="000C0EBE"/>
    <w:rsid w:val="000D3F26"/>
    <w:rsid w:val="000E4AEE"/>
    <w:rsid w:val="000E5CE8"/>
    <w:rsid w:val="00117942"/>
    <w:rsid w:val="00122631"/>
    <w:rsid w:val="00197128"/>
    <w:rsid w:val="001A3230"/>
    <w:rsid w:val="001A6AB2"/>
    <w:rsid w:val="001B7110"/>
    <w:rsid w:val="001B7E56"/>
    <w:rsid w:val="001E511D"/>
    <w:rsid w:val="001F1014"/>
    <w:rsid w:val="001F6EB7"/>
    <w:rsid w:val="001F79B9"/>
    <w:rsid w:val="0022797B"/>
    <w:rsid w:val="00247F89"/>
    <w:rsid w:val="00256A56"/>
    <w:rsid w:val="00257771"/>
    <w:rsid w:val="00270417"/>
    <w:rsid w:val="002733B0"/>
    <w:rsid w:val="002A27E7"/>
    <w:rsid w:val="002A3A95"/>
    <w:rsid w:val="002A7403"/>
    <w:rsid w:val="002B5C01"/>
    <w:rsid w:val="002D3247"/>
    <w:rsid w:val="002E17B9"/>
    <w:rsid w:val="002F0AC0"/>
    <w:rsid w:val="003441E3"/>
    <w:rsid w:val="0034549D"/>
    <w:rsid w:val="00361452"/>
    <w:rsid w:val="00376AE3"/>
    <w:rsid w:val="00395B61"/>
    <w:rsid w:val="003A34DE"/>
    <w:rsid w:val="003A372B"/>
    <w:rsid w:val="003A7C06"/>
    <w:rsid w:val="003D7DC0"/>
    <w:rsid w:val="003E5DEB"/>
    <w:rsid w:val="0040689B"/>
    <w:rsid w:val="00435F43"/>
    <w:rsid w:val="004B0A1C"/>
    <w:rsid w:val="004E633E"/>
    <w:rsid w:val="004F330B"/>
    <w:rsid w:val="004F3F19"/>
    <w:rsid w:val="004F64DB"/>
    <w:rsid w:val="00501495"/>
    <w:rsid w:val="0050231B"/>
    <w:rsid w:val="00511BE5"/>
    <w:rsid w:val="00516FFF"/>
    <w:rsid w:val="00541B01"/>
    <w:rsid w:val="005527E1"/>
    <w:rsid w:val="005729D4"/>
    <w:rsid w:val="005903A5"/>
    <w:rsid w:val="005923A8"/>
    <w:rsid w:val="005942CE"/>
    <w:rsid w:val="005A2DD5"/>
    <w:rsid w:val="005B5E32"/>
    <w:rsid w:val="005E7915"/>
    <w:rsid w:val="005F6305"/>
    <w:rsid w:val="006133B4"/>
    <w:rsid w:val="00617E22"/>
    <w:rsid w:val="00624408"/>
    <w:rsid w:val="00644D2E"/>
    <w:rsid w:val="00664369"/>
    <w:rsid w:val="0069088C"/>
    <w:rsid w:val="006A2C91"/>
    <w:rsid w:val="006C5AEA"/>
    <w:rsid w:val="006D4B5B"/>
    <w:rsid w:val="006E20EE"/>
    <w:rsid w:val="006F5127"/>
    <w:rsid w:val="00732D3B"/>
    <w:rsid w:val="00757FF5"/>
    <w:rsid w:val="00793AF7"/>
    <w:rsid w:val="0079739B"/>
    <w:rsid w:val="007A2FC6"/>
    <w:rsid w:val="007B2839"/>
    <w:rsid w:val="007B3BCC"/>
    <w:rsid w:val="007C5D01"/>
    <w:rsid w:val="007F2E97"/>
    <w:rsid w:val="007F58A4"/>
    <w:rsid w:val="00801CB9"/>
    <w:rsid w:val="00802882"/>
    <w:rsid w:val="008113A2"/>
    <w:rsid w:val="008226A6"/>
    <w:rsid w:val="008300C9"/>
    <w:rsid w:val="0083549E"/>
    <w:rsid w:val="00836BB1"/>
    <w:rsid w:val="00837BEA"/>
    <w:rsid w:val="00857FA9"/>
    <w:rsid w:val="008659B2"/>
    <w:rsid w:val="00891E7D"/>
    <w:rsid w:val="0094242F"/>
    <w:rsid w:val="00980C0B"/>
    <w:rsid w:val="00981A12"/>
    <w:rsid w:val="00987BEB"/>
    <w:rsid w:val="009A5BBE"/>
    <w:rsid w:val="009A78D1"/>
    <w:rsid w:val="009B58E2"/>
    <w:rsid w:val="009C2B76"/>
    <w:rsid w:val="009C46F1"/>
    <w:rsid w:val="00A075CC"/>
    <w:rsid w:val="00A13B41"/>
    <w:rsid w:val="00A203CB"/>
    <w:rsid w:val="00A225FE"/>
    <w:rsid w:val="00A241B5"/>
    <w:rsid w:val="00A50D93"/>
    <w:rsid w:val="00A52FFE"/>
    <w:rsid w:val="00AA3931"/>
    <w:rsid w:val="00AA6A31"/>
    <w:rsid w:val="00AC2E3D"/>
    <w:rsid w:val="00AD4279"/>
    <w:rsid w:val="00AE5569"/>
    <w:rsid w:val="00AF1A85"/>
    <w:rsid w:val="00AF7824"/>
    <w:rsid w:val="00B0536C"/>
    <w:rsid w:val="00B16AC2"/>
    <w:rsid w:val="00B32E96"/>
    <w:rsid w:val="00B3546A"/>
    <w:rsid w:val="00B6026D"/>
    <w:rsid w:val="00B629B3"/>
    <w:rsid w:val="00B76A04"/>
    <w:rsid w:val="00B9113F"/>
    <w:rsid w:val="00B95DB0"/>
    <w:rsid w:val="00BB5F39"/>
    <w:rsid w:val="00C05916"/>
    <w:rsid w:val="00C23253"/>
    <w:rsid w:val="00C7148B"/>
    <w:rsid w:val="00C80267"/>
    <w:rsid w:val="00C87392"/>
    <w:rsid w:val="00CB5E3F"/>
    <w:rsid w:val="00CD34DF"/>
    <w:rsid w:val="00D02A51"/>
    <w:rsid w:val="00D06FDE"/>
    <w:rsid w:val="00D21901"/>
    <w:rsid w:val="00D2321A"/>
    <w:rsid w:val="00D30A28"/>
    <w:rsid w:val="00D74562"/>
    <w:rsid w:val="00D761DA"/>
    <w:rsid w:val="00DB19A0"/>
    <w:rsid w:val="00DC4CA1"/>
    <w:rsid w:val="00DC772D"/>
    <w:rsid w:val="00DD306A"/>
    <w:rsid w:val="00DE0C03"/>
    <w:rsid w:val="00DE3A70"/>
    <w:rsid w:val="00DF126C"/>
    <w:rsid w:val="00DF3684"/>
    <w:rsid w:val="00DF3F70"/>
    <w:rsid w:val="00E040BC"/>
    <w:rsid w:val="00E1526B"/>
    <w:rsid w:val="00E25307"/>
    <w:rsid w:val="00E27272"/>
    <w:rsid w:val="00E5065D"/>
    <w:rsid w:val="00E621E5"/>
    <w:rsid w:val="00E84001"/>
    <w:rsid w:val="00E86A96"/>
    <w:rsid w:val="00EB2161"/>
    <w:rsid w:val="00EF3218"/>
    <w:rsid w:val="00EF6B9F"/>
    <w:rsid w:val="00F06232"/>
    <w:rsid w:val="00F25FC3"/>
    <w:rsid w:val="00F3393F"/>
    <w:rsid w:val="00F43483"/>
    <w:rsid w:val="00F51913"/>
    <w:rsid w:val="00F5330D"/>
    <w:rsid w:val="00F63DF6"/>
    <w:rsid w:val="00F6403A"/>
    <w:rsid w:val="00F80B04"/>
    <w:rsid w:val="00F86A86"/>
    <w:rsid w:val="00F86FB9"/>
    <w:rsid w:val="00F91025"/>
    <w:rsid w:val="00F91F88"/>
    <w:rsid w:val="00F948A8"/>
    <w:rsid w:val="00FE479E"/>
    <w:rsid w:val="00FE71AF"/>
    <w:rsid w:val="00FF27BF"/>
    <w:rsid w:val="00FF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A96"/>
    <w:pPr>
      <w:spacing w:after="0"/>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E86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6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6A9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A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6A9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6A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6A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6A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6A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6A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6A9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A9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6A9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6A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6A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6A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6A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6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A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A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6A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6A96"/>
    <w:rPr>
      <w:i/>
      <w:iCs/>
      <w:color w:val="404040" w:themeColor="text1" w:themeTint="BF"/>
    </w:rPr>
  </w:style>
  <w:style w:type="paragraph" w:styleId="ListParagraph">
    <w:name w:val="List Paragraph"/>
    <w:basedOn w:val="Normal"/>
    <w:uiPriority w:val="34"/>
    <w:qFormat/>
    <w:rsid w:val="00E86A96"/>
    <w:pPr>
      <w:ind w:left="720"/>
      <w:contextualSpacing/>
    </w:pPr>
  </w:style>
  <w:style w:type="character" w:styleId="IntenseEmphasis">
    <w:name w:val="Intense Emphasis"/>
    <w:basedOn w:val="DefaultParagraphFont"/>
    <w:uiPriority w:val="21"/>
    <w:qFormat/>
    <w:rsid w:val="00E86A96"/>
    <w:rPr>
      <w:i/>
      <w:iCs/>
      <w:color w:val="2F5496" w:themeColor="accent1" w:themeShade="BF"/>
    </w:rPr>
  </w:style>
  <w:style w:type="paragraph" w:styleId="IntenseQuote">
    <w:name w:val="Intense Quote"/>
    <w:basedOn w:val="Normal"/>
    <w:next w:val="Normal"/>
    <w:link w:val="IntenseQuoteChar"/>
    <w:uiPriority w:val="30"/>
    <w:qFormat/>
    <w:rsid w:val="00E86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A96"/>
    <w:rPr>
      <w:i/>
      <w:iCs/>
      <w:color w:val="2F5496" w:themeColor="accent1" w:themeShade="BF"/>
    </w:rPr>
  </w:style>
  <w:style w:type="character" w:styleId="IntenseReference">
    <w:name w:val="Intense Reference"/>
    <w:basedOn w:val="DefaultParagraphFont"/>
    <w:uiPriority w:val="32"/>
    <w:qFormat/>
    <w:rsid w:val="00E86A96"/>
    <w:rPr>
      <w:b/>
      <w:bCs/>
      <w:smallCaps/>
      <w:color w:val="2F5496" w:themeColor="accent1" w:themeShade="BF"/>
      <w:spacing w:val="5"/>
    </w:rPr>
  </w:style>
  <w:style w:type="paragraph" w:styleId="NoSpacing">
    <w:name w:val="No Spacing"/>
    <w:uiPriority w:val="1"/>
    <w:qFormat/>
    <w:rsid w:val="002733B0"/>
    <w:pPr>
      <w:spacing w:after="0"/>
    </w:pPr>
    <w:rPr>
      <w:rFonts w:eastAsia="Times New Roman" w:cs="Times New Roman"/>
      <w:kern w:val="0"/>
      <w:szCs w:val="24"/>
      <w14:ligatures w14:val="none"/>
    </w:rPr>
  </w:style>
  <w:style w:type="character" w:customStyle="1" w:styleId="fontstyle01">
    <w:name w:val="fontstyle01"/>
    <w:rsid w:val="00801CB9"/>
    <w:rPr>
      <w:rFonts w:ascii="Times New Roman" w:hAnsi="Times New Roman" w:cs="Times New Roman" w:hint="default"/>
      <w:b/>
      <w:bCs/>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A96"/>
    <w:pPr>
      <w:spacing w:after="0"/>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E86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6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6A9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6A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6A9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86A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6A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6A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6A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A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6A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6A9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A9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86A9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86A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6A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6A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6A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6A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A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A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6A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6A96"/>
    <w:rPr>
      <w:i/>
      <w:iCs/>
      <w:color w:val="404040" w:themeColor="text1" w:themeTint="BF"/>
    </w:rPr>
  </w:style>
  <w:style w:type="paragraph" w:styleId="ListParagraph">
    <w:name w:val="List Paragraph"/>
    <w:basedOn w:val="Normal"/>
    <w:uiPriority w:val="34"/>
    <w:qFormat/>
    <w:rsid w:val="00E86A96"/>
    <w:pPr>
      <w:ind w:left="720"/>
      <w:contextualSpacing/>
    </w:pPr>
  </w:style>
  <w:style w:type="character" w:styleId="IntenseEmphasis">
    <w:name w:val="Intense Emphasis"/>
    <w:basedOn w:val="DefaultParagraphFont"/>
    <w:uiPriority w:val="21"/>
    <w:qFormat/>
    <w:rsid w:val="00E86A96"/>
    <w:rPr>
      <w:i/>
      <w:iCs/>
      <w:color w:val="2F5496" w:themeColor="accent1" w:themeShade="BF"/>
    </w:rPr>
  </w:style>
  <w:style w:type="paragraph" w:styleId="IntenseQuote">
    <w:name w:val="Intense Quote"/>
    <w:basedOn w:val="Normal"/>
    <w:next w:val="Normal"/>
    <w:link w:val="IntenseQuoteChar"/>
    <w:uiPriority w:val="30"/>
    <w:qFormat/>
    <w:rsid w:val="00E86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A96"/>
    <w:rPr>
      <w:i/>
      <w:iCs/>
      <w:color w:val="2F5496" w:themeColor="accent1" w:themeShade="BF"/>
    </w:rPr>
  </w:style>
  <w:style w:type="character" w:styleId="IntenseReference">
    <w:name w:val="Intense Reference"/>
    <w:basedOn w:val="DefaultParagraphFont"/>
    <w:uiPriority w:val="32"/>
    <w:qFormat/>
    <w:rsid w:val="00E86A96"/>
    <w:rPr>
      <w:b/>
      <w:bCs/>
      <w:smallCaps/>
      <w:color w:val="2F5496" w:themeColor="accent1" w:themeShade="BF"/>
      <w:spacing w:val="5"/>
    </w:rPr>
  </w:style>
  <w:style w:type="paragraph" w:styleId="NoSpacing">
    <w:name w:val="No Spacing"/>
    <w:uiPriority w:val="1"/>
    <w:qFormat/>
    <w:rsid w:val="002733B0"/>
    <w:pPr>
      <w:spacing w:after="0"/>
    </w:pPr>
    <w:rPr>
      <w:rFonts w:eastAsia="Times New Roman" w:cs="Times New Roman"/>
      <w:kern w:val="0"/>
      <w:szCs w:val="24"/>
      <w14:ligatures w14:val="none"/>
    </w:rPr>
  </w:style>
  <w:style w:type="character" w:customStyle="1" w:styleId="fontstyle01">
    <w:name w:val="fontstyle01"/>
    <w:rsid w:val="00801CB9"/>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75965">
      <w:bodyDiv w:val="1"/>
      <w:marLeft w:val="0"/>
      <w:marRight w:val="0"/>
      <w:marTop w:val="0"/>
      <w:marBottom w:val="0"/>
      <w:divBdr>
        <w:top w:val="none" w:sz="0" w:space="0" w:color="auto"/>
        <w:left w:val="none" w:sz="0" w:space="0" w:color="auto"/>
        <w:bottom w:val="none" w:sz="0" w:space="0" w:color="auto"/>
        <w:right w:val="none" w:sz="0" w:space="0" w:color="auto"/>
      </w:divBdr>
    </w:div>
    <w:div w:id="741177359">
      <w:bodyDiv w:val="1"/>
      <w:marLeft w:val="0"/>
      <w:marRight w:val="0"/>
      <w:marTop w:val="0"/>
      <w:marBottom w:val="0"/>
      <w:divBdr>
        <w:top w:val="none" w:sz="0" w:space="0" w:color="auto"/>
        <w:left w:val="none" w:sz="0" w:space="0" w:color="auto"/>
        <w:bottom w:val="none" w:sz="0" w:space="0" w:color="auto"/>
        <w:right w:val="none" w:sz="0" w:space="0" w:color="auto"/>
      </w:divBdr>
    </w:div>
    <w:div w:id="746608054">
      <w:bodyDiv w:val="1"/>
      <w:marLeft w:val="0"/>
      <w:marRight w:val="0"/>
      <w:marTop w:val="0"/>
      <w:marBottom w:val="0"/>
      <w:divBdr>
        <w:top w:val="none" w:sz="0" w:space="0" w:color="auto"/>
        <w:left w:val="none" w:sz="0" w:space="0" w:color="auto"/>
        <w:bottom w:val="none" w:sz="0" w:space="0" w:color="auto"/>
        <w:right w:val="none" w:sz="0" w:space="0" w:color="auto"/>
      </w:divBdr>
    </w:div>
    <w:div w:id="1062681678">
      <w:bodyDiv w:val="1"/>
      <w:marLeft w:val="0"/>
      <w:marRight w:val="0"/>
      <w:marTop w:val="0"/>
      <w:marBottom w:val="0"/>
      <w:divBdr>
        <w:top w:val="none" w:sz="0" w:space="0" w:color="auto"/>
        <w:left w:val="none" w:sz="0" w:space="0" w:color="auto"/>
        <w:bottom w:val="none" w:sz="0" w:space="0" w:color="auto"/>
        <w:right w:val="none" w:sz="0" w:space="0" w:color="auto"/>
      </w:divBdr>
    </w:div>
    <w:div w:id="1580940670">
      <w:bodyDiv w:val="1"/>
      <w:marLeft w:val="0"/>
      <w:marRight w:val="0"/>
      <w:marTop w:val="0"/>
      <w:marBottom w:val="0"/>
      <w:divBdr>
        <w:top w:val="none" w:sz="0" w:space="0" w:color="auto"/>
        <w:left w:val="none" w:sz="0" w:space="0" w:color="auto"/>
        <w:bottom w:val="none" w:sz="0" w:space="0" w:color="auto"/>
        <w:right w:val="none" w:sz="0" w:space="0" w:color="auto"/>
      </w:divBdr>
    </w:div>
    <w:div w:id="19687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ismail - [2010]</cp:lastModifiedBy>
  <cp:revision>45</cp:revision>
  <dcterms:created xsi:type="dcterms:W3CDTF">2025-09-05T08:56:00Z</dcterms:created>
  <dcterms:modified xsi:type="dcterms:W3CDTF">2025-10-02T04:20:00Z</dcterms:modified>
</cp:coreProperties>
</file>