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119"/>
        <w:gridCol w:w="5953"/>
      </w:tblGrid>
      <w:tr w:rsidR="00D642AC" w14:paraId="0A56A034" w14:textId="77777777" w:rsidTr="00623F27">
        <w:trPr>
          <w:trHeight w:val="659"/>
        </w:trPr>
        <w:tc>
          <w:tcPr>
            <w:tcW w:w="3119" w:type="dxa"/>
            <w:hideMark/>
          </w:tcPr>
          <w:p w14:paraId="7078A945" w14:textId="77777777" w:rsidR="00D642AC" w:rsidRDefault="00D642AC" w:rsidP="00D642AC">
            <w:pPr>
              <w:widowControl w:val="0"/>
              <w:spacing w:after="0" w:line="240" w:lineRule="auto"/>
              <w:jc w:val="center"/>
              <w:rPr>
                <w:b/>
                <w:sz w:val="26"/>
                <w:szCs w:val="26"/>
              </w:rPr>
            </w:pPr>
            <w:r>
              <w:rPr>
                <w:b/>
                <w:sz w:val="26"/>
                <w:szCs w:val="26"/>
              </w:rPr>
              <w:t>HỘI ĐỒNG NHÂN DÂN</w:t>
            </w:r>
          </w:p>
          <w:p w14:paraId="2DC6A822" w14:textId="325C0542" w:rsidR="00D642AC" w:rsidRDefault="00D642AC" w:rsidP="00D642AC">
            <w:pPr>
              <w:widowControl w:val="0"/>
              <w:spacing w:after="0" w:line="240" w:lineRule="auto"/>
              <w:jc w:val="center"/>
              <w:rPr>
                <w:b/>
                <w:sz w:val="26"/>
                <w:szCs w:val="26"/>
              </w:rPr>
            </w:pPr>
            <w:r>
              <w:rPr>
                <w:noProof/>
              </w:rPr>
              <mc:AlternateContent>
                <mc:Choice Requires="wps">
                  <w:drawing>
                    <wp:anchor distT="4294967294" distB="4294967294" distL="114300" distR="114300" simplePos="0" relativeHeight="251661312" behindDoc="0" locked="0" layoutInCell="1" allowOverlap="1" wp14:anchorId="0B19719E" wp14:editId="6B97F37F">
                      <wp:simplePos x="0" y="0"/>
                      <wp:positionH relativeFrom="column">
                        <wp:posOffset>693420</wp:posOffset>
                      </wp:positionH>
                      <wp:positionV relativeFrom="paragraph">
                        <wp:posOffset>200660</wp:posOffset>
                      </wp:positionV>
                      <wp:extent cx="457200"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7A49CC"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15.8pt" to="90.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"/>
                  </w:pict>
                </mc:Fallback>
              </mc:AlternateContent>
            </w:r>
            <w:r>
              <w:rPr>
                <w:b/>
                <w:bCs/>
                <w:sz w:val="26"/>
                <w:szCs w:val="26"/>
              </w:rPr>
              <w:t>TỈNH LẠNG SƠN</w:t>
            </w:r>
          </w:p>
        </w:tc>
        <w:tc>
          <w:tcPr>
            <w:tcW w:w="5953" w:type="dxa"/>
            <w:hideMark/>
          </w:tcPr>
          <w:p w14:paraId="40FC6F59" w14:textId="77777777" w:rsidR="00D642AC" w:rsidRDefault="00D642AC" w:rsidP="00D642AC">
            <w:pPr>
              <w:widowControl w:val="0"/>
              <w:spacing w:after="0" w:line="240" w:lineRule="auto"/>
              <w:jc w:val="center"/>
              <w:rPr>
                <w:b/>
                <w:bCs/>
                <w:sz w:val="26"/>
                <w:szCs w:val="26"/>
              </w:rPr>
            </w:pPr>
            <w:r>
              <w:rPr>
                <w:b/>
                <w:bCs/>
                <w:sz w:val="26"/>
                <w:szCs w:val="26"/>
              </w:rPr>
              <w:t>CỘNG HOÀ XÃ HỘI CHỦ NGHĨA VIỆT NAM</w:t>
            </w:r>
          </w:p>
          <w:p w14:paraId="2F488CFD" w14:textId="6FB6427A" w:rsidR="00D642AC" w:rsidRDefault="00D642AC" w:rsidP="00D642AC">
            <w:pPr>
              <w:widowControl w:val="0"/>
              <w:spacing w:after="0" w:line="240" w:lineRule="auto"/>
              <w:jc w:val="center"/>
              <w:rPr>
                <w:b/>
                <w:bCs/>
                <w:sz w:val="28"/>
                <w:szCs w:val="26"/>
              </w:rPr>
            </w:pPr>
            <w:r w:rsidRPr="00D642AC">
              <w:rPr>
                <w:b/>
                <w:bCs/>
                <w:sz w:val="28"/>
                <w:szCs w:val="26"/>
              </w:rPr>
              <w:t>Độc lập - Tự do - Hạnh phúc</w:t>
            </w:r>
          </w:p>
          <w:p w14:paraId="392CE4E9" w14:textId="3139C719" w:rsidR="00D642AC" w:rsidRPr="00F006CB" w:rsidRDefault="00D642AC" w:rsidP="00F006CB">
            <w:pPr>
              <w:widowControl w:val="0"/>
              <w:spacing w:after="0" w:line="240" w:lineRule="auto"/>
              <w:jc w:val="center"/>
              <w:rPr>
                <w:b/>
                <w:bCs/>
                <w:sz w:val="28"/>
                <w:szCs w:val="26"/>
              </w:rPr>
            </w:pPr>
            <w:r>
              <w:rPr>
                <w:noProof/>
                <w:sz w:val="28"/>
                <w:szCs w:val="24"/>
              </w:rPr>
              <mc:AlternateContent>
                <mc:Choice Requires="wps">
                  <w:drawing>
                    <wp:anchor distT="4294967294" distB="4294967294" distL="114300" distR="114300" simplePos="0" relativeHeight="251662336" behindDoc="0" locked="0" layoutInCell="1" allowOverlap="1" wp14:anchorId="6A287969" wp14:editId="1834BD88">
                      <wp:simplePos x="0" y="0"/>
                      <wp:positionH relativeFrom="column">
                        <wp:posOffset>768350</wp:posOffset>
                      </wp:positionH>
                      <wp:positionV relativeFrom="paragraph">
                        <wp:posOffset>33020</wp:posOffset>
                      </wp:positionV>
                      <wp:extent cx="212407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E690F0"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5pt,2.6pt" to="227.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"/>
                  </w:pict>
                </mc:Fallback>
              </mc:AlternateContent>
            </w:r>
          </w:p>
        </w:tc>
      </w:tr>
      <w:tr w:rsidR="00D642AC" w14:paraId="4C81143E" w14:textId="77777777" w:rsidTr="00D642AC">
        <w:tc>
          <w:tcPr>
            <w:tcW w:w="3119" w:type="dxa"/>
            <w:hideMark/>
          </w:tcPr>
          <w:p w14:paraId="402615B0" w14:textId="77777777" w:rsidR="00D642AC" w:rsidRDefault="00D642AC" w:rsidP="00D642AC">
            <w:pPr>
              <w:widowControl w:val="0"/>
              <w:spacing w:after="0" w:line="240" w:lineRule="auto"/>
              <w:jc w:val="center"/>
              <w:rPr>
                <w:sz w:val="26"/>
                <w:szCs w:val="28"/>
                <w:lang w:val="fr-FR"/>
              </w:rPr>
            </w:pPr>
            <w:r>
              <w:rPr>
                <w:sz w:val="26"/>
                <w:szCs w:val="28"/>
              </w:rPr>
              <w:t>Số:         /2025/NQ-HĐND</w:t>
            </w:r>
          </w:p>
          <w:p w14:paraId="101AD695" w14:textId="77777777" w:rsidR="00D642AC" w:rsidRDefault="00D642AC" w:rsidP="00D642AC">
            <w:pPr>
              <w:widowControl w:val="0"/>
              <w:spacing w:after="0" w:line="240" w:lineRule="auto"/>
              <w:jc w:val="center"/>
              <w:rPr>
                <w:b/>
                <w:sz w:val="28"/>
                <w:szCs w:val="28"/>
              </w:rPr>
            </w:pPr>
            <w:r>
              <w:rPr>
                <w:b/>
                <w:sz w:val="26"/>
                <w:szCs w:val="28"/>
              </w:rPr>
              <w:t xml:space="preserve">(DỰ THẢO) </w:t>
            </w:r>
          </w:p>
        </w:tc>
        <w:tc>
          <w:tcPr>
            <w:tcW w:w="5953" w:type="dxa"/>
            <w:hideMark/>
          </w:tcPr>
          <w:p w14:paraId="70A6DD34" w14:textId="77777777" w:rsidR="00D642AC" w:rsidRDefault="00D642AC" w:rsidP="00D642AC">
            <w:pPr>
              <w:widowControl w:val="0"/>
              <w:spacing w:after="0" w:line="240" w:lineRule="auto"/>
              <w:jc w:val="center"/>
              <w:rPr>
                <w:szCs w:val="28"/>
              </w:rPr>
            </w:pPr>
            <w:r w:rsidRPr="00D642AC">
              <w:rPr>
                <w:i/>
                <w:iCs/>
                <w:sz w:val="28"/>
                <w:szCs w:val="30"/>
              </w:rPr>
              <w:t>Lạng Sơn, ngày      tháng      năm 2025</w:t>
            </w:r>
          </w:p>
        </w:tc>
      </w:tr>
    </w:tbl>
    <w:p w14:paraId="6BB2074E" w14:textId="77777777" w:rsidR="00D642AC" w:rsidRDefault="00D642AC" w:rsidP="003D56A7">
      <w:pPr>
        <w:spacing w:before="60" w:after="0" w:line="240" w:lineRule="auto"/>
        <w:jc w:val="center"/>
        <w:rPr>
          <w:rFonts w:eastAsia="Times New Roman" w:cs="Times New Roman"/>
          <w:b/>
          <w:bCs/>
          <w:color w:val="212529"/>
          <w:sz w:val="28"/>
          <w:szCs w:val="28"/>
        </w:rPr>
      </w:pPr>
    </w:p>
    <w:p w14:paraId="0877B53F" w14:textId="77777777" w:rsidR="00D2086E" w:rsidRDefault="00D2086E" w:rsidP="003D56A7">
      <w:pPr>
        <w:spacing w:before="60" w:after="0" w:line="240" w:lineRule="auto"/>
        <w:jc w:val="center"/>
        <w:rPr>
          <w:rFonts w:eastAsia="Times New Roman" w:cs="Times New Roman"/>
          <w:b/>
          <w:bCs/>
          <w:color w:val="212529"/>
          <w:sz w:val="28"/>
          <w:szCs w:val="28"/>
        </w:rPr>
      </w:pPr>
    </w:p>
    <w:p w14:paraId="340C74AB" w14:textId="62E7A501" w:rsidR="008B57A2" w:rsidRDefault="008B57A2" w:rsidP="003D56A7">
      <w:pPr>
        <w:spacing w:before="60" w:after="0" w:line="240" w:lineRule="auto"/>
        <w:jc w:val="center"/>
        <w:rPr>
          <w:rFonts w:eastAsia="Times New Roman" w:cs="Times New Roman"/>
          <w:b/>
          <w:bCs/>
          <w:color w:val="212529"/>
          <w:sz w:val="28"/>
          <w:szCs w:val="28"/>
        </w:rPr>
      </w:pPr>
      <w:r w:rsidRPr="008B57A2">
        <w:rPr>
          <w:rFonts w:eastAsia="Times New Roman" w:cs="Times New Roman"/>
          <w:b/>
          <w:bCs/>
          <w:color w:val="212529"/>
          <w:sz w:val="28"/>
          <w:szCs w:val="28"/>
        </w:rPr>
        <w:t>NGHỊ QUYẾT</w:t>
      </w:r>
    </w:p>
    <w:p w14:paraId="14AFC2D7" w14:textId="77777777" w:rsidR="000450B0" w:rsidRDefault="000450B0" w:rsidP="000450B0">
      <w:pPr>
        <w:spacing w:after="0" w:line="240" w:lineRule="auto"/>
        <w:jc w:val="center"/>
        <w:rPr>
          <w:rFonts w:eastAsia="Times New Roman" w:cs="Times New Roman"/>
          <w:b/>
          <w:bCs/>
          <w:color w:val="212529"/>
          <w:sz w:val="28"/>
          <w:szCs w:val="28"/>
        </w:rPr>
      </w:pPr>
      <w:r>
        <w:rPr>
          <w:rFonts w:eastAsia="Times New Roman" w:cs="Times New Roman"/>
          <w:b/>
          <w:bCs/>
          <w:color w:val="212529"/>
          <w:sz w:val="28"/>
          <w:szCs w:val="28"/>
        </w:rPr>
        <w:t>Q</w:t>
      </w:r>
      <w:r w:rsidRPr="000450B0">
        <w:rPr>
          <w:rFonts w:eastAsia="Times New Roman" w:cs="Times New Roman"/>
          <w:b/>
          <w:bCs/>
          <w:color w:val="212529"/>
          <w:sz w:val="28"/>
          <w:szCs w:val="28"/>
        </w:rPr>
        <w:t xml:space="preserve">uy định cơ chế hỗ trợ thực hiện dự án đầu tư xây dựng </w:t>
      </w:r>
    </w:p>
    <w:p w14:paraId="01E2EF91" w14:textId="660CD0B6" w:rsidR="000450B0" w:rsidRPr="000450B0" w:rsidRDefault="000450B0" w:rsidP="000450B0">
      <w:pPr>
        <w:spacing w:after="0" w:line="240" w:lineRule="auto"/>
        <w:jc w:val="center"/>
        <w:rPr>
          <w:rFonts w:eastAsia="Times New Roman" w:cs="Times New Roman"/>
          <w:b/>
          <w:bCs/>
          <w:color w:val="212529"/>
          <w:sz w:val="28"/>
          <w:szCs w:val="28"/>
        </w:rPr>
      </w:pPr>
      <w:r w:rsidRPr="000450B0">
        <w:rPr>
          <w:rFonts w:eastAsia="Times New Roman" w:cs="Times New Roman"/>
          <w:b/>
          <w:bCs/>
          <w:color w:val="212529"/>
          <w:sz w:val="28"/>
          <w:szCs w:val="28"/>
        </w:rPr>
        <w:t>nhà ở xã hội trên địa bàn tỉnh Lạng Sơn</w:t>
      </w:r>
    </w:p>
    <w:p w14:paraId="469E79CB" w14:textId="66A846F2" w:rsidR="00FA3E0D" w:rsidRDefault="000450B0" w:rsidP="003D56A7">
      <w:pPr>
        <w:spacing w:before="60" w:after="0" w:line="240" w:lineRule="auto"/>
        <w:jc w:val="center"/>
        <w:rPr>
          <w:rFonts w:eastAsia="Times New Roman" w:cs="Times New Roman"/>
          <w:color w:val="212529"/>
          <w:sz w:val="28"/>
          <w:szCs w:val="28"/>
        </w:rPr>
      </w:pPr>
      <w:r>
        <w:rPr>
          <w:noProof/>
          <w:sz w:val="28"/>
          <w:szCs w:val="24"/>
        </w:rPr>
        <mc:AlternateContent>
          <mc:Choice Requires="wps">
            <w:drawing>
              <wp:anchor distT="4294967294" distB="4294967294" distL="114300" distR="114300" simplePos="0" relativeHeight="251664384" behindDoc="0" locked="0" layoutInCell="1" allowOverlap="1" wp14:anchorId="60B69E69" wp14:editId="4152BD6C">
                <wp:simplePos x="0" y="0"/>
                <wp:positionH relativeFrom="column">
                  <wp:posOffset>2034540</wp:posOffset>
                </wp:positionH>
                <wp:positionV relativeFrom="paragraph">
                  <wp:posOffset>17145</wp:posOffset>
                </wp:positionV>
                <wp:extent cx="1704975" cy="0"/>
                <wp:effectExtent l="0" t="0" r="0" b="0"/>
                <wp:wrapNone/>
                <wp:docPr id="4550760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A50C5F"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2pt,1.35pt" to="294.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"/>
            </w:pict>
          </mc:Fallback>
        </mc:AlternateContent>
      </w:r>
    </w:p>
    <w:p w14:paraId="563E478C" w14:textId="77777777" w:rsidR="00E36385" w:rsidRDefault="00E36385" w:rsidP="00E36385">
      <w:pPr>
        <w:spacing w:before="100" w:after="100" w:line="240" w:lineRule="auto"/>
        <w:ind w:firstLine="720"/>
        <w:jc w:val="both"/>
        <w:rPr>
          <w:rFonts w:eastAsia="Times New Roman" w:cs="Times New Roman"/>
          <w:i/>
          <w:iCs/>
          <w:sz w:val="28"/>
          <w:szCs w:val="28"/>
        </w:rPr>
      </w:pPr>
      <w:r>
        <w:rPr>
          <w:rFonts w:eastAsia="Times New Roman" w:cs="Times New Roman"/>
          <w:i/>
          <w:iCs/>
          <w:sz w:val="28"/>
          <w:szCs w:val="28"/>
        </w:rPr>
        <w:t xml:space="preserve">Căn cứ Luật Tổ chức chính quyền địa phương ngày 16 tháng 6 năm 2025; </w:t>
      </w:r>
    </w:p>
    <w:p w14:paraId="2E4BA1A6" w14:textId="77777777" w:rsidR="00E36385" w:rsidRDefault="00E36385" w:rsidP="00E36385">
      <w:pPr>
        <w:shd w:val="clear" w:color="auto" w:fill="FFFFFF"/>
        <w:tabs>
          <w:tab w:val="left" w:pos="567"/>
        </w:tabs>
        <w:spacing w:before="100" w:after="100" w:line="240" w:lineRule="auto"/>
        <w:ind w:firstLine="720"/>
        <w:jc w:val="both"/>
        <w:rPr>
          <w:rFonts w:eastAsia="Times New Roman" w:cs="Times New Roman"/>
          <w:i/>
          <w:iCs/>
          <w:sz w:val="28"/>
          <w:szCs w:val="28"/>
        </w:rPr>
      </w:pPr>
      <w:r>
        <w:rPr>
          <w:rFonts w:eastAsia="Times New Roman" w:cs="Times New Roman"/>
          <w:i/>
          <w:iCs/>
          <w:sz w:val="28"/>
          <w:szCs w:val="28"/>
          <w:lang w:val="vi-VN"/>
        </w:rPr>
        <w:t>Căn cứ Luật Ngân sách nhà nước ngày 25 tháng 6 năm 2015; Luật Sửa đổi, bổ sung một số điều của Luật Chứng khoán</w:t>
      </w:r>
      <w:r>
        <w:rPr>
          <w:rFonts w:eastAsia="Times New Roman" w:cs="Times New Roman"/>
          <w:i/>
          <w:iCs/>
          <w:sz w:val="28"/>
          <w:szCs w:val="28"/>
        </w:rPr>
        <w:t>,</w:t>
      </w:r>
      <w:r>
        <w:rPr>
          <w:rFonts w:eastAsia="Times New Roman" w:cs="Times New Roman"/>
          <w:i/>
          <w:iCs/>
          <w:sz w:val="28"/>
          <w:szCs w:val="28"/>
          <w:lang w:val="vi-VN"/>
        </w:rPr>
        <w:t xml:space="preserve">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12954976" w14:textId="2CB4575F" w:rsidR="000450B0" w:rsidRDefault="000450B0" w:rsidP="00010354">
      <w:pPr>
        <w:spacing w:before="80" w:after="0" w:line="240" w:lineRule="auto"/>
        <w:ind w:firstLine="720"/>
        <w:jc w:val="both"/>
        <w:rPr>
          <w:rFonts w:eastAsia="Times New Roman" w:cs="Times New Roman"/>
          <w:i/>
          <w:iCs/>
          <w:color w:val="212529"/>
          <w:sz w:val="28"/>
          <w:szCs w:val="28"/>
        </w:rPr>
      </w:pPr>
      <w:r>
        <w:rPr>
          <w:rFonts w:eastAsia="Times New Roman" w:cs="Times New Roman"/>
          <w:i/>
          <w:iCs/>
          <w:color w:val="212529"/>
          <w:sz w:val="28"/>
          <w:szCs w:val="28"/>
        </w:rPr>
        <w:t xml:space="preserve">Căn cứ </w:t>
      </w:r>
      <w:r w:rsidRPr="000450B0">
        <w:rPr>
          <w:rFonts w:eastAsia="Times New Roman" w:cs="Times New Roman"/>
          <w:i/>
          <w:iCs/>
          <w:color w:val="212529"/>
          <w:sz w:val="28"/>
          <w:szCs w:val="28"/>
        </w:rPr>
        <w:t>Luật Nhà ở ngày 27 tháng 11 năm 2023;</w:t>
      </w:r>
      <w:r w:rsidR="00E36385">
        <w:rPr>
          <w:rFonts w:eastAsia="Times New Roman" w:cs="Times New Roman"/>
          <w:i/>
          <w:iCs/>
          <w:color w:val="212529"/>
          <w:sz w:val="28"/>
          <w:szCs w:val="28"/>
        </w:rPr>
        <w:t xml:space="preserve"> </w:t>
      </w:r>
      <w:r w:rsidRPr="000450B0">
        <w:rPr>
          <w:rFonts w:eastAsia="Times New Roman" w:cs="Times New Roman"/>
          <w:i/>
          <w:iCs/>
          <w:color w:val="212529"/>
          <w:sz w:val="28"/>
          <w:szCs w:val="28"/>
        </w:rPr>
        <w:t>Luật sửa đổi, bổ sung một số điều của Luật Đất đai, Luật Nhà ở, Luật Kinh doanh bất động sản, Luật Các tổ chức tín dụng ngày 29 tháng 6 năm 2024;</w:t>
      </w:r>
    </w:p>
    <w:p w14:paraId="0B23EED0" w14:textId="77777777" w:rsidR="000450B0" w:rsidRDefault="000450B0" w:rsidP="00010354">
      <w:pPr>
        <w:spacing w:before="80" w:after="0" w:line="240" w:lineRule="auto"/>
        <w:ind w:firstLine="720"/>
        <w:jc w:val="both"/>
        <w:rPr>
          <w:rFonts w:eastAsia="Times New Roman" w:cs="Times New Roman"/>
          <w:i/>
          <w:iCs/>
          <w:color w:val="212529"/>
          <w:sz w:val="28"/>
          <w:szCs w:val="28"/>
        </w:rPr>
      </w:pPr>
      <w:r w:rsidRPr="000450B0">
        <w:rPr>
          <w:rFonts w:eastAsia="Times New Roman" w:cs="Times New Roman"/>
          <w:i/>
          <w:iCs/>
          <w:color w:val="212529"/>
          <w:sz w:val="28"/>
          <w:szCs w:val="28"/>
        </w:rPr>
        <w:t>Căn cứ Nghị định số 163/2016/NĐ-CP ngày 21 tháng 12 n</w:t>
      </w:r>
      <w:r w:rsidRPr="000450B0">
        <w:rPr>
          <w:rFonts w:eastAsia="Times New Roman" w:cs="Times New Roman" w:hint="eastAsia"/>
          <w:i/>
          <w:iCs/>
          <w:color w:val="212529"/>
          <w:sz w:val="28"/>
          <w:szCs w:val="28"/>
        </w:rPr>
        <w:t>ă</w:t>
      </w:r>
      <w:r w:rsidRPr="000450B0">
        <w:rPr>
          <w:rFonts w:eastAsia="Times New Roman" w:cs="Times New Roman"/>
          <w:i/>
          <w:iCs/>
          <w:color w:val="212529"/>
          <w:sz w:val="28"/>
          <w:szCs w:val="28"/>
        </w:rPr>
        <w:t>m 2016 của Chính phủ quy định chi tiết thi hành Luật Ngân sách nhà nước;</w:t>
      </w:r>
    </w:p>
    <w:p w14:paraId="0D763BF9" w14:textId="77777777" w:rsidR="000450B0" w:rsidRDefault="000450B0" w:rsidP="00010354">
      <w:pPr>
        <w:spacing w:before="80" w:after="0" w:line="240" w:lineRule="auto"/>
        <w:ind w:firstLine="720"/>
        <w:jc w:val="both"/>
        <w:rPr>
          <w:rFonts w:eastAsia="Times New Roman" w:cs="Times New Roman"/>
          <w:i/>
          <w:iCs/>
          <w:color w:val="212529"/>
          <w:sz w:val="28"/>
          <w:szCs w:val="28"/>
        </w:rPr>
      </w:pPr>
      <w:r>
        <w:rPr>
          <w:rFonts w:eastAsia="Times New Roman" w:cs="Times New Roman"/>
          <w:i/>
          <w:iCs/>
          <w:color w:val="212529"/>
          <w:sz w:val="28"/>
          <w:szCs w:val="28"/>
        </w:rPr>
        <w:t xml:space="preserve">Căn cứ </w:t>
      </w:r>
      <w:r w:rsidRPr="000450B0">
        <w:rPr>
          <w:rFonts w:eastAsia="Times New Roman" w:cs="Times New Roman"/>
          <w:i/>
          <w:iCs/>
          <w:color w:val="212529"/>
          <w:sz w:val="28"/>
          <w:szCs w:val="28"/>
        </w:rPr>
        <w:t>Nghị định số 100/2024/NĐ-CP ngày 26 tháng 7 năm 2024 của Chính phủ quy định chi tiết một số điều của Luật Nhà ở về phát triển và quản lý nhà ở xã hội;</w:t>
      </w:r>
    </w:p>
    <w:p w14:paraId="061990A4" w14:textId="77777777" w:rsidR="000450B0" w:rsidRDefault="008B57A2" w:rsidP="00010354">
      <w:pPr>
        <w:spacing w:before="80" w:after="0" w:line="240" w:lineRule="auto"/>
        <w:ind w:firstLine="720"/>
        <w:jc w:val="both"/>
        <w:rPr>
          <w:rFonts w:eastAsia="Times New Roman" w:cs="Times New Roman"/>
          <w:i/>
          <w:iCs/>
          <w:color w:val="212529"/>
          <w:sz w:val="28"/>
          <w:szCs w:val="28"/>
        </w:rPr>
      </w:pPr>
      <w:r w:rsidRPr="008B57A2">
        <w:rPr>
          <w:rFonts w:eastAsia="Times New Roman" w:cs="Times New Roman"/>
          <w:i/>
          <w:iCs/>
          <w:color w:val="212529"/>
          <w:sz w:val="28"/>
          <w:szCs w:val="28"/>
        </w:rPr>
        <w:t xml:space="preserve">Xét Tờ trình số </w:t>
      </w:r>
      <w:r w:rsidR="003332D8">
        <w:rPr>
          <w:rFonts w:eastAsia="Times New Roman" w:cs="Times New Roman"/>
          <w:i/>
          <w:iCs/>
          <w:color w:val="212529"/>
          <w:sz w:val="28"/>
          <w:szCs w:val="28"/>
        </w:rPr>
        <w:t xml:space="preserve">    </w:t>
      </w:r>
      <w:r w:rsidRPr="008B57A2">
        <w:rPr>
          <w:rFonts w:eastAsia="Times New Roman" w:cs="Times New Roman"/>
          <w:i/>
          <w:iCs/>
          <w:color w:val="212529"/>
          <w:sz w:val="28"/>
          <w:szCs w:val="28"/>
        </w:rPr>
        <w:t xml:space="preserve">/TTr-UBND ngày </w:t>
      </w:r>
      <w:r w:rsidR="003332D8">
        <w:rPr>
          <w:rFonts w:eastAsia="Times New Roman" w:cs="Times New Roman"/>
          <w:i/>
          <w:iCs/>
          <w:color w:val="212529"/>
          <w:sz w:val="28"/>
          <w:szCs w:val="28"/>
        </w:rPr>
        <w:t>…</w:t>
      </w:r>
      <w:r w:rsidRPr="008B57A2">
        <w:rPr>
          <w:rFonts w:eastAsia="Times New Roman" w:cs="Times New Roman"/>
          <w:i/>
          <w:iCs/>
          <w:color w:val="212529"/>
          <w:sz w:val="28"/>
          <w:szCs w:val="28"/>
        </w:rPr>
        <w:t xml:space="preserve"> tháng </w:t>
      </w:r>
      <w:r w:rsidR="003332D8">
        <w:rPr>
          <w:rFonts w:eastAsia="Times New Roman" w:cs="Times New Roman"/>
          <w:i/>
          <w:iCs/>
          <w:color w:val="212529"/>
          <w:sz w:val="28"/>
          <w:szCs w:val="28"/>
        </w:rPr>
        <w:t>… năm 2025</w:t>
      </w:r>
      <w:r w:rsidRPr="008B57A2">
        <w:rPr>
          <w:rFonts w:eastAsia="Times New Roman" w:cs="Times New Roman"/>
          <w:i/>
          <w:iCs/>
          <w:color w:val="212529"/>
          <w:sz w:val="28"/>
          <w:szCs w:val="28"/>
        </w:rPr>
        <w:t xml:space="preserve"> của Ủy ban nhân dân tỉnh về dự thảo Nghị quyết quy định cơ chế hỗ trợ thực hiện dự án đầu tư xây dựng nhà ở xã hội trên địa bàn tỉnh </w:t>
      </w:r>
      <w:r w:rsidR="003332D8">
        <w:rPr>
          <w:rFonts w:eastAsia="Times New Roman" w:cs="Times New Roman"/>
          <w:i/>
          <w:iCs/>
          <w:color w:val="212529"/>
          <w:sz w:val="28"/>
          <w:szCs w:val="28"/>
        </w:rPr>
        <w:t>Lạng Sơn; Báo cáo thẩm tra số …..</w:t>
      </w:r>
      <w:r w:rsidRPr="008B57A2">
        <w:rPr>
          <w:rFonts w:eastAsia="Times New Roman" w:cs="Times New Roman"/>
          <w:i/>
          <w:iCs/>
          <w:color w:val="212529"/>
          <w:sz w:val="28"/>
          <w:szCs w:val="28"/>
        </w:rPr>
        <w:t xml:space="preserve">/BC-HĐND ngày </w:t>
      </w:r>
      <w:r w:rsidR="003332D8">
        <w:rPr>
          <w:rFonts w:eastAsia="Times New Roman" w:cs="Times New Roman"/>
          <w:i/>
          <w:iCs/>
          <w:color w:val="212529"/>
          <w:sz w:val="28"/>
          <w:szCs w:val="28"/>
        </w:rPr>
        <w:t>… tháng …</w:t>
      </w:r>
      <w:r w:rsidRPr="008B57A2">
        <w:rPr>
          <w:rFonts w:eastAsia="Times New Roman" w:cs="Times New Roman"/>
          <w:i/>
          <w:iCs/>
          <w:color w:val="212529"/>
          <w:sz w:val="28"/>
          <w:szCs w:val="28"/>
        </w:rPr>
        <w:t xml:space="preserve"> năm 202</w:t>
      </w:r>
      <w:r w:rsidR="003332D8">
        <w:rPr>
          <w:rFonts w:eastAsia="Times New Roman" w:cs="Times New Roman"/>
          <w:i/>
          <w:iCs/>
          <w:color w:val="212529"/>
          <w:sz w:val="28"/>
          <w:szCs w:val="28"/>
        </w:rPr>
        <w:t>5</w:t>
      </w:r>
      <w:r w:rsidRPr="008B57A2">
        <w:rPr>
          <w:rFonts w:eastAsia="Times New Roman" w:cs="Times New Roman"/>
          <w:i/>
          <w:iCs/>
          <w:color w:val="212529"/>
          <w:sz w:val="28"/>
          <w:szCs w:val="28"/>
        </w:rPr>
        <w:t xml:space="preserve"> của Ban Kinh tế - Ngân sách; ý kiến thảo luận của đại biểu Hội đồng nhân dân tại kỳ họp.</w:t>
      </w:r>
    </w:p>
    <w:p w14:paraId="2B0289B5" w14:textId="65AC1ADD" w:rsidR="000450B0" w:rsidRPr="000450B0" w:rsidRDefault="000450B0" w:rsidP="00010354">
      <w:pPr>
        <w:spacing w:before="80" w:after="0" w:line="240" w:lineRule="auto"/>
        <w:ind w:firstLine="720"/>
        <w:jc w:val="both"/>
        <w:rPr>
          <w:rFonts w:eastAsia="Times New Roman" w:cs="Times New Roman"/>
          <w:i/>
          <w:iCs/>
          <w:color w:val="212529"/>
          <w:sz w:val="28"/>
          <w:szCs w:val="28"/>
        </w:rPr>
      </w:pPr>
      <w:r w:rsidRPr="000450B0">
        <w:rPr>
          <w:rFonts w:eastAsia="Times New Roman" w:cs="Times New Roman"/>
          <w:i/>
          <w:iCs/>
          <w:color w:val="212529"/>
          <w:sz w:val="28"/>
          <w:szCs w:val="28"/>
        </w:rPr>
        <w:t>Hội đồng nhân dân tỉnh ban hành Nghị quyết quy định cơ chế hỗ trợ thực hiện dự án đầu tư xây dựng nhà ở xã hội trên địa bàn tỉnh Lạng Sơn</w:t>
      </w:r>
      <w:r w:rsidR="00010354">
        <w:rPr>
          <w:rFonts w:eastAsia="Times New Roman" w:cs="Times New Roman"/>
          <w:i/>
          <w:iCs/>
          <w:color w:val="212529"/>
          <w:sz w:val="28"/>
          <w:szCs w:val="28"/>
        </w:rPr>
        <w:t>.</w:t>
      </w:r>
    </w:p>
    <w:p w14:paraId="6FAEE79F" w14:textId="77777777" w:rsidR="008B57A2" w:rsidRPr="008B57A2" w:rsidRDefault="008B57A2" w:rsidP="00010354">
      <w:pPr>
        <w:spacing w:before="80" w:after="0" w:line="240" w:lineRule="auto"/>
        <w:ind w:firstLine="720"/>
        <w:jc w:val="both"/>
        <w:rPr>
          <w:rFonts w:eastAsia="Times New Roman" w:cs="Times New Roman"/>
          <w:color w:val="212529"/>
          <w:sz w:val="28"/>
          <w:szCs w:val="28"/>
        </w:rPr>
      </w:pPr>
      <w:r w:rsidRPr="008B57A2">
        <w:rPr>
          <w:rFonts w:eastAsia="Times New Roman" w:cs="Times New Roman"/>
          <w:b/>
          <w:bCs/>
          <w:color w:val="212529"/>
          <w:sz w:val="28"/>
          <w:szCs w:val="28"/>
        </w:rPr>
        <w:t>Điều 1. Phạm vi điều chỉnh, đối tượng áp dụng</w:t>
      </w:r>
    </w:p>
    <w:p w14:paraId="15A0DF7D" w14:textId="63705676" w:rsidR="00690036" w:rsidRPr="00932189" w:rsidRDefault="00690036" w:rsidP="00932189">
      <w:pPr>
        <w:pStyle w:val="BodyTextIndent2"/>
        <w:widowControl w:val="0"/>
        <w:spacing w:before="80"/>
        <w:ind w:firstLine="709"/>
        <w:rPr>
          <w:rFonts w:ascii="Times New Roman" w:eastAsia="Times New Roman" w:hAnsi="Times New Roman" w:cs="Times New Roman"/>
          <w:color w:val="212529"/>
          <w:szCs w:val="28"/>
        </w:rPr>
      </w:pPr>
      <w:r w:rsidRPr="00932189">
        <w:rPr>
          <w:rFonts w:ascii="Times New Roman" w:eastAsia="Times New Roman" w:hAnsi="Times New Roman" w:cs="Times New Roman"/>
          <w:color w:val="212529"/>
          <w:szCs w:val="28"/>
        </w:rPr>
        <w:t>1. Phạm vi điều chỉnh</w:t>
      </w:r>
      <w:r w:rsidR="00932189" w:rsidRPr="00932189">
        <w:rPr>
          <w:rFonts w:ascii="Times New Roman" w:eastAsia="Times New Roman" w:hAnsi="Times New Roman" w:cs="Times New Roman"/>
          <w:color w:val="212529"/>
          <w:szCs w:val="28"/>
        </w:rPr>
        <w:t xml:space="preserve">: </w:t>
      </w:r>
      <w:r w:rsidRPr="00932189">
        <w:rPr>
          <w:rFonts w:ascii="Times New Roman" w:eastAsia="Times New Roman" w:hAnsi="Times New Roman" w:cs="Times New Roman"/>
          <w:color w:val="212529"/>
          <w:szCs w:val="28"/>
        </w:rPr>
        <w:t>Nghị quyết quy định cơ chế hỗ trợ thực hiện dự án đầu tư xây dựng nhà ở xã hội trên địa bàn tỉnh Lạng Sơn.</w:t>
      </w:r>
    </w:p>
    <w:p w14:paraId="57AA7050" w14:textId="2D3FFB7A" w:rsidR="00690036" w:rsidRPr="00932189" w:rsidRDefault="00690036" w:rsidP="00010354">
      <w:pPr>
        <w:spacing w:before="80" w:after="0" w:line="240" w:lineRule="auto"/>
        <w:ind w:firstLine="720"/>
        <w:jc w:val="both"/>
        <w:rPr>
          <w:rFonts w:eastAsia="Times New Roman" w:cs="Times New Roman"/>
          <w:color w:val="212529"/>
          <w:sz w:val="28"/>
          <w:szCs w:val="28"/>
        </w:rPr>
      </w:pPr>
      <w:r w:rsidRPr="00932189">
        <w:rPr>
          <w:rFonts w:eastAsia="Times New Roman" w:cs="Times New Roman"/>
          <w:color w:val="212529"/>
          <w:sz w:val="28"/>
          <w:szCs w:val="28"/>
        </w:rPr>
        <w:t>2. Đối tượng áp dụng</w:t>
      </w:r>
      <w:r w:rsidR="00932189" w:rsidRPr="00932189">
        <w:rPr>
          <w:rFonts w:eastAsia="Times New Roman" w:cs="Times New Roman"/>
          <w:color w:val="212529"/>
          <w:sz w:val="28"/>
          <w:szCs w:val="28"/>
        </w:rPr>
        <w:t xml:space="preserve">: </w:t>
      </w:r>
    </w:p>
    <w:p w14:paraId="40A385DA" w14:textId="79F38209" w:rsidR="00690036" w:rsidRPr="00932189" w:rsidRDefault="00384ADC" w:rsidP="00010354">
      <w:pPr>
        <w:spacing w:before="80" w:after="0" w:line="240" w:lineRule="auto"/>
        <w:ind w:firstLine="720"/>
        <w:jc w:val="both"/>
        <w:rPr>
          <w:rFonts w:eastAsia="Times New Roman" w:cs="Times New Roman"/>
          <w:color w:val="212529"/>
          <w:sz w:val="28"/>
          <w:szCs w:val="28"/>
        </w:rPr>
      </w:pPr>
      <w:r>
        <w:rPr>
          <w:rFonts w:eastAsia="Times New Roman" w:cs="Times New Roman"/>
          <w:color w:val="212529"/>
          <w:sz w:val="28"/>
          <w:szCs w:val="28"/>
        </w:rPr>
        <w:t>a)</w:t>
      </w:r>
      <w:r w:rsidR="00690036" w:rsidRPr="00932189">
        <w:rPr>
          <w:rFonts w:eastAsia="Times New Roman" w:cs="Times New Roman"/>
          <w:color w:val="212529"/>
          <w:sz w:val="28"/>
          <w:szCs w:val="28"/>
        </w:rPr>
        <w:t xml:space="preserve"> Chủ đầu tư dự án đầu tư xây dựng nhà ở xã hội không bằng nguồn vốn đầu tư công được quy định tại khoản 1 Điều 85 Luật Nhà ở ngày 27 tháng 11 năm 2023.</w:t>
      </w:r>
    </w:p>
    <w:p w14:paraId="725138C6" w14:textId="1BBB80D2" w:rsidR="00690036" w:rsidRPr="00690036" w:rsidRDefault="00FC311E" w:rsidP="00010354">
      <w:pPr>
        <w:spacing w:before="80" w:after="0" w:line="240" w:lineRule="auto"/>
        <w:ind w:firstLine="720"/>
        <w:jc w:val="both"/>
        <w:rPr>
          <w:rFonts w:eastAsia="Times New Roman" w:cs="Times New Roman"/>
          <w:color w:val="212529"/>
          <w:sz w:val="28"/>
          <w:szCs w:val="28"/>
        </w:rPr>
      </w:pPr>
      <w:r>
        <w:rPr>
          <w:rFonts w:eastAsia="Times New Roman" w:cs="Times New Roman"/>
          <w:color w:val="212529"/>
          <w:sz w:val="28"/>
          <w:szCs w:val="28"/>
        </w:rPr>
        <w:t>b</w:t>
      </w:r>
      <w:r w:rsidR="00384ADC">
        <w:rPr>
          <w:rFonts w:eastAsia="Times New Roman" w:cs="Times New Roman"/>
          <w:color w:val="212529"/>
          <w:sz w:val="28"/>
          <w:szCs w:val="28"/>
        </w:rPr>
        <w:t>)</w:t>
      </w:r>
      <w:r w:rsidR="00690036" w:rsidRPr="00690036">
        <w:rPr>
          <w:rFonts w:eastAsia="Times New Roman" w:cs="Times New Roman"/>
          <w:color w:val="212529"/>
          <w:sz w:val="28"/>
          <w:szCs w:val="28"/>
        </w:rPr>
        <w:t xml:space="preserve"> Các cơ quan nhà nước, tổ chức, cá nhân khác có liên quan đến hoạt động đầu tư xây dựng nhà ở xã hội trên địa bàn tỉnh Lạng Sơn.</w:t>
      </w:r>
    </w:p>
    <w:p w14:paraId="30FBF346" w14:textId="77777777" w:rsidR="008B57A2" w:rsidRPr="008B57A2" w:rsidRDefault="008B57A2" w:rsidP="00010354">
      <w:pPr>
        <w:spacing w:before="80" w:after="0" w:line="240" w:lineRule="auto"/>
        <w:ind w:firstLine="720"/>
        <w:jc w:val="both"/>
        <w:rPr>
          <w:rFonts w:eastAsia="Times New Roman" w:cs="Times New Roman"/>
          <w:color w:val="212529"/>
          <w:sz w:val="28"/>
          <w:szCs w:val="28"/>
        </w:rPr>
      </w:pPr>
      <w:r w:rsidRPr="008B57A2">
        <w:rPr>
          <w:rFonts w:eastAsia="Times New Roman" w:cs="Times New Roman"/>
          <w:b/>
          <w:bCs/>
          <w:color w:val="212529"/>
          <w:sz w:val="28"/>
          <w:szCs w:val="28"/>
        </w:rPr>
        <w:lastRenderedPageBreak/>
        <w:t xml:space="preserve">Điều </w:t>
      </w:r>
      <w:r w:rsidR="00013BD9">
        <w:rPr>
          <w:rFonts w:eastAsia="Times New Roman" w:cs="Times New Roman"/>
          <w:b/>
          <w:bCs/>
          <w:color w:val="212529"/>
          <w:sz w:val="28"/>
          <w:szCs w:val="28"/>
        </w:rPr>
        <w:t>2</w:t>
      </w:r>
      <w:r w:rsidRPr="008B57A2">
        <w:rPr>
          <w:rFonts w:eastAsia="Times New Roman" w:cs="Times New Roman"/>
          <w:b/>
          <w:bCs/>
          <w:color w:val="212529"/>
          <w:sz w:val="28"/>
          <w:szCs w:val="28"/>
        </w:rPr>
        <w:t xml:space="preserve">. Cơ chế hỗ trợ </w:t>
      </w:r>
    </w:p>
    <w:p w14:paraId="630AF7BA" w14:textId="59C489A3" w:rsidR="0053039F" w:rsidRDefault="00384ADC" w:rsidP="0053039F">
      <w:pPr>
        <w:spacing w:before="80" w:after="0" w:line="240" w:lineRule="auto"/>
        <w:ind w:firstLine="720"/>
        <w:jc w:val="both"/>
        <w:rPr>
          <w:rFonts w:eastAsia="Times New Roman" w:cs="Times New Roman"/>
          <w:sz w:val="28"/>
          <w:szCs w:val="28"/>
        </w:rPr>
      </w:pPr>
      <w:r>
        <w:rPr>
          <w:rFonts w:eastAsia="Times New Roman" w:cs="Times New Roman"/>
          <w:color w:val="212529"/>
          <w:sz w:val="28"/>
          <w:szCs w:val="28"/>
        </w:rPr>
        <w:t>1.</w:t>
      </w:r>
      <w:r w:rsidR="00013BD9" w:rsidRPr="00013BD9">
        <w:rPr>
          <w:rFonts w:eastAsia="Times New Roman" w:cs="Times New Roman"/>
          <w:color w:val="212529"/>
          <w:sz w:val="28"/>
          <w:szCs w:val="28"/>
        </w:rPr>
        <w:t xml:space="preserve"> Nhà nước hỗ trợ chủ đầu tư</w:t>
      </w:r>
      <w:r w:rsidR="00932189">
        <w:rPr>
          <w:rFonts w:eastAsia="Times New Roman" w:cs="Times New Roman"/>
          <w:color w:val="212529"/>
          <w:sz w:val="28"/>
          <w:szCs w:val="28"/>
        </w:rPr>
        <w:t xml:space="preserve">: </w:t>
      </w:r>
      <w:r w:rsidR="0053039F" w:rsidRPr="001F2C6C">
        <w:rPr>
          <w:rFonts w:eastAsia="Times New Roman" w:cs="Times New Roman"/>
          <w:sz w:val="28"/>
          <w:szCs w:val="28"/>
        </w:rPr>
        <w:t xml:space="preserve">Hỗ trợ 50% chi phí xây dựng hệ thống hạ tầng kỹ thuật </w:t>
      </w:r>
      <w:r w:rsidR="0053039F" w:rsidRPr="00013BD9">
        <w:rPr>
          <w:rFonts w:eastAsia="Times New Roman" w:cs="Times New Roman"/>
          <w:color w:val="212529"/>
          <w:sz w:val="28"/>
          <w:szCs w:val="28"/>
        </w:rPr>
        <w:t xml:space="preserve">bên trong phạm vi, ranh giới khu đất thực hiện dự án nhà ở xã hội, bao gồm: hệ thống giao thông, chiếu sáng công cộng, thoát nước ngoài nhà, thu gom và xử lý nước thải </w:t>
      </w:r>
      <w:r w:rsidR="0053039F" w:rsidRPr="0053039F">
        <w:rPr>
          <w:rFonts w:eastAsia="Times New Roman" w:cs="Times New Roman"/>
          <w:i/>
          <w:color w:val="212529"/>
          <w:sz w:val="28"/>
          <w:szCs w:val="28"/>
        </w:rPr>
        <w:t xml:space="preserve">(trừ hệ thống hạ tầng kỹ thuật bên trong công trình nhà ở xã hội) </w:t>
      </w:r>
      <w:r w:rsidR="0053039F" w:rsidRPr="001F2C6C">
        <w:rPr>
          <w:rFonts w:eastAsia="Times New Roman" w:cs="Times New Roman"/>
          <w:sz w:val="28"/>
          <w:szCs w:val="28"/>
        </w:rPr>
        <w:t>nhưng hỗ trợ không quá 05 tỷ đồng/dự án (năm tỷ đồng).</w:t>
      </w:r>
    </w:p>
    <w:p w14:paraId="7C38B2D5" w14:textId="1F3E77AB" w:rsidR="00013BD9" w:rsidRPr="00013BD9" w:rsidRDefault="00384ADC" w:rsidP="00010354">
      <w:pPr>
        <w:spacing w:before="80" w:after="0" w:line="240" w:lineRule="auto"/>
        <w:ind w:firstLine="720"/>
        <w:jc w:val="both"/>
        <w:rPr>
          <w:rFonts w:eastAsia="Times New Roman" w:cs="Times New Roman"/>
          <w:color w:val="212529"/>
          <w:sz w:val="28"/>
          <w:szCs w:val="28"/>
        </w:rPr>
      </w:pPr>
      <w:r>
        <w:rPr>
          <w:rFonts w:eastAsia="Times New Roman" w:cs="Times New Roman"/>
          <w:color w:val="212529"/>
          <w:sz w:val="28"/>
          <w:szCs w:val="28"/>
        </w:rPr>
        <w:t>2.</w:t>
      </w:r>
      <w:r w:rsidR="00013BD9" w:rsidRPr="00013BD9">
        <w:rPr>
          <w:rFonts w:eastAsia="Times New Roman" w:cs="Times New Roman"/>
          <w:color w:val="212529"/>
          <w:sz w:val="28"/>
          <w:szCs w:val="28"/>
        </w:rPr>
        <w:t xml:space="preserve"> Điều kiện hỗ trợ:</w:t>
      </w:r>
      <w:r w:rsidR="00932189">
        <w:rPr>
          <w:rFonts w:eastAsia="Times New Roman" w:cs="Times New Roman"/>
          <w:color w:val="212529"/>
          <w:sz w:val="28"/>
          <w:szCs w:val="28"/>
        </w:rPr>
        <w:t xml:space="preserve"> </w:t>
      </w:r>
      <w:r w:rsidR="00013BD9" w:rsidRPr="00013BD9">
        <w:rPr>
          <w:rFonts w:eastAsia="Times New Roman" w:cs="Times New Roman"/>
          <w:color w:val="212529"/>
          <w:sz w:val="28"/>
          <w:szCs w:val="28"/>
        </w:rPr>
        <w:t>Dự án đã được nghiệm thu hoàn thành theo quy định của pháp luật về xây dựng. Giá trị hỗ trợ do cơ quan nhà nước có thẩm quyền xác định.</w:t>
      </w:r>
    </w:p>
    <w:p w14:paraId="2631A146" w14:textId="116165CF" w:rsidR="00013BD9" w:rsidRPr="00013BD9" w:rsidRDefault="00384ADC" w:rsidP="00010354">
      <w:pPr>
        <w:spacing w:before="80" w:after="0" w:line="240" w:lineRule="auto"/>
        <w:ind w:firstLine="720"/>
        <w:jc w:val="both"/>
        <w:rPr>
          <w:rFonts w:eastAsia="Times New Roman" w:cs="Times New Roman"/>
          <w:color w:val="212529"/>
          <w:sz w:val="28"/>
          <w:szCs w:val="28"/>
        </w:rPr>
      </w:pPr>
      <w:r>
        <w:rPr>
          <w:rFonts w:eastAsia="Times New Roman" w:cs="Times New Roman"/>
          <w:color w:val="212529"/>
          <w:sz w:val="28"/>
          <w:szCs w:val="28"/>
        </w:rPr>
        <w:t>3.</w:t>
      </w:r>
      <w:r w:rsidR="00013BD9" w:rsidRPr="00013BD9">
        <w:rPr>
          <w:rFonts w:eastAsia="Times New Roman" w:cs="Times New Roman"/>
          <w:color w:val="212529"/>
          <w:sz w:val="28"/>
          <w:szCs w:val="28"/>
        </w:rPr>
        <w:t xml:space="preserve"> Nguồn vốn hỗ trợ: từ nguồn vốn ngân sách nhà nước địa phương.</w:t>
      </w:r>
    </w:p>
    <w:p w14:paraId="1401C5A9" w14:textId="77777777" w:rsidR="00010354" w:rsidRPr="006A3A05" w:rsidRDefault="00010354" w:rsidP="00010354">
      <w:pPr>
        <w:spacing w:before="80" w:after="0" w:line="240" w:lineRule="auto"/>
        <w:ind w:firstLine="720"/>
        <w:jc w:val="both"/>
        <w:rPr>
          <w:sz w:val="28"/>
          <w:szCs w:val="28"/>
          <w:lang w:val="nl-NL"/>
        </w:rPr>
      </w:pPr>
      <w:r w:rsidRPr="006A3A05">
        <w:rPr>
          <w:b/>
          <w:bCs/>
          <w:sz w:val="28"/>
          <w:szCs w:val="28"/>
          <w:lang w:val="nl-NL"/>
        </w:rPr>
        <w:t>Điều 3.</w:t>
      </w:r>
      <w:r w:rsidRPr="006A3A05">
        <w:rPr>
          <w:sz w:val="28"/>
          <w:szCs w:val="28"/>
          <w:lang w:val="nl-NL"/>
        </w:rPr>
        <w:t xml:space="preserve"> </w:t>
      </w:r>
      <w:r w:rsidRPr="006A3A05">
        <w:rPr>
          <w:b/>
          <w:sz w:val="28"/>
          <w:szCs w:val="28"/>
          <w:lang w:val="nl-NL"/>
        </w:rPr>
        <w:t>Tổ chức thực hiện</w:t>
      </w:r>
    </w:p>
    <w:p w14:paraId="2308B0E6" w14:textId="77777777" w:rsidR="00010354" w:rsidRPr="006A3A05" w:rsidRDefault="00010354" w:rsidP="00010354">
      <w:pPr>
        <w:spacing w:before="80" w:after="0" w:line="240" w:lineRule="auto"/>
        <w:ind w:firstLine="720"/>
        <w:jc w:val="both"/>
        <w:rPr>
          <w:sz w:val="28"/>
          <w:szCs w:val="28"/>
        </w:rPr>
      </w:pPr>
      <w:r w:rsidRPr="006A3A05">
        <w:rPr>
          <w:sz w:val="28"/>
          <w:szCs w:val="28"/>
          <w:lang w:val="nl-NL"/>
        </w:rPr>
        <w:t>1. Hội đồng nhân dân tỉnh giao Ủy ban nhân dân tỉnh tổ chức triển khai thực hiện Nghị quyết, báo cáo Hội đồng nhân dân tỉnh kết quả thực hiện theo quy định.</w:t>
      </w:r>
    </w:p>
    <w:p w14:paraId="1F772C7E" w14:textId="77777777" w:rsidR="00010354" w:rsidRPr="006A3A05" w:rsidRDefault="00010354" w:rsidP="00010354">
      <w:pPr>
        <w:spacing w:before="80" w:after="0" w:line="240" w:lineRule="auto"/>
        <w:ind w:firstLine="720"/>
        <w:jc w:val="both"/>
        <w:rPr>
          <w:sz w:val="28"/>
          <w:szCs w:val="28"/>
          <w:lang w:val="nl-NL"/>
        </w:rPr>
      </w:pPr>
      <w:r w:rsidRPr="006A3A05">
        <w:rPr>
          <w:sz w:val="28"/>
          <w:szCs w:val="28"/>
          <w:lang w:val="nl-NL"/>
        </w:rPr>
        <w:t>2. Giao Thường trực Hội đồng nhân dân tỉnh, các Ban của Hội đồng nhân dân tỉnh, các Tổ đại biểu Hội đồng nhân dân tỉnh và các đại biểu Hội đồng nhân dân tỉnh giám sát việc thực hiện Nghị quyết.</w:t>
      </w:r>
    </w:p>
    <w:p w14:paraId="758866A1" w14:textId="77777777" w:rsidR="00010354" w:rsidRPr="006A3A05" w:rsidRDefault="00010354" w:rsidP="00010354">
      <w:pPr>
        <w:spacing w:before="80" w:after="0" w:line="240" w:lineRule="auto"/>
        <w:ind w:firstLine="720"/>
        <w:jc w:val="both"/>
        <w:rPr>
          <w:sz w:val="28"/>
          <w:szCs w:val="28"/>
          <w:lang w:val="nl-NL"/>
        </w:rPr>
      </w:pPr>
      <w:r w:rsidRPr="006A3A05">
        <w:rPr>
          <w:b/>
          <w:sz w:val="28"/>
          <w:szCs w:val="28"/>
          <w:lang w:val="nl-NL"/>
        </w:rPr>
        <w:t>Điều 4.</w:t>
      </w:r>
      <w:r w:rsidRPr="006A3A05">
        <w:rPr>
          <w:sz w:val="28"/>
          <w:szCs w:val="28"/>
          <w:lang w:val="nl-NL"/>
        </w:rPr>
        <w:t xml:space="preserve"> </w:t>
      </w:r>
      <w:r w:rsidRPr="006A3A05">
        <w:rPr>
          <w:b/>
          <w:sz w:val="28"/>
          <w:szCs w:val="28"/>
          <w:lang w:val="nl-NL"/>
        </w:rPr>
        <w:t>Điều khoản thi hành</w:t>
      </w:r>
    </w:p>
    <w:p w14:paraId="0CD632BD" w14:textId="01D0BACD" w:rsidR="00010354" w:rsidRPr="006A3A05" w:rsidRDefault="00010354" w:rsidP="00010354">
      <w:pPr>
        <w:spacing w:before="80" w:after="0" w:line="240" w:lineRule="auto"/>
        <w:ind w:firstLine="720"/>
        <w:jc w:val="both"/>
        <w:rPr>
          <w:sz w:val="28"/>
          <w:szCs w:val="28"/>
          <w:lang w:val="nl-NL"/>
        </w:rPr>
      </w:pPr>
      <w:r w:rsidRPr="006A3A05">
        <w:rPr>
          <w:sz w:val="28"/>
          <w:szCs w:val="28"/>
          <w:lang w:val="nl-NL"/>
        </w:rPr>
        <w:t>Nghị quyết này có hiệu lực thi hành kể từ ngày    tháng     năm 2025.</w:t>
      </w:r>
    </w:p>
    <w:p w14:paraId="5AB49B9F" w14:textId="77777777" w:rsidR="00010354" w:rsidRDefault="00010354" w:rsidP="00010354">
      <w:pPr>
        <w:spacing w:before="80" w:after="0" w:line="240" w:lineRule="auto"/>
        <w:ind w:firstLine="720"/>
        <w:jc w:val="both"/>
        <w:rPr>
          <w:sz w:val="20"/>
          <w:szCs w:val="20"/>
          <w:lang w:val="nl-NL"/>
        </w:rPr>
      </w:pPr>
      <w:r w:rsidRPr="006A3A05">
        <w:rPr>
          <w:sz w:val="28"/>
          <w:szCs w:val="28"/>
          <w:lang w:val="nl-NL"/>
        </w:rPr>
        <w:t xml:space="preserve"> Nghị quyết này đã được H</w:t>
      </w:r>
      <w:r>
        <w:rPr>
          <w:sz w:val="28"/>
          <w:szCs w:val="28"/>
          <w:lang w:val="nl-NL"/>
        </w:rPr>
        <w:t>ội đồng nhân dân tỉnh Lạng Sơn K</w:t>
      </w:r>
      <w:r w:rsidRPr="006A3A05">
        <w:rPr>
          <w:sz w:val="28"/>
          <w:szCs w:val="28"/>
          <w:lang w:val="nl-NL"/>
        </w:rPr>
        <w:t xml:space="preserve">hóa </w:t>
      </w:r>
      <w:r>
        <w:rPr>
          <w:sz w:val="28"/>
          <w:szCs w:val="28"/>
          <w:lang w:val="nl-NL"/>
        </w:rPr>
        <w:t>XVII</w:t>
      </w:r>
      <w:r w:rsidRPr="006A3A05">
        <w:rPr>
          <w:sz w:val="28"/>
          <w:szCs w:val="28"/>
          <w:lang w:val="nl-NL"/>
        </w:rPr>
        <w:t>..., kỳ họp thứ... thông qua ngày ... tháng ... năm 2025./.</w:t>
      </w:r>
      <w:r w:rsidRPr="006A3A05">
        <w:rPr>
          <w:sz w:val="20"/>
          <w:szCs w:val="20"/>
          <w:lang w:val="nl-NL"/>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54"/>
        <w:gridCol w:w="4934"/>
      </w:tblGrid>
      <w:tr w:rsidR="00010354" w:rsidRPr="006A3A05" w14:paraId="13B5EA0D" w14:textId="77777777" w:rsidTr="004C330E">
        <w:tc>
          <w:tcPr>
            <w:tcW w:w="4428" w:type="dxa"/>
            <w:tcBorders>
              <w:top w:val="nil"/>
              <w:left w:val="nil"/>
              <w:bottom w:val="nil"/>
              <w:right w:val="nil"/>
              <w:tl2br w:val="nil"/>
              <w:tr2bl w:val="nil"/>
            </w:tcBorders>
            <w:tcMar>
              <w:top w:w="0" w:type="dxa"/>
              <w:left w:w="108" w:type="dxa"/>
              <w:bottom w:w="0" w:type="dxa"/>
              <w:right w:w="108" w:type="dxa"/>
            </w:tcMar>
          </w:tcPr>
          <w:p w14:paraId="76D75E62" w14:textId="77777777" w:rsidR="00010354" w:rsidRPr="00384ADC" w:rsidRDefault="00010354" w:rsidP="00010354">
            <w:pPr>
              <w:spacing w:after="0" w:line="240" w:lineRule="auto"/>
              <w:rPr>
                <w:b/>
                <w:i/>
                <w:lang w:val="nl-NL"/>
              </w:rPr>
            </w:pPr>
            <w:r w:rsidRPr="00384ADC">
              <w:rPr>
                <w:b/>
                <w:i/>
                <w:lang w:val="nl-NL"/>
              </w:rPr>
              <w:t>Nơi nhận:</w:t>
            </w:r>
          </w:p>
          <w:p w14:paraId="3F4CD282" w14:textId="77777777" w:rsidR="00010354" w:rsidRPr="00384ADC" w:rsidRDefault="00010354" w:rsidP="00010354">
            <w:pPr>
              <w:spacing w:after="0" w:line="240" w:lineRule="auto"/>
              <w:rPr>
                <w:sz w:val="22"/>
                <w:lang w:val="nl-NL"/>
              </w:rPr>
            </w:pPr>
            <w:r w:rsidRPr="00384ADC">
              <w:rPr>
                <w:sz w:val="22"/>
                <w:lang w:val="nl-NL"/>
              </w:rPr>
              <w:t>- Uỷ ban Thường vụ Quốc hội;</w:t>
            </w:r>
          </w:p>
          <w:p w14:paraId="01349747" w14:textId="77777777" w:rsidR="00010354" w:rsidRPr="00384ADC" w:rsidRDefault="00010354" w:rsidP="00010354">
            <w:pPr>
              <w:spacing w:after="0" w:line="240" w:lineRule="auto"/>
              <w:rPr>
                <w:sz w:val="22"/>
                <w:lang w:val="nl-NL"/>
              </w:rPr>
            </w:pPr>
            <w:r w:rsidRPr="00384ADC">
              <w:rPr>
                <w:sz w:val="22"/>
                <w:lang w:val="nl-NL"/>
              </w:rPr>
              <w:t>- Chính phủ;</w:t>
            </w:r>
          </w:p>
          <w:p w14:paraId="599C2E4C" w14:textId="77777777" w:rsidR="00010354" w:rsidRPr="00384ADC" w:rsidRDefault="00010354" w:rsidP="00010354">
            <w:pPr>
              <w:spacing w:after="0" w:line="240" w:lineRule="auto"/>
              <w:rPr>
                <w:sz w:val="22"/>
                <w:lang w:val="nl-NL"/>
              </w:rPr>
            </w:pPr>
            <w:r w:rsidRPr="00384ADC">
              <w:rPr>
                <w:sz w:val="22"/>
                <w:lang w:val="nl-NL"/>
              </w:rPr>
              <w:t>- Bộ Tư pháp;</w:t>
            </w:r>
          </w:p>
          <w:p w14:paraId="57A8F998" w14:textId="77777777" w:rsidR="00010354" w:rsidRPr="00384ADC" w:rsidRDefault="00010354" w:rsidP="00010354">
            <w:pPr>
              <w:spacing w:after="0" w:line="240" w:lineRule="auto"/>
              <w:rPr>
                <w:sz w:val="22"/>
                <w:lang w:val="nl-NL"/>
              </w:rPr>
            </w:pPr>
            <w:r w:rsidRPr="00384ADC">
              <w:rPr>
                <w:sz w:val="22"/>
                <w:lang w:val="nl-NL"/>
              </w:rPr>
              <w:t>- Bộ Tài chính;</w:t>
            </w:r>
          </w:p>
          <w:p w14:paraId="087C1550" w14:textId="77777777" w:rsidR="00010354" w:rsidRPr="00384ADC" w:rsidRDefault="00010354" w:rsidP="00010354">
            <w:pPr>
              <w:spacing w:after="0" w:line="240" w:lineRule="auto"/>
              <w:rPr>
                <w:sz w:val="22"/>
                <w:lang w:val="nl-NL"/>
              </w:rPr>
            </w:pPr>
            <w:r w:rsidRPr="00384ADC">
              <w:rPr>
                <w:sz w:val="22"/>
                <w:lang w:val="nl-NL"/>
              </w:rPr>
              <w:t>- Cục KTVB và QLXLVPHC, Bộ Tư pháp;</w:t>
            </w:r>
          </w:p>
          <w:p w14:paraId="1B4A506B" w14:textId="77777777" w:rsidR="00010354" w:rsidRPr="00384ADC" w:rsidRDefault="00010354" w:rsidP="00010354">
            <w:pPr>
              <w:spacing w:after="0" w:line="240" w:lineRule="auto"/>
              <w:rPr>
                <w:sz w:val="22"/>
                <w:lang w:val="nl-NL"/>
              </w:rPr>
            </w:pPr>
            <w:r w:rsidRPr="00384ADC">
              <w:rPr>
                <w:sz w:val="22"/>
                <w:lang w:val="nl-NL"/>
              </w:rPr>
              <w:t>- Thường trực Tỉnh ủy;</w:t>
            </w:r>
          </w:p>
          <w:p w14:paraId="0CFBCEBF" w14:textId="77777777" w:rsidR="00010354" w:rsidRPr="00384ADC" w:rsidRDefault="00010354" w:rsidP="00010354">
            <w:pPr>
              <w:spacing w:after="0" w:line="240" w:lineRule="auto"/>
              <w:rPr>
                <w:sz w:val="22"/>
                <w:lang w:val="nl-NL"/>
              </w:rPr>
            </w:pPr>
            <w:r w:rsidRPr="00384ADC">
              <w:rPr>
                <w:sz w:val="22"/>
                <w:lang w:val="nl-NL"/>
              </w:rPr>
              <w:t>- Thường trực HĐND tỉnh;</w:t>
            </w:r>
          </w:p>
          <w:p w14:paraId="33373FDE" w14:textId="77777777" w:rsidR="00010354" w:rsidRPr="00384ADC" w:rsidRDefault="00010354" w:rsidP="00010354">
            <w:pPr>
              <w:spacing w:after="0" w:line="240" w:lineRule="auto"/>
              <w:rPr>
                <w:sz w:val="22"/>
                <w:lang w:val="nl-NL"/>
              </w:rPr>
            </w:pPr>
            <w:r w:rsidRPr="00384ADC">
              <w:rPr>
                <w:sz w:val="22"/>
                <w:lang w:val="nl-NL"/>
              </w:rPr>
              <w:t>- Chủ tịch, Phó Chủ tịch UBND tỉnh;</w:t>
            </w:r>
          </w:p>
          <w:p w14:paraId="6999F040" w14:textId="77777777" w:rsidR="00010354" w:rsidRPr="00384ADC" w:rsidRDefault="00010354" w:rsidP="00010354">
            <w:pPr>
              <w:spacing w:after="0" w:line="240" w:lineRule="auto"/>
              <w:rPr>
                <w:sz w:val="22"/>
                <w:lang w:val="nl-NL"/>
              </w:rPr>
            </w:pPr>
            <w:r w:rsidRPr="00384ADC">
              <w:rPr>
                <w:sz w:val="22"/>
                <w:lang w:val="nl-NL"/>
              </w:rPr>
              <w:t>- Ủy ban Mặt trận Tổ quốc Việt Nam tỉnh;</w:t>
            </w:r>
          </w:p>
          <w:p w14:paraId="51A2C7D4" w14:textId="77777777" w:rsidR="00010354" w:rsidRPr="00384ADC" w:rsidRDefault="00010354" w:rsidP="00010354">
            <w:pPr>
              <w:spacing w:after="0" w:line="240" w:lineRule="auto"/>
              <w:rPr>
                <w:sz w:val="22"/>
                <w:lang w:val="nl-NL"/>
              </w:rPr>
            </w:pPr>
            <w:r w:rsidRPr="00384ADC">
              <w:rPr>
                <w:sz w:val="22"/>
                <w:lang w:val="nl-NL"/>
              </w:rPr>
              <w:t>- Đại biểu Quốc hội tỉnh;</w:t>
            </w:r>
          </w:p>
          <w:p w14:paraId="6CD8DE2A" w14:textId="77777777" w:rsidR="00010354" w:rsidRPr="00384ADC" w:rsidRDefault="00010354" w:rsidP="00010354">
            <w:pPr>
              <w:spacing w:after="0" w:line="240" w:lineRule="auto"/>
              <w:rPr>
                <w:sz w:val="22"/>
                <w:lang w:val="nl-NL"/>
              </w:rPr>
            </w:pPr>
            <w:r w:rsidRPr="00384ADC">
              <w:rPr>
                <w:sz w:val="22"/>
                <w:lang w:val="nl-NL"/>
              </w:rPr>
              <w:t>- Đại biểu HĐND tỉnh;</w:t>
            </w:r>
          </w:p>
          <w:p w14:paraId="56CFDC67" w14:textId="77777777" w:rsidR="00010354" w:rsidRPr="00384ADC" w:rsidRDefault="00010354" w:rsidP="00010354">
            <w:pPr>
              <w:spacing w:after="0" w:line="240" w:lineRule="auto"/>
              <w:rPr>
                <w:sz w:val="22"/>
                <w:lang w:val="nl-NL"/>
              </w:rPr>
            </w:pPr>
            <w:r w:rsidRPr="00384ADC">
              <w:rPr>
                <w:sz w:val="22"/>
                <w:lang w:val="nl-NL"/>
              </w:rPr>
              <w:t>- Các sở, ban, ngành, tổ chức CT - XH tỉnh;</w:t>
            </w:r>
          </w:p>
          <w:p w14:paraId="7F475207" w14:textId="77777777" w:rsidR="00010354" w:rsidRPr="00384ADC" w:rsidRDefault="00010354" w:rsidP="00010354">
            <w:pPr>
              <w:spacing w:after="0" w:line="240" w:lineRule="auto"/>
              <w:rPr>
                <w:sz w:val="22"/>
                <w:lang w:val="nl-NL"/>
              </w:rPr>
            </w:pPr>
            <w:r w:rsidRPr="00384ADC">
              <w:rPr>
                <w:sz w:val="22"/>
                <w:lang w:val="nl-NL"/>
              </w:rPr>
              <w:t>- Các VP: Tỉnh ủy, Đoàn ĐBQH và HĐND tỉnh, UBND tỉnh;</w:t>
            </w:r>
          </w:p>
          <w:p w14:paraId="6E22C4FC" w14:textId="77777777" w:rsidR="00010354" w:rsidRPr="00384ADC" w:rsidRDefault="00010354" w:rsidP="00010354">
            <w:pPr>
              <w:spacing w:after="0" w:line="240" w:lineRule="auto"/>
              <w:rPr>
                <w:sz w:val="22"/>
                <w:lang w:val="nl-NL"/>
              </w:rPr>
            </w:pPr>
            <w:r w:rsidRPr="00384ADC">
              <w:rPr>
                <w:sz w:val="22"/>
                <w:lang w:val="nl-NL"/>
              </w:rPr>
              <w:t>- TT HĐND, UBND các xã, phường;</w:t>
            </w:r>
          </w:p>
          <w:p w14:paraId="46EBEDDC" w14:textId="77777777" w:rsidR="00010354" w:rsidRPr="00384ADC" w:rsidRDefault="00010354" w:rsidP="00010354">
            <w:pPr>
              <w:spacing w:after="0" w:line="240" w:lineRule="auto"/>
              <w:rPr>
                <w:sz w:val="22"/>
                <w:lang w:val="nl-NL"/>
              </w:rPr>
            </w:pPr>
            <w:r w:rsidRPr="00384ADC">
              <w:rPr>
                <w:sz w:val="22"/>
                <w:lang w:val="nl-NL"/>
              </w:rPr>
              <w:t>- Báo và Đài PTTH Lạng Sơn, Công báo tỉnh,</w:t>
            </w:r>
          </w:p>
          <w:p w14:paraId="6410E391" w14:textId="77777777" w:rsidR="00010354" w:rsidRPr="00384ADC" w:rsidRDefault="00010354" w:rsidP="00010354">
            <w:pPr>
              <w:spacing w:after="0" w:line="240" w:lineRule="auto"/>
              <w:rPr>
                <w:sz w:val="22"/>
                <w:lang w:val="nl-NL"/>
              </w:rPr>
            </w:pPr>
            <w:r w:rsidRPr="00384ADC">
              <w:rPr>
                <w:sz w:val="22"/>
                <w:lang w:val="nl-NL"/>
              </w:rPr>
              <w:t>Cổng thông tin điện tử tỉnh;</w:t>
            </w:r>
          </w:p>
          <w:p w14:paraId="76F718ED" w14:textId="77777777" w:rsidR="00010354" w:rsidRPr="006A3A05" w:rsidRDefault="00010354" w:rsidP="00010354">
            <w:pPr>
              <w:spacing w:after="0" w:line="240" w:lineRule="auto"/>
              <w:rPr>
                <w:sz w:val="20"/>
                <w:szCs w:val="20"/>
              </w:rPr>
            </w:pPr>
            <w:r w:rsidRPr="007C47AA">
              <w:rPr>
                <w:sz w:val="22"/>
              </w:rPr>
              <w:t>- Lưu: VT.</w:t>
            </w:r>
          </w:p>
        </w:tc>
        <w:tc>
          <w:tcPr>
            <w:tcW w:w="5036" w:type="dxa"/>
            <w:tcBorders>
              <w:top w:val="nil"/>
              <w:left w:val="nil"/>
              <w:bottom w:val="nil"/>
              <w:right w:val="nil"/>
              <w:tl2br w:val="nil"/>
              <w:tr2bl w:val="nil"/>
            </w:tcBorders>
            <w:tcMar>
              <w:top w:w="0" w:type="dxa"/>
              <w:left w:w="108" w:type="dxa"/>
              <w:bottom w:w="0" w:type="dxa"/>
              <w:right w:w="108" w:type="dxa"/>
            </w:tcMar>
          </w:tcPr>
          <w:p w14:paraId="262A8959" w14:textId="77777777" w:rsidR="00010354" w:rsidRPr="006A3A05" w:rsidRDefault="00010354" w:rsidP="00010354">
            <w:pPr>
              <w:spacing w:after="0" w:line="240" w:lineRule="auto"/>
              <w:jc w:val="center"/>
              <w:rPr>
                <w:b/>
                <w:sz w:val="28"/>
                <w:szCs w:val="28"/>
              </w:rPr>
            </w:pPr>
            <w:r w:rsidRPr="006A3A05">
              <w:rPr>
                <w:b/>
                <w:sz w:val="28"/>
                <w:szCs w:val="28"/>
              </w:rPr>
              <w:t>CHỦ TỊCH</w:t>
            </w:r>
          </w:p>
          <w:p w14:paraId="48E3DDDE" w14:textId="77777777" w:rsidR="00010354" w:rsidRPr="006A3A05" w:rsidRDefault="00010354" w:rsidP="00010354">
            <w:pPr>
              <w:spacing w:after="0" w:line="240" w:lineRule="auto"/>
              <w:rPr>
                <w:b/>
                <w:sz w:val="28"/>
                <w:szCs w:val="28"/>
              </w:rPr>
            </w:pPr>
          </w:p>
          <w:p w14:paraId="68C372E0" w14:textId="77777777" w:rsidR="00010354" w:rsidRPr="006A3A05" w:rsidRDefault="00010354" w:rsidP="00010354">
            <w:pPr>
              <w:spacing w:after="0" w:line="240" w:lineRule="auto"/>
              <w:jc w:val="center"/>
              <w:rPr>
                <w:b/>
                <w:sz w:val="28"/>
                <w:szCs w:val="28"/>
              </w:rPr>
            </w:pPr>
          </w:p>
          <w:p w14:paraId="2D1AE46D" w14:textId="77777777" w:rsidR="00010354" w:rsidRPr="006A3A05" w:rsidRDefault="00010354" w:rsidP="00010354">
            <w:pPr>
              <w:spacing w:after="0" w:line="240" w:lineRule="auto"/>
              <w:jc w:val="center"/>
              <w:rPr>
                <w:b/>
                <w:sz w:val="28"/>
                <w:szCs w:val="28"/>
              </w:rPr>
            </w:pPr>
          </w:p>
          <w:p w14:paraId="7BB9F665" w14:textId="77777777" w:rsidR="00010354" w:rsidRPr="006A3A05" w:rsidRDefault="00010354" w:rsidP="00010354">
            <w:pPr>
              <w:spacing w:after="0" w:line="240" w:lineRule="auto"/>
              <w:jc w:val="center"/>
              <w:rPr>
                <w:b/>
                <w:sz w:val="28"/>
                <w:szCs w:val="28"/>
              </w:rPr>
            </w:pPr>
          </w:p>
          <w:p w14:paraId="282E87DD" w14:textId="77777777" w:rsidR="00010354" w:rsidRDefault="00010354" w:rsidP="00010354">
            <w:pPr>
              <w:spacing w:after="0" w:line="240" w:lineRule="auto"/>
              <w:jc w:val="center"/>
              <w:rPr>
                <w:sz w:val="28"/>
                <w:szCs w:val="28"/>
              </w:rPr>
            </w:pPr>
            <w:bookmarkStart w:id="0" w:name="_GoBack"/>
            <w:bookmarkEnd w:id="0"/>
          </w:p>
          <w:p w14:paraId="1C1EF6D7" w14:textId="77777777" w:rsidR="00010354" w:rsidRDefault="00010354" w:rsidP="00010354">
            <w:pPr>
              <w:spacing w:after="0" w:line="240" w:lineRule="auto"/>
              <w:jc w:val="center"/>
              <w:rPr>
                <w:sz w:val="28"/>
                <w:szCs w:val="28"/>
              </w:rPr>
            </w:pPr>
          </w:p>
          <w:p w14:paraId="6AF04981" w14:textId="77777777" w:rsidR="00010354" w:rsidRDefault="00010354" w:rsidP="00010354">
            <w:pPr>
              <w:spacing w:after="0" w:line="240" w:lineRule="auto"/>
              <w:jc w:val="center"/>
              <w:rPr>
                <w:sz w:val="28"/>
                <w:szCs w:val="28"/>
              </w:rPr>
            </w:pPr>
          </w:p>
          <w:p w14:paraId="1F40CAEF" w14:textId="58AA471F" w:rsidR="00010354" w:rsidRPr="00B806DB" w:rsidRDefault="00010354" w:rsidP="00010354">
            <w:pPr>
              <w:spacing w:after="0" w:line="240" w:lineRule="auto"/>
              <w:jc w:val="center"/>
              <w:rPr>
                <w:b/>
                <w:sz w:val="28"/>
                <w:szCs w:val="28"/>
              </w:rPr>
            </w:pPr>
          </w:p>
        </w:tc>
      </w:tr>
    </w:tbl>
    <w:p w14:paraId="35459300" w14:textId="77777777" w:rsidR="00010354" w:rsidRDefault="00010354" w:rsidP="00010354">
      <w:pPr>
        <w:spacing w:before="120" w:line="264" w:lineRule="auto"/>
        <w:ind w:firstLine="720"/>
        <w:jc w:val="both"/>
        <w:rPr>
          <w:sz w:val="20"/>
          <w:szCs w:val="20"/>
          <w:lang w:val="nl-NL"/>
        </w:rPr>
      </w:pPr>
    </w:p>
    <w:p w14:paraId="36745B6C" w14:textId="77777777" w:rsidR="00010354" w:rsidRDefault="00010354" w:rsidP="00010354">
      <w:pPr>
        <w:spacing w:before="120" w:line="264" w:lineRule="auto"/>
        <w:ind w:firstLine="720"/>
        <w:jc w:val="both"/>
        <w:rPr>
          <w:sz w:val="20"/>
          <w:szCs w:val="20"/>
          <w:lang w:val="nl-NL"/>
        </w:rPr>
      </w:pPr>
    </w:p>
    <w:p w14:paraId="51DB3E4E" w14:textId="77777777" w:rsidR="00010354" w:rsidRPr="006A3A05" w:rsidRDefault="00010354" w:rsidP="00010354">
      <w:pPr>
        <w:spacing w:before="120" w:line="264" w:lineRule="auto"/>
        <w:ind w:firstLine="720"/>
        <w:jc w:val="both"/>
        <w:rPr>
          <w:sz w:val="28"/>
          <w:szCs w:val="28"/>
          <w:lang w:val="nl-NL"/>
        </w:rPr>
      </w:pPr>
    </w:p>
    <w:p w14:paraId="1E37F59E" w14:textId="77777777" w:rsidR="00010354" w:rsidRPr="008B57A2" w:rsidRDefault="00010354" w:rsidP="00010354">
      <w:pPr>
        <w:spacing w:before="60" w:after="0" w:line="240" w:lineRule="auto"/>
        <w:jc w:val="both"/>
        <w:rPr>
          <w:rFonts w:eastAsia="Times New Roman" w:cs="Times New Roman"/>
          <w:color w:val="212529"/>
          <w:sz w:val="28"/>
          <w:szCs w:val="28"/>
        </w:rPr>
      </w:pPr>
    </w:p>
    <w:p w14:paraId="1C78E0C6" w14:textId="77777777" w:rsidR="0055715A" w:rsidRPr="003D56A7" w:rsidRDefault="0055715A" w:rsidP="003D56A7">
      <w:pPr>
        <w:spacing w:before="60" w:after="0" w:line="240" w:lineRule="auto"/>
        <w:rPr>
          <w:rFonts w:cs="Times New Roman"/>
          <w:sz w:val="28"/>
          <w:szCs w:val="28"/>
        </w:rPr>
      </w:pPr>
    </w:p>
    <w:sectPr w:rsidR="0055715A" w:rsidRPr="003D56A7" w:rsidSect="00D642A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C172C" w14:textId="77777777" w:rsidR="00B917A1" w:rsidRDefault="00B917A1" w:rsidP="00690036">
      <w:pPr>
        <w:spacing w:after="0" w:line="240" w:lineRule="auto"/>
      </w:pPr>
      <w:r>
        <w:separator/>
      </w:r>
    </w:p>
  </w:endnote>
  <w:endnote w:type="continuationSeparator" w:id="0">
    <w:p w14:paraId="6852B6CC" w14:textId="77777777" w:rsidR="00B917A1" w:rsidRDefault="00B917A1" w:rsidP="0069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D33C4" w14:textId="77777777" w:rsidR="00B917A1" w:rsidRDefault="00B917A1" w:rsidP="00690036">
      <w:pPr>
        <w:spacing w:after="0" w:line="240" w:lineRule="auto"/>
      </w:pPr>
      <w:r>
        <w:separator/>
      </w:r>
    </w:p>
  </w:footnote>
  <w:footnote w:type="continuationSeparator" w:id="0">
    <w:p w14:paraId="7AD36129" w14:textId="77777777" w:rsidR="00B917A1" w:rsidRDefault="00B917A1" w:rsidP="006900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A2"/>
    <w:rsid w:val="00010354"/>
    <w:rsid w:val="00013BD9"/>
    <w:rsid w:val="000450B0"/>
    <w:rsid w:val="001A1225"/>
    <w:rsid w:val="001A4C34"/>
    <w:rsid w:val="001B0F08"/>
    <w:rsid w:val="001D7698"/>
    <w:rsid w:val="003332D8"/>
    <w:rsid w:val="00360B67"/>
    <w:rsid w:val="00384ADC"/>
    <w:rsid w:val="003D205A"/>
    <w:rsid w:val="003D56A7"/>
    <w:rsid w:val="004C6389"/>
    <w:rsid w:val="0053039F"/>
    <w:rsid w:val="0055715A"/>
    <w:rsid w:val="0055730A"/>
    <w:rsid w:val="005F140F"/>
    <w:rsid w:val="00644172"/>
    <w:rsid w:val="00690036"/>
    <w:rsid w:val="006D09A1"/>
    <w:rsid w:val="006E2697"/>
    <w:rsid w:val="00701ED9"/>
    <w:rsid w:val="008269C4"/>
    <w:rsid w:val="008269FE"/>
    <w:rsid w:val="00846100"/>
    <w:rsid w:val="008635E6"/>
    <w:rsid w:val="008B29D2"/>
    <w:rsid w:val="008B57A2"/>
    <w:rsid w:val="00932189"/>
    <w:rsid w:val="009C408D"/>
    <w:rsid w:val="00B34A73"/>
    <w:rsid w:val="00B917A1"/>
    <w:rsid w:val="00BA2527"/>
    <w:rsid w:val="00D2086E"/>
    <w:rsid w:val="00D642AC"/>
    <w:rsid w:val="00E36385"/>
    <w:rsid w:val="00F006CB"/>
    <w:rsid w:val="00FA3E0D"/>
    <w:rsid w:val="00FC311E"/>
    <w:rsid w:val="00FC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90036"/>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Обычный (веб)1,Обычный (веб) Знак,Обычный (веб) Знак1,Обычный (веб) Знак Знак,Normal (Web)1,webb, webb"/>
    <w:basedOn w:val="Normal"/>
    <w:link w:val="NormalWebChar"/>
    <w:uiPriority w:val="99"/>
    <w:unhideWhenUsed/>
    <w:qFormat/>
    <w:rsid w:val="008B57A2"/>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rsid w:val="00690036"/>
    <w:rPr>
      <w:rFonts w:ascii="Arial" w:eastAsia="Times New Roman" w:hAnsi="Arial" w:cs="Arial"/>
      <w:b/>
      <w:bCs/>
      <w:i/>
      <w:iCs/>
      <w:sz w:val="28"/>
      <w:szCs w:val="28"/>
    </w:rPr>
  </w:style>
  <w:style w:type="character" w:customStyle="1" w:styleId="BodyTextIndent2Char">
    <w:name w:val="Body Text Indent 2 Char"/>
    <w:link w:val="BodyTextIndent2"/>
    <w:uiPriority w:val="99"/>
    <w:rsid w:val="00690036"/>
    <w:rPr>
      <w:rFonts w:ascii=".VnTime" w:hAnsi=".VnTime"/>
      <w:sz w:val="28"/>
    </w:rPr>
  </w:style>
  <w:style w:type="paragraph" w:styleId="BodyTextIndent2">
    <w:name w:val="Body Text Indent 2"/>
    <w:basedOn w:val="Normal"/>
    <w:link w:val="BodyTextIndent2Char"/>
    <w:uiPriority w:val="99"/>
    <w:rsid w:val="00690036"/>
    <w:pPr>
      <w:spacing w:after="0" w:line="240" w:lineRule="auto"/>
      <w:ind w:firstLine="720"/>
      <w:jc w:val="both"/>
    </w:pPr>
    <w:rPr>
      <w:rFonts w:ascii=".VnTime" w:hAnsi=".VnTime"/>
      <w:sz w:val="28"/>
    </w:rPr>
  </w:style>
  <w:style w:type="character" w:customStyle="1" w:styleId="BodyTextIndent2Char1">
    <w:name w:val="Body Text Indent 2 Char1"/>
    <w:basedOn w:val="DefaultParagraphFont"/>
    <w:uiPriority w:val="99"/>
    <w:semiHidden/>
    <w:rsid w:val="00690036"/>
  </w:style>
  <w:style w:type="character" w:customStyle="1" w:styleId="NormalWebChar">
    <w:name w:val="Normal (Web) Char"/>
    <w:aliases w:val="Char Char Char Char,Обычный (веб)1 Char,Обычный (веб) Знак Char,Обычный (веб) Знак1 Char,Обычный (веб) Знак Знак Char,Normal (Web)1 Char,webb Char, webb Char"/>
    <w:link w:val="NormalWeb"/>
    <w:uiPriority w:val="99"/>
    <w:rsid w:val="00690036"/>
    <w:rPr>
      <w:rFonts w:eastAsia="Times New Roman" w:cs="Times New Roman"/>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690036"/>
    <w:pPr>
      <w:spacing w:after="0" w:line="240" w:lineRule="auto"/>
    </w:pPr>
    <w:rPr>
      <w:rFonts w:ascii="Arial" w:eastAsia="Arial" w:hAnsi="Arial" w:cs="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690036"/>
    <w:rPr>
      <w:rFonts w:ascii="Arial" w:eastAsia="Arial" w:hAnsi="Arial" w:cs="Times New Roman"/>
      <w:sz w:val="20"/>
      <w:szCs w:val="20"/>
      <w:lang w:val="vi-VN"/>
    </w:rPr>
  </w:style>
  <w:style w:type="character" w:styleId="FootnoteReference">
    <w:name w:val="footnote reference"/>
    <w:aliases w:val="Footnote,Footnote + Arial,10 pt,Black,Ref,de nota al pie,Footnote text,ftref,BearingPoint,16 Point,Superscript 6 Point,fr,Footnote Text1,f,Footnote Text11,(NECG) Footnote Reference,BVI fnr,footnote ref,Footnote text + 13 pt,Re,SUPERS"/>
    <w:link w:val="ftrefCharChar"/>
    <w:unhideWhenUsed/>
    <w:qFormat/>
    <w:rsid w:val="00690036"/>
    <w:rPr>
      <w:vertAlign w:val="superscript"/>
    </w:rPr>
  </w:style>
  <w:style w:type="paragraph" w:customStyle="1" w:styleId="ftrefCharChar">
    <w:name w:val="ftref Char Char"/>
    <w:aliases w:val="fr Char Char,ftref Char1 Char Char,fr Char Char Char,Footnote Char Char,Footnote text Char Char,BearingPoint Char Char,16 Point Char Char,Superscript 6 Point Char Char,Footnote Text1 Char Char,f Char Char,Ref Char1 Char,4,R,Ref Char Char"/>
    <w:basedOn w:val="Normal"/>
    <w:link w:val="FootnoteReference"/>
    <w:qFormat/>
    <w:rsid w:val="00690036"/>
    <w:pPr>
      <w:spacing w:after="160" w:line="240" w:lineRule="exact"/>
    </w:pPr>
    <w:rPr>
      <w:vertAlign w:val="superscript"/>
    </w:rPr>
  </w:style>
  <w:style w:type="paragraph" w:styleId="ListParagraph">
    <w:name w:val="List Paragraph"/>
    <w:basedOn w:val="Normal"/>
    <w:uiPriority w:val="34"/>
    <w:qFormat/>
    <w:rsid w:val="005303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90036"/>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Обычный (веб)1,Обычный (веб) Знак,Обычный (веб) Знак1,Обычный (веб) Знак Знак,Normal (Web)1,webb, webb"/>
    <w:basedOn w:val="Normal"/>
    <w:link w:val="NormalWebChar"/>
    <w:uiPriority w:val="99"/>
    <w:unhideWhenUsed/>
    <w:qFormat/>
    <w:rsid w:val="008B57A2"/>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rsid w:val="00690036"/>
    <w:rPr>
      <w:rFonts w:ascii="Arial" w:eastAsia="Times New Roman" w:hAnsi="Arial" w:cs="Arial"/>
      <w:b/>
      <w:bCs/>
      <w:i/>
      <w:iCs/>
      <w:sz w:val="28"/>
      <w:szCs w:val="28"/>
    </w:rPr>
  </w:style>
  <w:style w:type="character" w:customStyle="1" w:styleId="BodyTextIndent2Char">
    <w:name w:val="Body Text Indent 2 Char"/>
    <w:link w:val="BodyTextIndent2"/>
    <w:uiPriority w:val="99"/>
    <w:rsid w:val="00690036"/>
    <w:rPr>
      <w:rFonts w:ascii=".VnTime" w:hAnsi=".VnTime"/>
      <w:sz w:val="28"/>
    </w:rPr>
  </w:style>
  <w:style w:type="paragraph" w:styleId="BodyTextIndent2">
    <w:name w:val="Body Text Indent 2"/>
    <w:basedOn w:val="Normal"/>
    <w:link w:val="BodyTextIndent2Char"/>
    <w:uiPriority w:val="99"/>
    <w:rsid w:val="00690036"/>
    <w:pPr>
      <w:spacing w:after="0" w:line="240" w:lineRule="auto"/>
      <w:ind w:firstLine="720"/>
      <w:jc w:val="both"/>
    </w:pPr>
    <w:rPr>
      <w:rFonts w:ascii=".VnTime" w:hAnsi=".VnTime"/>
      <w:sz w:val="28"/>
    </w:rPr>
  </w:style>
  <w:style w:type="character" w:customStyle="1" w:styleId="BodyTextIndent2Char1">
    <w:name w:val="Body Text Indent 2 Char1"/>
    <w:basedOn w:val="DefaultParagraphFont"/>
    <w:uiPriority w:val="99"/>
    <w:semiHidden/>
    <w:rsid w:val="00690036"/>
  </w:style>
  <w:style w:type="character" w:customStyle="1" w:styleId="NormalWebChar">
    <w:name w:val="Normal (Web) Char"/>
    <w:aliases w:val="Char Char Char Char,Обычный (веб)1 Char,Обычный (веб) Знак Char,Обычный (веб) Знак1 Char,Обычный (веб) Знак Знак Char,Normal (Web)1 Char,webb Char, webb Char"/>
    <w:link w:val="NormalWeb"/>
    <w:uiPriority w:val="99"/>
    <w:rsid w:val="00690036"/>
    <w:rPr>
      <w:rFonts w:eastAsia="Times New Roman" w:cs="Times New Roman"/>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690036"/>
    <w:pPr>
      <w:spacing w:after="0" w:line="240" w:lineRule="auto"/>
    </w:pPr>
    <w:rPr>
      <w:rFonts w:ascii="Arial" w:eastAsia="Arial" w:hAnsi="Arial" w:cs="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690036"/>
    <w:rPr>
      <w:rFonts w:ascii="Arial" w:eastAsia="Arial" w:hAnsi="Arial" w:cs="Times New Roman"/>
      <w:sz w:val="20"/>
      <w:szCs w:val="20"/>
      <w:lang w:val="vi-VN"/>
    </w:rPr>
  </w:style>
  <w:style w:type="character" w:styleId="FootnoteReference">
    <w:name w:val="footnote reference"/>
    <w:aliases w:val="Footnote,Footnote + Arial,10 pt,Black,Ref,de nota al pie,Footnote text,ftref,BearingPoint,16 Point,Superscript 6 Point,fr,Footnote Text1,f,Footnote Text11,(NECG) Footnote Reference,BVI fnr,footnote ref,Footnote text + 13 pt,Re,SUPERS"/>
    <w:link w:val="ftrefCharChar"/>
    <w:unhideWhenUsed/>
    <w:qFormat/>
    <w:rsid w:val="00690036"/>
    <w:rPr>
      <w:vertAlign w:val="superscript"/>
    </w:rPr>
  </w:style>
  <w:style w:type="paragraph" w:customStyle="1" w:styleId="ftrefCharChar">
    <w:name w:val="ftref Char Char"/>
    <w:aliases w:val="fr Char Char,ftref Char1 Char Char,fr Char Char Char,Footnote Char Char,Footnote text Char Char,BearingPoint Char Char,16 Point Char Char,Superscript 6 Point Char Char,Footnote Text1 Char Char,f Char Char,Ref Char1 Char,4,R,Ref Char Char"/>
    <w:basedOn w:val="Normal"/>
    <w:link w:val="FootnoteReference"/>
    <w:qFormat/>
    <w:rsid w:val="00690036"/>
    <w:pPr>
      <w:spacing w:after="160" w:line="240" w:lineRule="exact"/>
    </w:pPr>
    <w:rPr>
      <w:vertAlign w:val="superscript"/>
    </w:rPr>
  </w:style>
  <w:style w:type="paragraph" w:styleId="ListParagraph">
    <w:name w:val="List Paragraph"/>
    <w:basedOn w:val="Normal"/>
    <w:uiPriority w:val="34"/>
    <w:qFormat/>
    <w:rsid w:val="00530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01358">
      <w:bodyDiv w:val="1"/>
      <w:marLeft w:val="0"/>
      <w:marRight w:val="0"/>
      <w:marTop w:val="0"/>
      <w:marBottom w:val="0"/>
      <w:divBdr>
        <w:top w:val="none" w:sz="0" w:space="0" w:color="auto"/>
        <w:left w:val="none" w:sz="0" w:space="0" w:color="auto"/>
        <w:bottom w:val="none" w:sz="0" w:space="0" w:color="auto"/>
        <w:right w:val="none" w:sz="0" w:space="0" w:color="auto"/>
      </w:divBdr>
    </w:div>
    <w:div w:id="1383137701">
      <w:bodyDiv w:val="1"/>
      <w:marLeft w:val="0"/>
      <w:marRight w:val="0"/>
      <w:marTop w:val="0"/>
      <w:marBottom w:val="0"/>
      <w:divBdr>
        <w:top w:val="none" w:sz="0" w:space="0" w:color="auto"/>
        <w:left w:val="none" w:sz="0" w:space="0" w:color="auto"/>
        <w:bottom w:val="none" w:sz="0" w:space="0" w:color="auto"/>
        <w:right w:val="none" w:sz="0" w:space="0" w:color="auto"/>
      </w:divBdr>
    </w:div>
    <w:div w:id="1595241033">
      <w:bodyDiv w:val="1"/>
      <w:marLeft w:val="0"/>
      <w:marRight w:val="0"/>
      <w:marTop w:val="0"/>
      <w:marBottom w:val="0"/>
      <w:divBdr>
        <w:top w:val="none" w:sz="0" w:space="0" w:color="auto"/>
        <w:left w:val="none" w:sz="0" w:space="0" w:color="auto"/>
        <w:bottom w:val="none" w:sz="0" w:space="0" w:color="auto"/>
        <w:right w:val="none" w:sz="0" w:space="0" w:color="auto"/>
      </w:divBdr>
    </w:div>
    <w:div w:id="196091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2025-08-20T08:13:00Z</dcterms:created>
  <dcterms:modified xsi:type="dcterms:W3CDTF">2025-08-22T08:31:00Z</dcterms:modified>
</cp:coreProperties>
</file>