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7FB19" w14:textId="6F5CA084" w:rsidR="00340C00" w:rsidRPr="00FA736F" w:rsidRDefault="001F7B23" w:rsidP="00811912">
      <w:pPr>
        <w:ind w:left="11631"/>
        <w:rPr>
          <w:i/>
          <w:sz w:val="16"/>
          <w:lang w:val="en-US"/>
        </w:rPr>
      </w:pPr>
      <w:r>
        <w:rPr>
          <w:i/>
          <w:sz w:val="16"/>
        </w:rPr>
        <w:t>Mẫu</w:t>
      </w:r>
      <w:r>
        <w:rPr>
          <w:i/>
          <w:spacing w:val="1"/>
          <w:sz w:val="16"/>
        </w:rPr>
        <w:t xml:space="preserve"> </w:t>
      </w:r>
      <w:r>
        <w:rPr>
          <w:i/>
          <w:sz w:val="16"/>
        </w:rPr>
        <w:t>số</w:t>
      </w:r>
      <w:r>
        <w:rPr>
          <w:i/>
          <w:spacing w:val="3"/>
          <w:sz w:val="16"/>
        </w:rPr>
        <w:t xml:space="preserve"> </w:t>
      </w:r>
      <w:r w:rsidR="00FA736F">
        <w:rPr>
          <w:i/>
          <w:spacing w:val="-5"/>
          <w:sz w:val="16"/>
          <w:lang w:val="en-US"/>
        </w:rPr>
        <w:t>10</w:t>
      </w:r>
    </w:p>
    <w:p w14:paraId="0DF8C946" w14:textId="3B60E831" w:rsidR="00340C00" w:rsidRDefault="001F7B23" w:rsidP="002C5F40">
      <w:pPr>
        <w:ind w:left="9401"/>
        <w:jc w:val="center"/>
        <w:rPr>
          <w:i/>
          <w:spacing w:val="-4"/>
          <w:sz w:val="16"/>
          <w:lang w:val="en-US"/>
        </w:rPr>
      </w:pPr>
      <w:r>
        <w:rPr>
          <w:i/>
          <w:sz w:val="16"/>
        </w:rPr>
        <w:t>(kèm</w:t>
      </w:r>
      <w:r>
        <w:rPr>
          <w:i/>
          <w:spacing w:val="-5"/>
          <w:sz w:val="16"/>
        </w:rPr>
        <w:t xml:space="preserve"> </w:t>
      </w:r>
      <w:r>
        <w:rPr>
          <w:i/>
          <w:sz w:val="16"/>
        </w:rPr>
        <w:t>theo</w:t>
      </w:r>
      <w:r>
        <w:rPr>
          <w:i/>
          <w:spacing w:val="-5"/>
          <w:sz w:val="16"/>
        </w:rPr>
        <w:t xml:space="preserve"> </w:t>
      </w:r>
      <w:r>
        <w:rPr>
          <w:i/>
          <w:sz w:val="16"/>
        </w:rPr>
        <w:t>Nghị</w:t>
      </w:r>
      <w:r>
        <w:rPr>
          <w:i/>
          <w:spacing w:val="-5"/>
          <w:sz w:val="16"/>
        </w:rPr>
        <w:t xml:space="preserve"> </w:t>
      </w:r>
      <w:r>
        <w:rPr>
          <w:i/>
          <w:sz w:val="16"/>
        </w:rPr>
        <w:t>định</w:t>
      </w:r>
      <w:r>
        <w:rPr>
          <w:i/>
          <w:spacing w:val="-5"/>
          <w:sz w:val="16"/>
        </w:rPr>
        <w:t xml:space="preserve"> </w:t>
      </w:r>
      <w:r>
        <w:rPr>
          <w:i/>
          <w:sz w:val="16"/>
        </w:rPr>
        <w:t>số</w:t>
      </w:r>
      <w:r>
        <w:rPr>
          <w:i/>
          <w:spacing w:val="-4"/>
          <w:sz w:val="16"/>
        </w:rPr>
        <w:t xml:space="preserve"> </w:t>
      </w:r>
      <w:r>
        <w:rPr>
          <w:i/>
          <w:sz w:val="16"/>
        </w:rPr>
        <w:t>78/2025/NĐ-CP</w:t>
      </w:r>
      <w:r>
        <w:rPr>
          <w:i/>
          <w:spacing w:val="-6"/>
          <w:sz w:val="16"/>
        </w:rPr>
        <w:t xml:space="preserve"> </w:t>
      </w:r>
      <w:r>
        <w:rPr>
          <w:i/>
          <w:sz w:val="16"/>
        </w:rPr>
        <w:t>ngày</w:t>
      </w:r>
      <w:r>
        <w:rPr>
          <w:i/>
          <w:spacing w:val="-6"/>
          <w:sz w:val="16"/>
        </w:rPr>
        <w:t xml:space="preserve"> </w:t>
      </w:r>
      <w:r>
        <w:rPr>
          <w:i/>
          <w:sz w:val="16"/>
        </w:rPr>
        <w:t>01/4/2025</w:t>
      </w:r>
      <w:r>
        <w:rPr>
          <w:i/>
          <w:spacing w:val="-5"/>
          <w:sz w:val="16"/>
        </w:rPr>
        <w:t xml:space="preserve"> </w:t>
      </w:r>
      <w:r>
        <w:rPr>
          <w:i/>
          <w:sz w:val="16"/>
        </w:rPr>
        <w:t>của</w:t>
      </w:r>
      <w:r>
        <w:rPr>
          <w:i/>
          <w:spacing w:val="-5"/>
          <w:sz w:val="16"/>
        </w:rPr>
        <w:t xml:space="preserve"> </w:t>
      </w:r>
      <w:r>
        <w:rPr>
          <w:i/>
          <w:sz w:val="16"/>
        </w:rPr>
        <w:t>Chính</w:t>
      </w:r>
      <w:r>
        <w:rPr>
          <w:i/>
          <w:spacing w:val="-4"/>
          <w:sz w:val="16"/>
        </w:rPr>
        <w:t xml:space="preserve"> phủ)</w:t>
      </w:r>
    </w:p>
    <w:p w14:paraId="77401275" w14:textId="77777777" w:rsidR="00E859AA" w:rsidRDefault="00E859AA" w:rsidP="002C5F40">
      <w:pPr>
        <w:ind w:left="9401"/>
        <w:jc w:val="center"/>
        <w:rPr>
          <w:i/>
          <w:spacing w:val="-4"/>
          <w:sz w:val="16"/>
          <w:lang w:val="en-US"/>
        </w:rPr>
      </w:pPr>
    </w:p>
    <w:tbl>
      <w:tblPr>
        <w:tblW w:w="13915" w:type="dxa"/>
        <w:jc w:val="center"/>
        <w:tblLayout w:type="fixed"/>
        <w:tblLook w:val="04A0" w:firstRow="1" w:lastRow="0" w:firstColumn="1" w:lastColumn="0" w:noHBand="0" w:noVBand="1"/>
      </w:tblPr>
      <w:tblGrid>
        <w:gridCol w:w="4843"/>
        <w:gridCol w:w="9072"/>
      </w:tblGrid>
      <w:tr w:rsidR="00E859AA" w:rsidRPr="000046EF" w14:paraId="7E41B280" w14:textId="77777777" w:rsidTr="00A31305">
        <w:trPr>
          <w:trHeight w:val="317"/>
          <w:jc w:val="center"/>
        </w:trPr>
        <w:tc>
          <w:tcPr>
            <w:tcW w:w="4843" w:type="dxa"/>
            <w:vAlign w:val="bottom"/>
            <w:hideMark/>
          </w:tcPr>
          <w:p w14:paraId="4960895B" w14:textId="77777777" w:rsidR="00E859AA" w:rsidRPr="000046EF" w:rsidRDefault="00E859AA" w:rsidP="00C91218">
            <w:pPr>
              <w:pStyle w:val="Heading3"/>
              <w:ind w:firstLine="0"/>
              <w:jc w:val="center"/>
              <w:rPr>
                <w:rFonts w:ascii="Times New Roman" w:hAnsi="Times New Roman"/>
                <w:b w:val="0"/>
                <w:sz w:val="26"/>
                <w:szCs w:val="26"/>
                <w:lang w:val="vi-VN" w:eastAsia="en-US"/>
              </w:rPr>
            </w:pPr>
            <w:r w:rsidRPr="000046EF">
              <w:rPr>
                <w:rFonts w:ascii="Times New Roman" w:hAnsi="Times New Roman"/>
                <w:b w:val="0"/>
                <w:sz w:val="26"/>
                <w:szCs w:val="26"/>
                <w:lang w:val="vi-VN" w:eastAsia="en-US"/>
              </w:rPr>
              <w:t>UBND TỈNH LẠNG SƠN</w:t>
            </w:r>
          </w:p>
        </w:tc>
        <w:tc>
          <w:tcPr>
            <w:tcW w:w="9072" w:type="dxa"/>
            <w:vAlign w:val="bottom"/>
            <w:hideMark/>
          </w:tcPr>
          <w:p w14:paraId="1782569E" w14:textId="77777777" w:rsidR="00E859AA" w:rsidRPr="000046EF" w:rsidRDefault="00E859AA" w:rsidP="00C91218">
            <w:pPr>
              <w:pStyle w:val="Heading3"/>
              <w:ind w:firstLine="0"/>
              <w:jc w:val="center"/>
              <w:rPr>
                <w:rFonts w:ascii="Times New Roman" w:hAnsi="Times New Roman"/>
                <w:sz w:val="26"/>
                <w:szCs w:val="26"/>
                <w:lang w:val="vi-VN" w:eastAsia="en-US"/>
              </w:rPr>
            </w:pPr>
            <w:r w:rsidRPr="000046EF">
              <w:rPr>
                <w:rFonts w:ascii="Times New Roman" w:hAnsi="Times New Roman"/>
                <w:sz w:val="26"/>
                <w:szCs w:val="26"/>
                <w:lang w:val="vi-VN" w:eastAsia="en-US"/>
              </w:rPr>
              <w:t>CỘNG HOÀ XÃ HỘI CHỦ NGHĨA VIỆT NAM</w:t>
            </w:r>
          </w:p>
        </w:tc>
      </w:tr>
      <w:tr w:rsidR="00E859AA" w:rsidRPr="000046EF" w14:paraId="644E6B19" w14:textId="77777777" w:rsidTr="00A31305">
        <w:trPr>
          <w:trHeight w:val="347"/>
          <w:jc w:val="center"/>
        </w:trPr>
        <w:tc>
          <w:tcPr>
            <w:tcW w:w="4843" w:type="dxa"/>
            <w:vAlign w:val="bottom"/>
            <w:hideMark/>
          </w:tcPr>
          <w:p w14:paraId="6E5BBCD5" w14:textId="77777777" w:rsidR="00E859AA" w:rsidRDefault="00E859AA" w:rsidP="00C91218">
            <w:pPr>
              <w:pStyle w:val="Heading3"/>
              <w:ind w:firstLine="0"/>
              <w:jc w:val="center"/>
              <w:rPr>
                <w:rFonts w:ascii="Times New Roman" w:hAnsi="Times New Roman"/>
                <w:sz w:val="26"/>
                <w:szCs w:val="26"/>
                <w:lang w:val="en-US" w:eastAsia="en-US"/>
              </w:rPr>
            </w:pPr>
            <w:r w:rsidRPr="000046EF">
              <w:rPr>
                <w:rFonts w:ascii="Times New Roman" w:hAnsi="Times New Roman"/>
                <w:sz w:val="26"/>
                <w:szCs w:val="26"/>
                <w:lang w:val="vi-VN" w:eastAsia="en-US"/>
              </w:rPr>
              <w:t>SỞ XÂY DỰNG</w:t>
            </w:r>
          </w:p>
          <w:p w14:paraId="3969E72A" w14:textId="50682200" w:rsidR="00A31305" w:rsidRPr="00A31305" w:rsidRDefault="00A31305" w:rsidP="00A31305">
            <w:pPr>
              <w:rPr>
                <w:lang w:val="en-US"/>
              </w:rPr>
            </w:pPr>
            <w:r>
              <w:rPr>
                <w:noProof/>
                <w:lang w:val="en-US"/>
              </w:rPr>
              <mc:AlternateContent>
                <mc:Choice Requires="wps">
                  <w:drawing>
                    <wp:anchor distT="0" distB="0" distL="114300" distR="114300" simplePos="0" relativeHeight="487592448" behindDoc="0" locked="0" layoutInCell="1" allowOverlap="1" wp14:anchorId="45ED461F" wp14:editId="30C3A1BB">
                      <wp:simplePos x="0" y="0"/>
                      <wp:positionH relativeFrom="page">
                        <wp:posOffset>1158240</wp:posOffset>
                      </wp:positionH>
                      <wp:positionV relativeFrom="page">
                        <wp:posOffset>215900</wp:posOffset>
                      </wp:positionV>
                      <wp:extent cx="731520" cy="0"/>
                      <wp:effectExtent l="0" t="0" r="114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6622A82" id="Straight Connector 7" o:spid="_x0000_s1026" style="position:absolute;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1.2pt,17pt" to="148.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9Q1HAIAADU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">
                      <w10:wrap anchorx="page" anchory="page"/>
                    </v:line>
                  </w:pict>
                </mc:Fallback>
              </mc:AlternateContent>
            </w:r>
          </w:p>
        </w:tc>
        <w:tc>
          <w:tcPr>
            <w:tcW w:w="9072" w:type="dxa"/>
            <w:vAlign w:val="bottom"/>
            <w:hideMark/>
          </w:tcPr>
          <w:p w14:paraId="5C205DD2" w14:textId="77777777" w:rsidR="00E859AA" w:rsidRDefault="00E859AA" w:rsidP="00C91218">
            <w:pPr>
              <w:pStyle w:val="Heading3"/>
              <w:ind w:firstLine="0"/>
              <w:jc w:val="center"/>
              <w:rPr>
                <w:rFonts w:ascii="Times New Roman" w:hAnsi="Times New Roman"/>
                <w:sz w:val="27"/>
                <w:szCs w:val="27"/>
                <w:lang w:val="en-US" w:eastAsia="en-US"/>
              </w:rPr>
            </w:pPr>
            <w:r w:rsidRPr="000046EF">
              <w:rPr>
                <w:rFonts w:ascii="Times New Roman" w:hAnsi="Times New Roman"/>
                <w:sz w:val="27"/>
                <w:szCs w:val="27"/>
                <w:lang w:val="vi-VN" w:eastAsia="en-US"/>
              </w:rPr>
              <w:t xml:space="preserve">Độc lập </w:t>
            </w:r>
            <w:r w:rsidRPr="000046EF">
              <w:rPr>
                <w:rFonts w:ascii="Times New Roman" w:hAnsi="Times New Roman"/>
                <w:b w:val="0"/>
                <w:sz w:val="27"/>
                <w:szCs w:val="27"/>
                <w:lang w:val="vi-VN" w:eastAsia="en-US"/>
              </w:rPr>
              <w:t>-</w:t>
            </w:r>
            <w:r w:rsidRPr="000046EF">
              <w:rPr>
                <w:rFonts w:ascii="Times New Roman" w:hAnsi="Times New Roman"/>
                <w:sz w:val="27"/>
                <w:szCs w:val="27"/>
                <w:lang w:val="vi-VN" w:eastAsia="en-US"/>
              </w:rPr>
              <w:t xml:space="preserve"> Tự do </w:t>
            </w:r>
            <w:r w:rsidRPr="000046EF">
              <w:rPr>
                <w:rFonts w:ascii="Times New Roman" w:hAnsi="Times New Roman"/>
                <w:b w:val="0"/>
                <w:sz w:val="27"/>
                <w:szCs w:val="27"/>
                <w:lang w:val="vi-VN" w:eastAsia="en-US"/>
              </w:rPr>
              <w:t>-</w:t>
            </w:r>
            <w:r w:rsidRPr="000046EF">
              <w:rPr>
                <w:rFonts w:ascii="Times New Roman" w:hAnsi="Times New Roman"/>
                <w:sz w:val="27"/>
                <w:szCs w:val="27"/>
                <w:lang w:val="vi-VN" w:eastAsia="en-US"/>
              </w:rPr>
              <w:t xml:space="preserve"> Hạnh phúc</w:t>
            </w:r>
          </w:p>
          <w:p w14:paraId="2ED60A1B" w14:textId="5C670DE8" w:rsidR="00A31305" w:rsidRPr="00A31305" w:rsidRDefault="00A31305" w:rsidP="00A31305">
            <w:pPr>
              <w:rPr>
                <w:lang w:val="en-US"/>
              </w:rPr>
            </w:pPr>
            <w:r>
              <w:rPr>
                <w:noProof/>
                <w:lang w:val="en-US"/>
              </w:rPr>
              <mc:AlternateContent>
                <mc:Choice Requires="wps">
                  <w:drawing>
                    <wp:anchor distT="0" distB="0" distL="114300" distR="114300" simplePos="0" relativeHeight="487590400" behindDoc="0" locked="0" layoutInCell="1" allowOverlap="1" wp14:anchorId="17483D33" wp14:editId="0B68D7DC">
                      <wp:simplePos x="0" y="0"/>
                      <wp:positionH relativeFrom="page">
                        <wp:posOffset>1799590</wp:posOffset>
                      </wp:positionH>
                      <wp:positionV relativeFrom="page">
                        <wp:posOffset>219710</wp:posOffset>
                      </wp:positionV>
                      <wp:extent cx="2171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392E546" id="Straight Connector 2" o:spid="_x0000_s1026" style="position:absolute;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1.7pt,17.3pt" to="312.7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">
                      <w10:wrap anchorx="page" anchory="page"/>
                    </v:line>
                  </w:pict>
                </mc:Fallback>
              </mc:AlternateContent>
            </w:r>
          </w:p>
        </w:tc>
      </w:tr>
      <w:tr w:rsidR="00E859AA" w:rsidRPr="000046EF" w14:paraId="52EE3496" w14:textId="77777777" w:rsidTr="00A31305">
        <w:trPr>
          <w:trHeight w:val="179"/>
          <w:jc w:val="center"/>
        </w:trPr>
        <w:tc>
          <w:tcPr>
            <w:tcW w:w="4843" w:type="dxa"/>
            <w:vAlign w:val="bottom"/>
            <w:hideMark/>
          </w:tcPr>
          <w:p w14:paraId="2F6F8E40" w14:textId="4DA40B10" w:rsidR="00E859AA" w:rsidRPr="000046EF" w:rsidRDefault="00E859AA" w:rsidP="00C91218">
            <w:pPr>
              <w:pStyle w:val="Heading2"/>
              <w:tabs>
                <w:tab w:val="clear" w:pos="5670"/>
                <w:tab w:val="center" w:pos="6521"/>
              </w:tabs>
              <w:jc w:val="center"/>
              <w:rPr>
                <w:rFonts w:ascii="Times New Roman" w:hAnsi="Times New Roman"/>
                <w:sz w:val="24"/>
                <w:szCs w:val="24"/>
                <w:lang w:val="vi-VN" w:eastAsia="en-US"/>
              </w:rPr>
            </w:pPr>
          </w:p>
        </w:tc>
        <w:tc>
          <w:tcPr>
            <w:tcW w:w="9072" w:type="dxa"/>
            <w:vAlign w:val="bottom"/>
            <w:hideMark/>
          </w:tcPr>
          <w:p w14:paraId="65B103DD" w14:textId="6DDD432D" w:rsidR="00E859AA" w:rsidRPr="000046EF" w:rsidRDefault="00E859AA" w:rsidP="00C91218">
            <w:pPr>
              <w:pStyle w:val="Heading2"/>
              <w:tabs>
                <w:tab w:val="clear" w:pos="5670"/>
                <w:tab w:val="center" w:pos="6521"/>
              </w:tabs>
              <w:jc w:val="center"/>
              <w:rPr>
                <w:rFonts w:ascii="Times New Roman" w:hAnsi="Times New Roman"/>
                <w:noProof/>
                <w:sz w:val="24"/>
                <w:szCs w:val="24"/>
                <w:lang w:val="vi-VN" w:eastAsia="en-US"/>
              </w:rPr>
            </w:pPr>
          </w:p>
        </w:tc>
      </w:tr>
      <w:tr w:rsidR="00E859AA" w:rsidRPr="000046EF" w14:paraId="59112C9B" w14:textId="77777777" w:rsidTr="00A31305">
        <w:trPr>
          <w:trHeight w:val="284"/>
          <w:jc w:val="center"/>
        </w:trPr>
        <w:tc>
          <w:tcPr>
            <w:tcW w:w="4843" w:type="dxa"/>
            <w:vAlign w:val="bottom"/>
          </w:tcPr>
          <w:p w14:paraId="17644FA3" w14:textId="4C8C5506" w:rsidR="00E859AA" w:rsidRPr="000046EF" w:rsidRDefault="00E859AA" w:rsidP="00C91218">
            <w:pPr>
              <w:pStyle w:val="Heading3"/>
              <w:ind w:firstLine="0"/>
              <w:jc w:val="center"/>
              <w:rPr>
                <w:rFonts w:ascii="Times New Roman" w:hAnsi="Times New Roman"/>
                <w:b w:val="0"/>
                <w:sz w:val="26"/>
                <w:szCs w:val="26"/>
                <w:lang w:val="vi-VN" w:eastAsia="en-US"/>
              </w:rPr>
            </w:pPr>
          </w:p>
        </w:tc>
        <w:tc>
          <w:tcPr>
            <w:tcW w:w="9072" w:type="dxa"/>
            <w:vAlign w:val="bottom"/>
            <w:hideMark/>
          </w:tcPr>
          <w:p w14:paraId="7E4FDE54" w14:textId="54CEA706" w:rsidR="00E859AA" w:rsidRPr="000046EF" w:rsidRDefault="00E859AA" w:rsidP="00C91218">
            <w:pPr>
              <w:pStyle w:val="Heading3"/>
              <w:ind w:firstLine="0"/>
              <w:jc w:val="center"/>
              <w:rPr>
                <w:rFonts w:ascii="Times New Roman" w:hAnsi="Times New Roman"/>
                <w:b w:val="0"/>
                <w:i/>
                <w:szCs w:val="28"/>
                <w:lang w:val="en-US" w:eastAsia="en-US"/>
              </w:rPr>
            </w:pPr>
            <w:r w:rsidRPr="000046EF">
              <w:rPr>
                <w:rFonts w:ascii="Times New Roman" w:hAnsi="Times New Roman"/>
                <w:b w:val="0"/>
                <w:i/>
                <w:szCs w:val="28"/>
                <w:lang w:val="vi-VN" w:eastAsia="en-US"/>
              </w:rPr>
              <w:t xml:space="preserve">Lạng Sơn, ngày </w:t>
            </w:r>
            <w:r w:rsidRPr="000046EF">
              <w:rPr>
                <w:rFonts w:ascii="Times New Roman" w:hAnsi="Times New Roman"/>
                <w:b w:val="0"/>
                <w:i/>
                <w:szCs w:val="28"/>
                <w:lang w:val="en-US" w:eastAsia="en-US"/>
              </w:rPr>
              <w:t xml:space="preserve">  </w:t>
            </w:r>
            <w:r w:rsidR="00321B40">
              <w:rPr>
                <w:rFonts w:ascii="Times New Roman" w:hAnsi="Times New Roman"/>
                <w:b w:val="0"/>
                <w:i/>
                <w:szCs w:val="28"/>
                <w:lang w:val="en-US" w:eastAsia="en-US"/>
              </w:rPr>
              <w:t xml:space="preserve">  </w:t>
            </w:r>
            <w:r w:rsidRPr="000046EF">
              <w:rPr>
                <w:rFonts w:ascii="Times New Roman" w:hAnsi="Times New Roman"/>
                <w:b w:val="0"/>
                <w:i/>
                <w:szCs w:val="28"/>
                <w:lang w:val="en-US" w:eastAsia="en-US"/>
              </w:rPr>
              <w:t xml:space="preserve">  </w:t>
            </w:r>
            <w:r w:rsidRPr="000046EF">
              <w:rPr>
                <w:rFonts w:ascii="Times New Roman" w:hAnsi="Times New Roman"/>
                <w:b w:val="0"/>
                <w:i/>
                <w:szCs w:val="28"/>
                <w:lang w:val="vi-VN" w:eastAsia="en-US"/>
              </w:rPr>
              <w:t>tháng</w:t>
            </w:r>
            <w:r w:rsidR="00FD10AA">
              <w:rPr>
                <w:rFonts w:ascii="Times New Roman" w:hAnsi="Times New Roman"/>
                <w:b w:val="0"/>
                <w:i/>
                <w:szCs w:val="28"/>
                <w:lang w:val="en-US" w:eastAsia="en-US"/>
              </w:rPr>
              <w:t xml:space="preserve"> 8</w:t>
            </w:r>
            <w:r w:rsidRPr="000046EF">
              <w:rPr>
                <w:rFonts w:ascii="Times New Roman" w:hAnsi="Times New Roman"/>
                <w:b w:val="0"/>
                <w:i/>
                <w:szCs w:val="28"/>
                <w:lang w:val="en-US" w:eastAsia="en-US"/>
              </w:rPr>
              <w:t xml:space="preserve"> </w:t>
            </w:r>
            <w:r w:rsidRPr="000046EF">
              <w:rPr>
                <w:rFonts w:ascii="Times New Roman" w:hAnsi="Times New Roman"/>
                <w:b w:val="0"/>
                <w:i/>
                <w:szCs w:val="28"/>
                <w:lang w:val="vi-VN" w:eastAsia="en-US"/>
              </w:rPr>
              <w:t>năm 202</w:t>
            </w:r>
            <w:r w:rsidRPr="000046EF">
              <w:rPr>
                <w:rFonts w:ascii="Times New Roman" w:hAnsi="Times New Roman"/>
                <w:b w:val="0"/>
                <w:i/>
                <w:szCs w:val="28"/>
                <w:lang w:val="en-US" w:eastAsia="en-US"/>
              </w:rPr>
              <w:t>5</w:t>
            </w:r>
          </w:p>
        </w:tc>
      </w:tr>
    </w:tbl>
    <w:p w14:paraId="70110EA8" w14:textId="77777777" w:rsidR="00E859AA" w:rsidRDefault="00E859AA" w:rsidP="002C5F40">
      <w:pPr>
        <w:ind w:left="9401"/>
        <w:jc w:val="center"/>
        <w:rPr>
          <w:i/>
          <w:spacing w:val="-4"/>
          <w:sz w:val="16"/>
          <w:lang w:val="en-US"/>
        </w:rPr>
      </w:pPr>
    </w:p>
    <w:p w14:paraId="596C427C" w14:textId="77777777" w:rsidR="00E859AA" w:rsidRDefault="00E859AA" w:rsidP="002C5F40">
      <w:pPr>
        <w:ind w:left="9401"/>
        <w:jc w:val="center"/>
        <w:rPr>
          <w:i/>
          <w:spacing w:val="-4"/>
          <w:sz w:val="16"/>
          <w:lang w:val="en-US"/>
        </w:rPr>
      </w:pPr>
    </w:p>
    <w:p w14:paraId="790576F1" w14:textId="77777777" w:rsidR="00340C00" w:rsidRPr="00E859AA" w:rsidRDefault="00340C00" w:rsidP="00811912">
      <w:pPr>
        <w:pStyle w:val="BodyText"/>
        <w:rPr>
          <w:i/>
          <w:sz w:val="16"/>
          <w:highlight w:val="yellow"/>
        </w:rPr>
      </w:pPr>
    </w:p>
    <w:p w14:paraId="0260274E" w14:textId="77777777" w:rsidR="001F7E46" w:rsidRDefault="00A31305" w:rsidP="000B2A7E">
      <w:pPr>
        <w:jc w:val="center"/>
        <w:rPr>
          <w:b/>
          <w:sz w:val="28"/>
          <w:szCs w:val="28"/>
          <w:lang w:val="en-US"/>
        </w:rPr>
      </w:pPr>
      <w:r w:rsidRPr="00A31305">
        <w:rPr>
          <w:b/>
          <w:sz w:val="28"/>
          <w:szCs w:val="28"/>
          <w:lang w:val="en-US"/>
        </w:rPr>
        <w:t>BẢN SO SÁNH DỰ THẢO QUYẾT ĐỊNH SỬA ĐỔI, BỔ SUNG</w:t>
      </w:r>
      <w:r w:rsidR="001F7E46">
        <w:rPr>
          <w:b/>
          <w:sz w:val="28"/>
          <w:szCs w:val="28"/>
          <w:lang w:val="en-US"/>
        </w:rPr>
        <w:t xml:space="preserve"> MỘT SỐ ĐIỀU CỦA CÁC QUYẾT ĐỊNH</w:t>
      </w:r>
    </w:p>
    <w:p w14:paraId="20C1BADA" w14:textId="3DD09C73" w:rsidR="00A31305" w:rsidRDefault="001F7E46" w:rsidP="000B2A7E">
      <w:pPr>
        <w:jc w:val="center"/>
        <w:rPr>
          <w:b/>
          <w:sz w:val="28"/>
          <w:szCs w:val="28"/>
          <w:lang w:val="en-US"/>
        </w:rPr>
      </w:pPr>
      <w:r>
        <w:rPr>
          <w:b/>
          <w:sz w:val="28"/>
          <w:szCs w:val="28"/>
          <w:lang w:val="en-US"/>
        </w:rPr>
        <w:t xml:space="preserve"> CỦA ỦY BAN NHÂN SÂN TỈNH LẠNG SƠN VỀ </w:t>
      </w:r>
      <w:r w:rsidR="00A31305" w:rsidRPr="00A31305">
        <w:rPr>
          <w:b/>
          <w:sz w:val="28"/>
          <w:szCs w:val="28"/>
          <w:lang w:val="en-US"/>
        </w:rPr>
        <w:t>LĨNH VỰC HẠ TẦNG KỸ THUẬT</w:t>
      </w:r>
    </w:p>
    <w:p w14:paraId="74BA227E" w14:textId="77777777" w:rsidR="00A31305" w:rsidRDefault="00A31305" w:rsidP="000B2A7E">
      <w:pPr>
        <w:jc w:val="center"/>
        <w:rPr>
          <w:b/>
          <w:spacing w:val="-2"/>
          <w:sz w:val="28"/>
          <w:szCs w:val="28"/>
          <w:highlight w:val="yellow"/>
          <w:lang w:val="nl-NL"/>
        </w:rPr>
      </w:pPr>
    </w:p>
    <w:p w14:paraId="23CA3948" w14:textId="77777777" w:rsidR="00A31305" w:rsidRPr="00E859AA" w:rsidRDefault="00A31305" w:rsidP="000B2A7E">
      <w:pPr>
        <w:jc w:val="center"/>
        <w:rPr>
          <w:b/>
          <w:sz w:val="3"/>
          <w:highlight w:val="yellow"/>
          <w:lang w:val="pt-BR"/>
        </w:rPr>
      </w:pPr>
    </w:p>
    <w:tbl>
      <w:tblPr>
        <w:tblStyle w:val="TableGrid"/>
        <w:tblW w:w="4953" w:type="pct"/>
        <w:jc w:val="center"/>
        <w:tblLook w:val="04A0" w:firstRow="1" w:lastRow="0" w:firstColumn="1" w:lastColumn="0" w:noHBand="0" w:noVBand="1"/>
      </w:tblPr>
      <w:tblGrid>
        <w:gridCol w:w="5015"/>
        <w:gridCol w:w="4657"/>
        <w:gridCol w:w="4415"/>
      </w:tblGrid>
      <w:tr w:rsidR="00286CCA" w:rsidRPr="00C43D7C" w14:paraId="1D13C5D6" w14:textId="77777777" w:rsidTr="004F6729">
        <w:trPr>
          <w:trHeight w:val="761"/>
          <w:jc w:val="center"/>
        </w:trPr>
        <w:tc>
          <w:tcPr>
            <w:tcW w:w="1780" w:type="pct"/>
            <w:vAlign w:val="center"/>
          </w:tcPr>
          <w:p w14:paraId="424E783D" w14:textId="77777777" w:rsidR="00A31305" w:rsidRDefault="00A31305" w:rsidP="00A31305">
            <w:pPr>
              <w:pStyle w:val="BodyText"/>
              <w:tabs>
                <w:tab w:val="left" w:pos="4099"/>
              </w:tabs>
              <w:jc w:val="center"/>
              <w:rPr>
                <w:b/>
                <w:bCs/>
                <w:color w:val="000000"/>
                <w:lang w:val="en-US"/>
              </w:rPr>
            </w:pPr>
            <w:r>
              <w:rPr>
                <w:b/>
                <w:bCs/>
                <w:color w:val="000000"/>
                <w:lang w:val="en-US"/>
              </w:rPr>
              <w:t>CÁC VĂN BẢN ĐƯỢC</w:t>
            </w:r>
          </w:p>
          <w:p w14:paraId="0EC50159" w14:textId="16CE5990" w:rsidR="00A31305" w:rsidRPr="00A31305" w:rsidRDefault="00A31305" w:rsidP="00A31305">
            <w:pPr>
              <w:pStyle w:val="BodyText"/>
              <w:tabs>
                <w:tab w:val="left" w:pos="4099"/>
              </w:tabs>
              <w:jc w:val="center"/>
              <w:rPr>
                <w:b/>
                <w:bCs/>
                <w:color w:val="000000"/>
                <w:lang w:val="en-US"/>
              </w:rPr>
            </w:pPr>
            <w:r>
              <w:rPr>
                <w:b/>
                <w:bCs/>
                <w:color w:val="000000"/>
                <w:lang w:val="en-US"/>
              </w:rPr>
              <w:t>SỬA ĐỔI, BỔ SUNG</w:t>
            </w:r>
          </w:p>
        </w:tc>
        <w:tc>
          <w:tcPr>
            <w:tcW w:w="1653" w:type="pct"/>
            <w:vAlign w:val="center"/>
          </w:tcPr>
          <w:p w14:paraId="5C92793B" w14:textId="66C1514E" w:rsidR="009732FA" w:rsidRPr="00C43D7C" w:rsidRDefault="00A31305" w:rsidP="00A31305">
            <w:pPr>
              <w:pStyle w:val="BodyText"/>
              <w:ind w:right="138"/>
              <w:jc w:val="center"/>
              <w:rPr>
                <w:b/>
                <w:bCs/>
                <w:lang w:val="en-US"/>
              </w:rPr>
            </w:pPr>
            <w:r>
              <w:rPr>
                <w:b/>
                <w:bCs/>
                <w:lang w:val="en-US"/>
              </w:rPr>
              <w:t>DỰ THẢO VĂN BẢN</w:t>
            </w:r>
          </w:p>
        </w:tc>
        <w:tc>
          <w:tcPr>
            <w:tcW w:w="1567" w:type="pct"/>
            <w:vAlign w:val="center"/>
          </w:tcPr>
          <w:p w14:paraId="36D178CB" w14:textId="503356B7" w:rsidR="009732FA" w:rsidRPr="00C43D7C" w:rsidRDefault="009732FA" w:rsidP="00A31305">
            <w:pPr>
              <w:pStyle w:val="BodyText"/>
              <w:ind w:right="138"/>
              <w:jc w:val="center"/>
              <w:rPr>
                <w:b/>
                <w:bCs/>
                <w:lang w:val="en-US"/>
              </w:rPr>
            </w:pPr>
            <w:r w:rsidRPr="00C43D7C">
              <w:rPr>
                <w:b/>
                <w:bCs/>
                <w:lang w:val="en-US"/>
              </w:rPr>
              <w:t>THUYẾT MINH</w:t>
            </w:r>
          </w:p>
        </w:tc>
      </w:tr>
      <w:tr w:rsidR="00286CCA" w14:paraId="366CBC4E" w14:textId="77777777" w:rsidTr="004F6729">
        <w:trPr>
          <w:jc w:val="center"/>
        </w:trPr>
        <w:tc>
          <w:tcPr>
            <w:tcW w:w="1780" w:type="pct"/>
          </w:tcPr>
          <w:p w14:paraId="0C09E586" w14:textId="37CF4470" w:rsidR="0010335C" w:rsidRDefault="0010335C" w:rsidP="009C1952">
            <w:pPr>
              <w:pStyle w:val="BodyText"/>
              <w:tabs>
                <w:tab w:val="left" w:pos="0"/>
              </w:tabs>
              <w:spacing w:before="61"/>
              <w:ind w:right="14" w:firstLine="1"/>
              <w:jc w:val="both"/>
              <w:rPr>
                <w:sz w:val="24"/>
                <w:szCs w:val="24"/>
                <w:lang w:val="en-US"/>
              </w:rPr>
            </w:pPr>
            <w:r>
              <w:rPr>
                <w:b/>
                <w:sz w:val="24"/>
                <w:szCs w:val="24"/>
                <w:lang w:val="en-US"/>
              </w:rPr>
              <w:t xml:space="preserve">1. </w:t>
            </w:r>
            <w:r w:rsidRPr="00E77D7A">
              <w:rPr>
                <w:b/>
                <w:sz w:val="24"/>
                <w:szCs w:val="24"/>
                <w:lang w:val="en-US"/>
              </w:rPr>
              <w:t xml:space="preserve">Quyết định </w:t>
            </w:r>
            <w:r w:rsidRPr="008121C1">
              <w:rPr>
                <w:b/>
                <w:sz w:val="24"/>
                <w:szCs w:val="24"/>
                <w:lang w:val="en-US"/>
              </w:rPr>
              <w:t xml:space="preserve">số 21/2011/QĐ-UBND ngày 19/12/2011 về việc ban hành thẩm </w:t>
            </w:r>
            <w:r w:rsidRPr="00E77D7A">
              <w:rPr>
                <w:b/>
                <w:sz w:val="24"/>
                <w:szCs w:val="24"/>
                <w:lang w:val="en-US"/>
              </w:rPr>
              <w:t>quyền Quản lý cây xanh đô thị và quản lý công viên trên địa bàn tỉnh Lạng Sơn</w:t>
            </w:r>
          </w:p>
        </w:tc>
        <w:tc>
          <w:tcPr>
            <w:tcW w:w="1653" w:type="pct"/>
          </w:tcPr>
          <w:p w14:paraId="72B6EC1D" w14:textId="77777777" w:rsidR="0010335C" w:rsidRPr="00770F80" w:rsidRDefault="0010335C" w:rsidP="004203CD">
            <w:pPr>
              <w:pStyle w:val="BodyText"/>
              <w:ind w:right="138"/>
              <w:jc w:val="both"/>
              <w:rPr>
                <w:sz w:val="24"/>
                <w:szCs w:val="24"/>
                <w:shd w:val="clear" w:color="auto" w:fill="FFFFFF"/>
              </w:rPr>
            </w:pPr>
          </w:p>
        </w:tc>
        <w:tc>
          <w:tcPr>
            <w:tcW w:w="1567" w:type="pct"/>
            <w:vAlign w:val="center"/>
          </w:tcPr>
          <w:p w14:paraId="6E8D1BB4" w14:textId="77777777" w:rsidR="0010335C" w:rsidRPr="00770F80" w:rsidRDefault="0010335C" w:rsidP="00EE571A">
            <w:pPr>
              <w:pStyle w:val="BodyText"/>
              <w:ind w:right="138"/>
              <w:jc w:val="both"/>
              <w:rPr>
                <w:sz w:val="24"/>
                <w:szCs w:val="24"/>
                <w:shd w:val="clear" w:color="auto" w:fill="FFFFFF"/>
              </w:rPr>
            </w:pPr>
          </w:p>
        </w:tc>
      </w:tr>
      <w:tr w:rsidR="00286CCA" w14:paraId="0AF43435" w14:textId="77777777" w:rsidTr="004F6729">
        <w:trPr>
          <w:jc w:val="center"/>
        </w:trPr>
        <w:tc>
          <w:tcPr>
            <w:tcW w:w="1780" w:type="pct"/>
          </w:tcPr>
          <w:p w14:paraId="1189FF5D" w14:textId="77777777" w:rsidR="009732FA" w:rsidRDefault="0010335C" w:rsidP="009C1952">
            <w:pPr>
              <w:pStyle w:val="BodyText"/>
              <w:tabs>
                <w:tab w:val="left" w:pos="0"/>
              </w:tabs>
              <w:spacing w:before="61"/>
              <w:ind w:right="14" w:firstLine="1"/>
              <w:jc w:val="both"/>
              <w:rPr>
                <w:sz w:val="24"/>
                <w:szCs w:val="24"/>
                <w:lang w:val="en-US"/>
              </w:rPr>
            </w:pPr>
            <w:r w:rsidRPr="005C0659">
              <w:rPr>
                <w:b/>
                <w:sz w:val="24"/>
                <w:szCs w:val="24"/>
                <w:lang w:val="en-US"/>
              </w:rPr>
              <w:t>Điều 1.</w:t>
            </w:r>
            <w:r>
              <w:rPr>
                <w:sz w:val="24"/>
                <w:szCs w:val="24"/>
                <w:lang w:val="en-US"/>
              </w:rPr>
              <w:t xml:space="preserve"> Quy định thẩm quyền quản lý cây xanh đô thị và quản lý công viên trên địa bàn tỉnh, với nội dung sau:</w:t>
            </w:r>
          </w:p>
          <w:p w14:paraId="2929DB5C" w14:textId="77777777" w:rsidR="00E062AC" w:rsidRDefault="00E062AC" w:rsidP="00E062AC">
            <w:pPr>
              <w:pStyle w:val="BodyText"/>
              <w:tabs>
                <w:tab w:val="left" w:pos="0"/>
              </w:tabs>
              <w:spacing w:before="61"/>
              <w:ind w:right="14" w:firstLine="1"/>
              <w:jc w:val="both"/>
              <w:rPr>
                <w:sz w:val="24"/>
                <w:szCs w:val="24"/>
                <w:lang w:val="en-US"/>
              </w:rPr>
            </w:pPr>
            <w:r>
              <w:rPr>
                <w:sz w:val="24"/>
                <w:szCs w:val="24"/>
                <w:lang w:val="en-US"/>
              </w:rPr>
              <w:t>2. Sở Xây dựng</w:t>
            </w:r>
          </w:p>
          <w:p w14:paraId="4437C3C9" w14:textId="2A5ED9C0" w:rsidR="00106085" w:rsidRDefault="00E062AC" w:rsidP="00106085">
            <w:pPr>
              <w:pStyle w:val="BodyText"/>
              <w:tabs>
                <w:tab w:val="left" w:pos="0"/>
              </w:tabs>
              <w:spacing w:before="61"/>
              <w:ind w:right="14" w:firstLine="1"/>
              <w:jc w:val="both"/>
              <w:rPr>
                <w:sz w:val="24"/>
                <w:szCs w:val="24"/>
                <w:lang w:val="en-US"/>
              </w:rPr>
            </w:pPr>
            <w:r>
              <w:rPr>
                <w:sz w:val="24"/>
                <w:szCs w:val="24"/>
                <w:lang w:val="en-US"/>
              </w:rPr>
              <w:t xml:space="preserve">c) Chủ trì phối hợp với </w:t>
            </w:r>
            <w:r w:rsidRPr="00033433">
              <w:rPr>
                <w:strike/>
                <w:sz w:val="24"/>
                <w:szCs w:val="24"/>
                <w:lang w:val="en-US"/>
              </w:rPr>
              <w:t>Sở Nông nghiệp và Phát triển nông thôn</w:t>
            </w:r>
            <w:r>
              <w:rPr>
                <w:sz w:val="24"/>
                <w:szCs w:val="24"/>
                <w:lang w:val="en-US"/>
              </w:rPr>
              <w:t xml:space="preserve"> xác đinh danh mục cây trồng, cây cần bảo tồn, cây nguy hiểm, cây cấm trồng, cây trồng hạn chế trên địa bàn tỉnh, trình UBND tỉnh ban hành.</w:t>
            </w:r>
          </w:p>
          <w:p w14:paraId="5D95FEF6" w14:textId="72F3BCC2" w:rsidR="00F31E41" w:rsidRPr="00F31E41" w:rsidRDefault="00F31E41" w:rsidP="00106085">
            <w:pPr>
              <w:pStyle w:val="BodyText"/>
              <w:tabs>
                <w:tab w:val="left" w:pos="0"/>
              </w:tabs>
              <w:spacing w:before="61"/>
              <w:ind w:right="14" w:firstLine="1"/>
              <w:jc w:val="both"/>
              <w:rPr>
                <w:strike/>
                <w:sz w:val="24"/>
                <w:szCs w:val="24"/>
                <w:lang w:val="en-US"/>
              </w:rPr>
            </w:pPr>
            <w:r w:rsidRPr="00F31E41">
              <w:rPr>
                <w:strike/>
                <w:sz w:val="24"/>
                <w:szCs w:val="24"/>
                <w:lang w:val="en-US"/>
              </w:rPr>
              <w:t>4. Sở Kế hoạch và Đầu tư</w:t>
            </w:r>
          </w:p>
          <w:p w14:paraId="587ACA61" w14:textId="77777777" w:rsidR="006B013A" w:rsidRDefault="00E062AC" w:rsidP="00E062AC">
            <w:pPr>
              <w:pStyle w:val="BodyText"/>
              <w:tabs>
                <w:tab w:val="left" w:pos="0"/>
              </w:tabs>
              <w:spacing w:before="61"/>
              <w:ind w:right="14" w:firstLine="1"/>
              <w:jc w:val="both"/>
              <w:rPr>
                <w:strike/>
                <w:sz w:val="24"/>
                <w:szCs w:val="24"/>
                <w:lang w:val="en-US"/>
              </w:rPr>
            </w:pPr>
            <w:r w:rsidRPr="00033433">
              <w:rPr>
                <w:strike/>
                <w:sz w:val="24"/>
                <w:szCs w:val="24"/>
                <w:lang w:val="en-US"/>
              </w:rPr>
              <w:t>5. UBND huyện, thành phố.</w:t>
            </w:r>
          </w:p>
          <w:p w14:paraId="79B2C7B2" w14:textId="77777777" w:rsidR="007C7366" w:rsidRDefault="007C7366" w:rsidP="007C7366">
            <w:pPr>
              <w:pStyle w:val="NormalWeb"/>
              <w:shd w:val="clear" w:color="auto" w:fill="FFFFFF"/>
              <w:tabs>
                <w:tab w:val="left" w:pos="4099"/>
              </w:tabs>
              <w:spacing w:before="60" w:beforeAutospacing="0" w:after="0" w:afterAutospacing="0"/>
              <w:jc w:val="both"/>
              <w:rPr>
                <w:lang w:val="en-US"/>
              </w:rPr>
            </w:pPr>
            <w:r w:rsidRPr="007C7366">
              <w:rPr>
                <w:b/>
                <w:lang w:val="en-US"/>
              </w:rPr>
              <w:t>Điều 3.</w:t>
            </w:r>
            <w:r>
              <w:rPr>
                <w:lang w:val="en-US"/>
              </w:rPr>
              <w:t xml:space="preserve"> </w:t>
            </w:r>
            <w:r w:rsidRPr="007C7366">
              <w:rPr>
                <w:lang w:val="en-US"/>
              </w:rPr>
              <w:t>Chánh</w:t>
            </w:r>
            <w:r>
              <w:rPr>
                <w:lang w:val="en-US"/>
              </w:rPr>
              <w:t xml:space="preserve"> Văn phòng Ủy ban nhân dân tỉnh, </w:t>
            </w:r>
            <w:r w:rsidRPr="00C60D85">
              <w:rPr>
                <w:strike/>
                <w:lang w:val="en-US"/>
              </w:rPr>
              <w:t xml:space="preserve">Giám đốc các sở: Kế hoạch và Đầu tư, Tài chính, </w:t>
            </w:r>
            <w:r w:rsidRPr="00C60D85">
              <w:rPr>
                <w:strike/>
                <w:lang w:val="en-US"/>
              </w:rPr>
              <w:lastRenderedPageBreak/>
              <w:t>Tài nguyên và Môi trường, Xây dựng, Nông nghiệp và Phát triển nông thôn; Chủ tịch Ủy ban nhân dân các huyện, thành phố Lạng Sơn và Thủ trưởng các cơ quan</w:t>
            </w:r>
            <w:r>
              <w:rPr>
                <w:lang w:val="en-US"/>
              </w:rPr>
              <w:t xml:space="preserve">, đơn vị có liên quan </w:t>
            </w:r>
            <w:r w:rsidRPr="007C7366">
              <w:rPr>
                <w:lang w:val="en-US"/>
              </w:rPr>
              <w:t>chịu trách nhiệm thi hành Quyết định này</w:t>
            </w:r>
          </w:p>
          <w:p w14:paraId="0BCC889B" w14:textId="6A49C6BB" w:rsidR="007C7366" w:rsidRPr="00033433" w:rsidRDefault="007C7366" w:rsidP="00E062AC">
            <w:pPr>
              <w:pStyle w:val="BodyText"/>
              <w:tabs>
                <w:tab w:val="left" w:pos="0"/>
              </w:tabs>
              <w:spacing w:before="61"/>
              <w:ind w:right="14" w:firstLine="1"/>
              <w:jc w:val="both"/>
              <w:rPr>
                <w:strike/>
                <w:sz w:val="24"/>
                <w:szCs w:val="24"/>
                <w:lang w:val="en-US"/>
              </w:rPr>
            </w:pPr>
          </w:p>
        </w:tc>
        <w:tc>
          <w:tcPr>
            <w:tcW w:w="1653" w:type="pct"/>
          </w:tcPr>
          <w:p w14:paraId="7D5155B0" w14:textId="77777777" w:rsidR="001E78F1" w:rsidRDefault="001E78F1" w:rsidP="001E78F1">
            <w:pPr>
              <w:pStyle w:val="BodyText"/>
              <w:tabs>
                <w:tab w:val="left" w:pos="0"/>
              </w:tabs>
              <w:spacing w:before="61"/>
              <w:ind w:right="14" w:firstLine="1"/>
              <w:jc w:val="both"/>
              <w:rPr>
                <w:sz w:val="24"/>
                <w:szCs w:val="24"/>
                <w:lang w:val="en-US"/>
              </w:rPr>
            </w:pPr>
            <w:r w:rsidRPr="005C0659">
              <w:rPr>
                <w:b/>
                <w:sz w:val="24"/>
                <w:szCs w:val="24"/>
                <w:lang w:val="en-US"/>
              </w:rPr>
              <w:lastRenderedPageBreak/>
              <w:t>Điều 1.</w:t>
            </w:r>
            <w:r>
              <w:rPr>
                <w:sz w:val="24"/>
                <w:szCs w:val="24"/>
                <w:lang w:val="en-US"/>
              </w:rPr>
              <w:t xml:space="preserve"> Quy định thẩm quyền quản lý cây xanh đô thị và quản lý công viên trên địa bàn tỉnh, với nội dung sau:</w:t>
            </w:r>
          </w:p>
          <w:p w14:paraId="3FAFBCA7" w14:textId="18C9D5D5" w:rsidR="00E062AC" w:rsidRDefault="00E062AC" w:rsidP="00E062AC">
            <w:pPr>
              <w:pStyle w:val="BodyText"/>
              <w:ind w:right="138"/>
              <w:jc w:val="both"/>
              <w:rPr>
                <w:sz w:val="24"/>
                <w:szCs w:val="24"/>
                <w:shd w:val="clear" w:color="auto" w:fill="FFFFFF"/>
                <w:lang w:val="en-US"/>
              </w:rPr>
            </w:pPr>
            <w:r>
              <w:rPr>
                <w:sz w:val="24"/>
                <w:szCs w:val="24"/>
                <w:shd w:val="clear" w:color="auto" w:fill="FFFFFF"/>
                <w:lang w:val="en-US"/>
              </w:rPr>
              <w:t>2. Sở Xây dựng</w:t>
            </w:r>
          </w:p>
          <w:p w14:paraId="53E52503" w14:textId="36D0443B" w:rsidR="00E062AC" w:rsidRDefault="00E062AC" w:rsidP="00E062AC">
            <w:pPr>
              <w:pStyle w:val="BodyText"/>
              <w:ind w:right="138"/>
              <w:jc w:val="both"/>
              <w:rPr>
                <w:sz w:val="24"/>
                <w:szCs w:val="24"/>
                <w:lang w:val="en-US"/>
              </w:rPr>
            </w:pPr>
            <w:r>
              <w:rPr>
                <w:sz w:val="24"/>
                <w:szCs w:val="24"/>
                <w:lang w:val="en-US"/>
              </w:rPr>
              <w:t xml:space="preserve">c) Chủ trì phối hợp với </w:t>
            </w:r>
            <w:r w:rsidRPr="006B013A">
              <w:rPr>
                <w:b/>
                <w:sz w:val="24"/>
                <w:szCs w:val="24"/>
                <w:lang w:val="en-US"/>
              </w:rPr>
              <w:t>Sở Nông nghiệp và Môi trường</w:t>
            </w:r>
            <w:r>
              <w:rPr>
                <w:sz w:val="24"/>
                <w:szCs w:val="24"/>
                <w:lang w:val="en-US"/>
              </w:rPr>
              <w:t xml:space="preserve"> </w:t>
            </w:r>
            <w:r w:rsidR="001E78F1">
              <w:rPr>
                <w:sz w:val="24"/>
                <w:szCs w:val="24"/>
                <w:lang w:val="en-US"/>
              </w:rPr>
              <w:t>xác định</w:t>
            </w:r>
            <w:r>
              <w:rPr>
                <w:sz w:val="24"/>
                <w:szCs w:val="24"/>
                <w:lang w:val="en-US"/>
              </w:rPr>
              <w:t xml:space="preserve"> danh mục cây trồng, cây cần bảo tồn, cây nguy hiểm, cây cấm trồng, cây trồng hạn chế trên địa bàn tỉnh, trình UBND tỉnh ban hành;</w:t>
            </w:r>
          </w:p>
          <w:p w14:paraId="44107B0A" w14:textId="514D1439" w:rsidR="00F31E41" w:rsidRPr="00F31E41" w:rsidRDefault="00F31E41" w:rsidP="00E062AC">
            <w:pPr>
              <w:pStyle w:val="BodyText"/>
              <w:ind w:right="138"/>
              <w:jc w:val="both"/>
              <w:rPr>
                <w:color w:val="FF0000"/>
                <w:sz w:val="24"/>
                <w:szCs w:val="24"/>
                <w:lang w:val="en-US"/>
              </w:rPr>
            </w:pPr>
            <w:r w:rsidRPr="00F31E41">
              <w:rPr>
                <w:sz w:val="24"/>
                <w:szCs w:val="24"/>
                <w:lang w:val="en-US"/>
              </w:rPr>
              <w:t>4. Sở Tài chính.</w:t>
            </w:r>
          </w:p>
          <w:p w14:paraId="32FA1977" w14:textId="6ED64B6B" w:rsidR="00E062AC" w:rsidRDefault="00E062AC" w:rsidP="0071281A">
            <w:pPr>
              <w:pStyle w:val="BodyText"/>
              <w:ind w:right="138"/>
              <w:jc w:val="both"/>
              <w:rPr>
                <w:sz w:val="24"/>
                <w:szCs w:val="24"/>
                <w:shd w:val="clear" w:color="auto" w:fill="FFFFFF"/>
                <w:lang w:val="en-US"/>
              </w:rPr>
            </w:pPr>
            <w:r>
              <w:rPr>
                <w:sz w:val="24"/>
                <w:szCs w:val="24"/>
                <w:shd w:val="clear" w:color="auto" w:fill="FFFFFF"/>
                <w:lang w:val="en-US"/>
              </w:rPr>
              <w:t>5. UBND các xã, phường</w:t>
            </w:r>
            <w:r w:rsidR="001E78F1">
              <w:rPr>
                <w:sz w:val="24"/>
                <w:szCs w:val="24"/>
                <w:shd w:val="clear" w:color="auto" w:fill="FFFFFF"/>
                <w:lang w:val="en-US"/>
              </w:rPr>
              <w:t>.</w:t>
            </w:r>
          </w:p>
          <w:p w14:paraId="50B09AEC" w14:textId="77777777" w:rsidR="007C7366" w:rsidRDefault="007C7366" w:rsidP="0071281A">
            <w:pPr>
              <w:pStyle w:val="BodyText"/>
              <w:ind w:right="138"/>
              <w:jc w:val="both"/>
              <w:rPr>
                <w:sz w:val="24"/>
                <w:szCs w:val="24"/>
                <w:shd w:val="clear" w:color="auto" w:fill="FFFFFF"/>
                <w:lang w:val="en-US"/>
              </w:rPr>
            </w:pPr>
          </w:p>
          <w:p w14:paraId="4B561BD5" w14:textId="2A269BB9" w:rsidR="007C7366" w:rsidRDefault="007C7366" w:rsidP="0071281A">
            <w:pPr>
              <w:pStyle w:val="BodyText"/>
              <w:ind w:right="138"/>
              <w:jc w:val="both"/>
              <w:rPr>
                <w:sz w:val="24"/>
                <w:szCs w:val="24"/>
                <w:shd w:val="clear" w:color="auto" w:fill="FFFFFF"/>
                <w:lang w:val="en-US"/>
              </w:rPr>
            </w:pPr>
            <w:r w:rsidRPr="007C7366">
              <w:rPr>
                <w:b/>
                <w:sz w:val="24"/>
                <w:szCs w:val="24"/>
                <w:shd w:val="clear" w:color="auto" w:fill="FFFFFF"/>
                <w:lang w:val="en-US"/>
              </w:rPr>
              <w:t>Điều 3.</w:t>
            </w:r>
            <w:r w:rsidRPr="007C7366">
              <w:rPr>
                <w:sz w:val="24"/>
                <w:szCs w:val="24"/>
                <w:shd w:val="clear" w:color="auto" w:fill="FFFFFF"/>
                <w:lang w:val="en-US"/>
              </w:rPr>
              <w:t xml:space="preserve"> Chánh Văn phòng Ủy ban nhân dân tỉnh; </w:t>
            </w:r>
            <w:r w:rsidRPr="005F454B">
              <w:rPr>
                <w:b/>
                <w:sz w:val="24"/>
                <w:szCs w:val="24"/>
                <w:shd w:val="clear" w:color="auto" w:fill="FFFFFF"/>
                <w:lang w:val="en-US"/>
              </w:rPr>
              <w:t xml:space="preserve">Thủ trưởng các sở, ban, ngành, Chủ </w:t>
            </w:r>
            <w:r w:rsidRPr="005F454B">
              <w:rPr>
                <w:b/>
                <w:sz w:val="24"/>
                <w:szCs w:val="24"/>
                <w:shd w:val="clear" w:color="auto" w:fill="FFFFFF"/>
                <w:lang w:val="en-US"/>
              </w:rPr>
              <w:lastRenderedPageBreak/>
              <w:t>tịch Ủy ban nhân dân các xã, phường và các tổ chức, cá nhân</w:t>
            </w:r>
            <w:r w:rsidRPr="007C7366">
              <w:rPr>
                <w:sz w:val="24"/>
                <w:szCs w:val="24"/>
                <w:shd w:val="clear" w:color="auto" w:fill="FFFFFF"/>
                <w:lang w:val="en-US"/>
              </w:rPr>
              <w:t xml:space="preserve"> có liên quan chịu trách nhiệm thi hành Quyết định này.</w:t>
            </w:r>
          </w:p>
          <w:p w14:paraId="3575B0E7" w14:textId="6A0B387C" w:rsidR="0071281A" w:rsidRPr="00B541FA" w:rsidRDefault="0071281A" w:rsidP="0071281A">
            <w:pPr>
              <w:pStyle w:val="BodyText"/>
              <w:ind w:right="138"/>
              <w:jc w:val="both"/>
              <w:rPr>
                <w:sz w:val="24"/>
                <w:szCs w:val="24"/>
                <w:shd w:val="clear" w:color="auto" w:fill="FFFFFF"/>
                <w:lang w:val="en-US"/>
              </w:rPr>
            </w:pPr>
          </w:p>
        </w:tc>
        <w:tc>
          <w:tcPr>
            <w:tcW w:w="1567" w:type="pct"/>
            <w:vAlign w:val="center"/>
          </w:tcPr>
          <w:p w14:paraId="393A0384" w14:textId="2EA723E5" w:rsidR="009732FA" w:rsidRDefault="006B013A" w:rsidP="00EE571A">
            <w:pPr>
              <w:pStyle w:val="BodyText"/>
              <w:ind w:right="138"/>
              <w:jc w:val="both"/>
              <w:rPr>
                <w:sz w:val="24"/>
                <w:szCs w:val="24"/>
                <w:lang w:val="en-US"/>
              </w:rPr>
            </w:pPr>
            <w:r w:rsidRPr="00E062AC">
              <w:rPr>
                <w:sz w:val="24"/>
                <w:szCs w:val="24"/>
                <w:shd w:val="clear" w:color="auto" w:fill="FFFFFF"/>
                <w:lang w:val="en-US"/>
              </w:rPr>
              <w:lastRenderedPageBreak/>
              <w:t xml:space="preserve"> </w:t>
            </w:r>
            <w:r w:rsidR="00E062AC" w:rsidRPr="00E062AC">
              <w:rPr>
                <w:sz w:val="24"/>
                <w:szCs w:val="24"/>
                <w:lang w:val="en-US"/>
              </w:rPr>
              <w:t xml:space="preserve">- Hợp nhất trách nhiệm của Sở Nông nghiệp và PTNT với Sở Tài nguyên và Môi trường, có tên </w:t>
            </w:r>
            <w:r w:rsidR="00E062AC" w:rsidRPr="001E78F1">
              <w:rPr>
                <w:sz w:val="24"/>
                <w:szCs w:val="24"/>
                <w:lang w:val="en-US"/>
              </w:rPr>
              <w:t>gọi mới là Sở Nông nghiệp và Môi trường;</w:t>
            </w:r>
          </w:p>
          <w:p w14:paraId="6ED8CB74" w14:textId="77777777" w:rsidR="00E062AC" w:rsidRDefault="00E062AC" w:rsidP="00EE571A">
            <w:pPr>
              <w:pStyle w:val="BodyText"/>
              <w:ind w:right="138"/>
              <w:jc w:val="both"/>
              <w:rPr>
                <w:sz w:val="24"/>
                <w:szCs w:val="24"/>
                <w:lang w:val="en-US"/>
              </w:rPr>
            </w:pPr>
            <w:r w:rsidRPr="00E062AC">
              <w:rPr>
                <w:rFonts w:hint="eastAsia"/>
                <w:sz w:val="24"/>
                <w:szCs w:val="24"/>
                <w:lang w:val="vi-VN"/>
              </w:rPr>
              <w:t>-</w:t>
            </w:r>
            <w:r w:rsidRPr="00E062AC">
              <w:rPr>
                <w:sz w:val="24"/>
                <w:szCs w:val="24"/>
                <w:lang w:val="vi-VN"/>
              </w:rPr>
              <w:t xml:space="preserve">  Thay thế cụm từ </w:t>
            </w:r>
            <w:r w:rsidRPr="00E062AC">
              <w:rPr>
                <w:b/>
                <w:i/>
                <w:sz w:val="24"/>
                <w:szCs w:val="24"/>
                <w:lang w:val="vi-VN"/>
              </w:rPr>
              <w:t>“</w:t>
            </w:r>
            <w:r w:rsidRPr="00E062AC">
              <w:rPr>
                <w:b/>
                <w:i/>
                <w:sz w:val="24"/>
                <w:szCs w:val="24"/>
                <w:lang w:val="en-US"/>
              </w:rPr>
              <w:t>UBND</w:t>
            </w:r>
            <w:r w:rsidRPr="00E062AC">
              <w:rPr>
                <w:b/>
                <w:i/>
                <w:sz w:val="24"/>
                <w:szCs w:val="24"/>
                <w:lang w:val="vi-VN"/>
              </w:rPr>
              <w:t xml:space="preserve"> huyện</w:t>
            </w:r>
            <w:r w:rsidRPr="00E062AC">
              <w:rPr>
                <w:b/>
                <w:i/>
                <w:sz w:val="24"/>
                <w:szCs w:val="24"/>
                <w:lang w:val="en-US"/>
              </w:rPr>
              <w:t>, thành phố</w:t>
            </w:r>
            <w:r w:rsidRPr="00E062AC">
              <w:rPr>
                <w:b/>
                <w:i/>
                <w:sz w:val="24"/>
                <w:szCs w:val="24"/>
                <w:lang w:val="vi-VN"/>
              </w:rPr>
              <w:t xml:space="preserve">” </w:t>
            </w:r>
            <w:r w:rsidRPr="00E062AC">
              <w:rPr>
                <w:sz w:val="24"/>
                <w:szCs w:val="24"/>
                <w:lang w:val="vi-VN"/>
              </w:rPr>
              <w:t xml:space="preserve">bằng từ </w:t>
            </w:r>
            <w:r w:rsidRPr="00E062AC">
              <w:rPr>
                <w:b/>
                <w:i/>
                <w:sz w:val="24"/>
                <w:szCs w:val="24"/>
                <w:lang w:val="vi-VN"/>
              </w:rPr>
              <w:t>“</w:t>
            </w:r>
            <w:r w:rsidRPr="00E062AC">
              <w:rPr>
                <w:b/>
                <w:i/>
                <w:sz w:val="24"/>
                <w:szCs w:val="24"/>
                <w:lang w:val="en-US"/>
              </w:rPr>
              <w:t>UBND các xã, phường</w:t>
            </w:r>
            <w:r w:rsidRPr="00E062AC">
              <w:rPr>
                <w:b/>
                <w:i/>
                <w:sz w:val="24"/>
                <w:szCs w:val="24"/>
                <w:lang w:val="vi-VN"/>
              </w:rPr>
              <w:t>”</w:t>
            </w:r>
            <w:r w:rsidRPr="00E062AC">
              <w:rPr>
                <w:sz w:val="24"/>
                <w:szCs w:val="24"/>
                <w:lang w:val="vi-VN"/>
              </w:rPr>
              <w:t xml:space="preserve"> do tổ chức chính quyền địa phương 02 cấp không còn cấp huyện.</w:t>
            </w:r>
          </w:p>
          <w:p w14:paraId="7D33EC06" w14:textId="22414102" w:rsidR="00F31E41" w:rsidRPr="00531295" w:rsidRDefault="00F31E41" w:rsidP="00F31E41">
            <w:pPr>
              <w:pStyle w:val="BodyText"/>
              <w:ind w:right="138"/>
              <w:jc w:val="both"/>
              <w:rPr>
                <w:sz w:val="24"/>
                <w:szCs w:val="24"/>
                <w:lang w:val="en-US"/>
              </w:rPr>
            </w:pPr>
            <w:r>
              <w:rPr>
                <w:sz w:val="24"/>
                <w:szCs w:val="24"/>
                <w:lang w:val="en-US"/>
              </w:rPr>
              <w:t xml:space="preserve">- </w:t>
            </w:r>
            <w:r w:rsidRPr="00531295">
              <w:rPr>
                <w:sz w:val="24"/>
                <w:szCs w:val="24"/>
                <w:lang w:val="en-US"/>
              </w:rPr>
              <w:t>Sở Kế hoạch và Đầu tư đã sáp nhập vớ</w:t>
            </w:r>
            <w:r>
              <w:rPr>
                <w:sz w:val="24"/>
                <w:szCs w:val="24"/>
                <w:lang w:val="en-US"/>
              </w:rPr>
              <w:t>i</w:t>
            </w:r>
            <w:r w:rsidRPr="00531295">
              <w:rPr>
                <w:sz w:val="24"/>
                <w:szCs w:val="24"/>
                <w:lang w:val="en-US"/>
              </w:rPr>
              <w:t xml:space="preserve"> Sở Tài chính, có tên gọi mới </w:t>
            </w:r>
            <w:r>
              <w:rPr>
                <w:sz w:val="24"/>
                <w:szCs w:val="24"/>
                <w:lang w:val="en-US"/>
              </w:rPr>
              <w:t>là Sở Tài chính.</w:t>
            </w:r>
          </w:p>
          <w:p w14:paraId="40A166DE" w14:textId="1C68CEAC" w:rsidR="00286CCA" w:rsidRPr="00286CCA" w:rsidRDefault="00286CCA" w:rsidP="00BE5BC8">
            <w:pPr>
              <w:pStyle w:val="BodyText"/>
              <w:ind w:right="138"/>
              <w:jc w:val="both"/>
              <w:rPr>
                <w:sz w:val="24"/>
                <w:szCs w:val="24"/>
                <w:shd w:val="clear" w:color="auto" w:fill="FFFFFF"/>
                <w:lang w:val="en-US"/>
              </w:rPr>
            </w:pPr>
            <w:r>
              <w:rPr>
                <w:sz w:val="24"/>
                <w:szCs w:val="24"/>
                <w:lang w:val="en-US"/>
              </w:rPr>
              <w:t xml:space="preserve">- Các nội dung phân cấp được quy định tại Điều 20, Nghị định số </w:t>
            </w:r>
            <w:r w:rsidRPr="00286CCA">
              <w:rPr>
                <w:sz w:val="24"/>
                <w:szCs w:val="24"/>
                <w:lang w:val="en-US"/>
              </w:rPr>
              <w:t>140/2025/NĐ-CP</w:t>
            </w:r>
            <w:r>
              <w:rPr>
                <w:sz w:val="24"/>
                <w:szCs w:val="24"/>
                <w:lang w:val="en-US"/>
              </w:rPr>
              <w:t xml:space="preserve"> ngày 12/6/2025 của Chính phủ </w:t>
            </w:r>
            <w:r w:rsidRPr="00286CCA">
              <w:rPr>
                <w:sz w:val="24"/>
                <w:szCs w:val="24"/>
                <w:lang w:val="en-US"/>
              </w:rPr>
              <w:t xml:space="preserve">quy định về phân định thẩm quyền của chính </w:t>
            </w:r>
            <w:r w:rsidRPr="00286CCA">
              <w:rPr>
                <w:sz w:val="24"/>
                <w:szCs w:val="24"/>
                <w:lang w:val="en-US"/>
              </w:rPr>
              <w:lastRenderedPageBreak/>
              <w:t>quyền địa phương 02 cấp trong lĩnh vực quản lý nhà nước của Bộ Xây dựng</w:t>
            </w:r>
            <w:r>
              <w:rPr>
                <w:sz w:val="24"/>
                <w:szCs w:val="24"/>
                <w:lang w:val="en-US"/>
              </w:rPr>
              <w:t xml:space="preserve"> </w:t>
            </w:r>
            <w:r w:rsidRPr="00106085">
              <w:rPr>
                <w:i/>
                <w:sz w:val="24"/>
                <w:szCs w:val="24"/>
                <w:lang w:val="en-US"/>
              </w:rPr>
              <w:t>(</w:t>
            </w:r>
            <w:r w:rsidR="00106085" w:rsidRPr="00106085">
              <w:rPr>
                <w:i/>
                <w:sz w:val="24"/>
                <w:szCs w:val="24"/>
                <w:lang w:val="en-US"/>
              </w:rPr>
              <w:t xml:space="preserve">các nội dung phân cấp chỉ </w:t>
            </w:r>
            <w:r w:rsidRPr="00106085">
              <w:rPr>
                <w:i/>
                <w:sz w:val="24"/>
                <w:szCs w:val="24"/>
                <w:lang w:val="en-US"/>
              </w:rPr>
              <w:t>chuyển nhiệm vụ từ UBND cấp huyện sang UBND cấp xã, nội dung phân cấp không thay đổi so với Nghị định số 64/2010/NĐ-CP).</w:t>
            </w:r>
          </w:p>
        </w:tc>
      </w:tr>
      <w:tr w:rsidR="00286CCA" w:rsidRPr="00CF3609" w14:paraId="4171C979" w14:textId="77777777" w:rsidTr="004F6729">
        <w:trPr>
          <w:jc w:val="center"/>
        </w:trPr>
        <w:tc>
          <w:tcPr>
            <w:tcW w:w="1780" w:type="pct"/>
          </w:tcPr>
          <w:p w14:paraId="3226C219" w14:textId="1A9E34A0" w:rsidR="00162D45" w:rsidRPr="00287D01" w:rsidRDefault="00E062AC" w:rsidP="00127527">
            <w:pPr>
              <w:pStyle w:val="NormalWeb"/>
              <w:shd w:val="clear" w:color="auto" w:fill="FFFFFF"/>
              <w:tabs>
                <w:tab w:val="left" w:pos="4099"/>
              </w:tabs>
              <w:spacing w:before="60" w:beforeAutospacing="0" w:after="0" w:afterAutospacing="0"/>
              <w:jc w:val="both"/>
              <w:rPr>
                <w:highlight w:val="yellow"/>
                <w:lang w:val="en-US"/>
              </w:rPr>
            </w:pPr>
            <w:r w:rsidRPr="00DA5528">
              <w:rPr>
                <w:b/>
                <w:i/>
                <w:lang w:val="en-US"/>
              </w:rPr>
              <w:lastRenderedPageBreak/>
              <w:t xml:space="preserve">2. </w:t>
            </w:r>
            <w:r w:rsidRPr="00DA5528">
              <w:rPr>
                <w:b/>
                <w:bCs/>
                <w:i/>
                <w:lang w:val="pt-BR"/>
              </w:rPr>
              <w:t xml:space="preserve">Quyết định số 01/2016/QĐ-UBND ngày 14/01/2016 của UBND tỉnh ban hành Quy định quản lý hoạt động thoát nước và xử lý nước thải trên địa bàn tỉnh Lạng Sơn </w:t>
            </w:r>
          </w:p>
        </w:tc>
        <w:tc>
          <w:tcPr>
            <w:tcW w:w="1653" w:type="pct"/>
          </w:tcPr>
          <w:p w14:paraId="13F0FED8" w14:textId="77777777" w:rsidR="00162D45" w:rsidRPr="00287D01" w:rsidRDefault="00162D45" w:rsidP="00832516">
            <w:pPr>
              <w:pStyle w:val="BodyText"/>
              <w:ind w:right="138"/>
              <w:jc w:val="both"/>
              <w:rPr>
                <w:sz w:val="24"/>
                <w:szCs w:val="24"/>
                <w:highlight w:val="yellow"/>
                <w:lang w:val="en-US"/>
              </w:rPr>
            </w:pPr>
          </w:p>
        </w:tc>
        <w:tc>
          <w:tcPr>
            <w:tcW w:w="1567" w:type="pct"/>
            <w:vAlign w:val="center"/>
          </w:tcPr>
          <w:p w14:paraId="1F6D5C11" w14:textId="77777777" w:rsidR="00162D45" w:rsidRPr="00287D01" w:rsidRDefault="00162D45" w:rsidP="00892916">
            <w:pPr>
              <w:pStyle w:val="BodyText"/>
              <w:ind w:right="138"/>
              <w:jc w:val="center"/>
              <w:rPr>
                <w:sz w:val="24"/>
                <w:szCs w:val="24"/>
                <w:highlight w:val="yellow"/>
              </w:rPr>
            </w:pPr>
          </w:p>
        </w:tc>
      </w:tr>
      <w:tr w:rsidR="00287D01" w:rsidRPr="00CF3609" w14:paraId="22024534" w14:textId="77777777" w:rsidTr="004F6729">
        <w:trPr>
          <w:jc w:val="center"/>
        </w:trPr>
        <w:tc>
          <w:tcPr>
            <w:tcW w:w="1780" w:type="pct"/>
          </w:tcPr>
          <w:p w14:paraId="5632E8AE" w14:textId="77777777" w:rsidR="00287D01" w:rsidRPr="00D975EC" w:rsidRDefault="00287D01" w:rsidP="00127527">
            <w:pPr>
              <w:pStyle w:val="BodyText"/>
              <w:tabs>
                <w:tab w:val="left" w:pos="0"/>
              </w:tabs>
              <w:spacing w:before="61"/>
              <w:ind w:right="14" w:firstLine="1"/>
              <w:jc w:val="both"/>
              <w:rPr>
                <w:sz w:val="24"/>
                <w:szCs w:val="24"/>
                <w:lang w:val="en-US"/>
              </w:rPr>
            </w:pPr>
            <w:r w:rsidRPr="00D975EC">
              <w:rPr>
                <w:b/>
                <w:sz w:val="24"/>
                <w:szCs w:val="24"/>
                <w:lang w:val="en-US"/>
              </w:rPr>
              <w:t xml:space="preserve">Điều 5. </w:t>
            </w:r>
            <w:r w:rsidRPr="00D975EC">
              <w:rPr>
                <w:sz w:val="24"/>
                <w:szCs w:val="24"/>
                <w:lang w:val="en-US"/>
              </w:rPr>
              <w:t>Quy định về đấu nối và miễn trừ đấu nối hệ thống thoát nước</w:t>
            </w:r>
          </w:p>
          <w:p w14:paraId="2D1CCB9F"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sz w:val="24"/>
                <w:szCs w:val="24"/>
                <w:lang w:val="en-US"/>
              </w:rPr>
              <w:t>6. Thỏa thuận và miễn trừ đấu nối</w:t>
            </w:r>
          </w:p>
          <w:p w14:paraId="413884CB" w14:textId="1A8BB84E" w:rsidR="00287D01" w:rsidRPr="00D975EC" w:rsidRDefault="00287D01" w:rsidP="00287D01">
            <w:pPr>
              <w:pStyle w:val="BodyText"/>
              <w:tabs>
                <w:tab w:val="left" w:pos="0"/>
              </w:tabs>
              <w:spacing w:before="61"/>
              <w:ind w:right="14" w:firstLine="1"/>
              <w:jc w:val="both"/>
              <w:rPr>
                <w:b/>
                <w:sz w:val="24"/>
                <w:szCs w:val="24"/>
                <w:lang w:val="en-US"/>
              </w:rPr>
            </w:pPr>
            <w:r w:rsidRPr="00D975EC">
              <w:rPr>
                <w:sz w:val="24"/>
                <w:szCs w:val="24"/>
                <w:lang w:val="en-US"/>
              </w:rPr>
              <w:t xml:space="preserve">b) </w:t>
            </w:r>
            <w:r w:rsidRPr="00D975EC">
              <w:rPr>
                <w:strike/>
                <w:sz w:val="24"/>
                <w:szCs w:val="24"/>
                <w:lang w:val="en-US"/>
              </w:rPr>
              <w:t>Chi cục bảo vệ môi trường tỉnh</w:t>
            </w:r>
            <w:r w:rsidRPr="00D975EC">
              <w:rPr>
                <w:sz w:val="24"/>
                <w:szCs w:val="24"/>
                <w:lang w:val="en-US"/>
              </w:rPr>
              <w:t xml:space="preserve"> ...</w:t>
            </w:r>
          </w:p>
        </w:tc>
        <w:tc>
          <w:tcPr>
            <w:tcW w:w="1653" w:type="pct"/>
          </w:tcPr>
          <w:p w14:paraId="50F6AD7B"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b/>
                <w:sz w:val="24"/>
                <w:szCs w:val="24"/>
                <w:lang w:val="en-US"/>
              </w:rPr>
              <w:t xml:space="preserve">Điều 5. </w:t>
            </w:r>
            <w:r w:rsidRPr="00D975EC">
              <w:rPr>
                <w:sz w:val="24"/>
                <w:szCs w:val="24"/>
                <w:lang w:val="en-US"/>
              </w:rPr>
              <w:t>Quy định về đấu nối và miễn trừ đấu nối hệ thống thoát nước</w:t>
            </w:r>
          </w:p>
          <w:p w14:paraId="226A3A67"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sz w:val="24"/>
                <w:szCs w:val="24"/>
                <w:lang w:val="en-US"/>
              </w:rPr>
              <w:t>6. Thỏa thuận và miễn trừ đấu nối</w:t>
            </w:r>
          </w:p>
          <w:p w14:paraId="304B26B4" w14:textId="35E89E07" w:rsidR="00287D01" w:rsidRPr="00D975EC" w:rsidRDefault="00287D01" w:rsidP="00287D01">
            <w:pPr>
              <w:pStyle w:val="BodyText"/>
              <w:tabs>
                <w:tab w:val="left" w:pos="0"/>
              </w:tabs>
              <w:spacing w:before="61"/>
              <w:ind w:right="14" w:firstLine="1"/>
              <w:jc w:val="both"/>
              <w:rPr>
                <w:b/>
                <w:sz w:val="24"/>
                <w:szCs w:val="24"/>
                <w:lang w:val="en-US"/>
              </w:rPr>
            </w:pPr>
            <w:r w:rsidRPr="00D975EC">
              <w:rPr>
                <w:sz w:val="24"/>
                <w:szCs w:val="24"/>
                <w:lang w:val="en-US"/>
              </w:rPr>
              <w:t>b) Sở Nông nghiệp và Môi trường...</w:t>
            </w:r>
          </w:p>
        </w:tc>
        <w:tc>
          <w:tcPr>
            <w:tcW w:w="1567" w:type="pct"/>
            <w:vAlign w:val="center"/>
          </w:tcPr>
          <w:p w14:paraId="4E18A1C1" w14:textId="5785AB02" w:rsidR="00287D01" w:rsidRPr="00D975EC" w:rsidRDefault="00287D01" w:rsidP="009A5A4C">
            <w:pPr>
              <w:pStyle w:val="BodyText"/>
              <w:ind w:right="138"/>
              <w:jc w:val="both"/>
              <w:rPr>
                <w:sz w:val="24"/>
                <w:szCs w:val="24"/>
                <w:lang w:val="en-US"/>
              </w:rPr>
            </w:pPr>
            <w:r w:rsidRPr="00D975EC">
              <w:rPr>
                <w:sz w:val="24"/>
                <w:szCs w:val="24"/>
                <w:lang w:val="en-US"/>
              </w:rPr>
              <w:t xml:space="preserve">Thay thế cụm từ “Chi cục bảo vệ môi trường tỉnh” </w:t>
            </w:r>
            <w:r w:rsidR="009A5A4C" w:rsidRPr="00D975EC">
              <w:rPr>
                <w:sz w:val="24"/>
                <w:szCs w:val="24"/>
                <w:lang w:val="en-US"/>
              </w:rPr>
              <w:t xml:space="preserve">bằng cụm từ </w:t>
            </w:r>
            <w:r w:rsidRPr="00D975EC">
              <w:rPr>
                <w:sz w:val="24"/>
                <w:szCs w:val="24"/>
                <w:lang w:val="en-US"/>
              </w:rPr>
              <w:t>“Sở Nông nghiệp và Môi trường” do Chi cục bảo vệ môi trường trực thuộc Sở Tài nguyên và Môi trường (nay là Sở Nông nghiệp và Môi trường) đã giải thể và chức năng nhiệm vụ về môi trường chuyển về phòng Môi trường khoáng sản thuộc Sở Nông nghiệp và Môi trường.</w:t>
            </w:r>
          </w:p>
        </w:tc>
      </w:tr>
      <w:tr w:rsidR="00287D01" w:rsidRPr="00CF3609" w14:paraId="74B23632" w14:textId="77777777" w:rsidTr="009A5A4C">
        <w:trPr>
          <w:jc w:val="center"/>
        </w:trPr>
        <w:tc>
          <w:tcPr>
            <w:tcW w:w="1780" w:type="pct"/>
          </w:tcPr>
          <w:p w14:paraId="51074F28" w14:textId="77777777" w:rsidR="00287D01" w:rsidRPr="00D975EC" w:rsidRDefault="00287D01" w:rsidP="00127527">
            <w:pPr>
              <w:pStyle w:val="BodyText"/>
              <w:tabs>
                <w:tab w:val="left" w:pos="0"/>
              </w:tabs>
              <w:spacing w:before="61"/>
              <w:ind w:right="14" w:firstLine="1"/>
              <w:jc w:val="both"/>
              <w:rPr>
                <w:sz w:val="24"/>
                <w:szCs w:val="24"/>
                <w:lang w:val="en-US"/>
              </w:rPr>
            </w:pPr>
            <w:r w:rsidRPr="00D975EC">
              <w:rPr>
                <w:b/>
                <w:sz w:val="24"/>
                <w:szCs w:val="24"/>
                <w:lang w:val="en-US"/>
              </w:rPr>
              <w:t xml:space="preserve">Điều 6. </w:t>
            </w:r>
            <w:r w:rsidRPr="00D975EC">
              <w:rPr>
                <w:sz w:val="24"/>
                <w:szCs w:val="24"/>
                <w:lang w:val="en-US"/>
              </w:rPr>
              <w:t>Quy định về điều kiện và quy chuẩn kỹ thuật về xả nước thải áp dụng</w:t>
            </w:r>
          </w:p>
          <w:p w14:paraId="1A001320"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sz w:val="24"/>
                <w:szCs w:val="24"/>
                <w:lang w:val="en-US"/>
              </w:rPr>
              <w:t xml:space="preserve">2. Quy chuẩn kỹ thuật về xả nước thải. </w:t>
            </w:r>
          </w:p>
          <w:p w14:paraId="4D9FF319" w14:textId="0A852D5B" w:rsidR="00287D01" w:rsidRPr="00D975EC" w:rsidRDefault="00287D01" w:rsidP="009A5A4C">
            <w:pPr>
              <w:pStyle w:val="BodyText"/>
              <w:tabs>
                <w:tab w:val="left" w:pos="0"/>
              </w:tabs>
              <w:spacing w:before="61"/>
              <w:ind w:right="14" w:firstLine="1"/>
              <w:jc w:val="both"/>
              <w:rPr>
                <w:b/>
                <w:sz w:val="24"/>
                <w:szCs w:val="24"/>
                <w:lang w:val="en-US"/>
              </w:rPr>
            </w:pPr>
            <w:r w:rsidRPr="00D975EC">
              <w:rPr>
                <w:sz w:val="24"/>
                <w:szCs w:val="24"/>
                <w:lang w:val="en-US"/>
              </w:rPr>
              <w:t xml:space="preserve">a) Nước thải từ hệ thống thoát nước đô thị, khu công nghiệp, khu dân cư nông thôn tập trung xả vào nguồn tiếp nhận phải bảo đảm các quy chuẩn kỹ thuật môi trường do </w:t>
            </w:r>
            <w:r w:rsidRPr="00D975EC">
              <w:rPr>
                <w:strike/>
                <w:sz w:val="24"/>
                <w:szCs w:val="24"/>
                <w:lang w:val="en-US"/>
              </w:rPr>
              <w:t>Bộ Tài nguyên và Môi trường</w:t>
            </w:r>
            <w:r w:rsidRPr="00D975EC">
              <w:rPr>
                <w:sz w:val="24"/>
                <w:szCs w:val="24"/>
                <w:lang w:val="en-US"/>
              </w:rPr>
              <w:t xml:space="preserve"> ban hành</w:t>
            </w:r>
          </w:p>
        </w:tc>
        <w:tc>
          <w:tcPr>
            <w:tcW w:w="1653" w:type="pct"/>
          </w:tcPr>
          <w:p w14:paraId="084480B9"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b/>
                <w:sz w:val="24"/>
                <w:szCs w:val="24"/>
                <w:lang w:val="en-US"/>
              </w:rPr>
              <w:t xml:space="preserve">Điều 6. </w:t>
            </w:r>
            <w:r w:rsidRPr="00D975EC">
              <w:rPr>
                <w:sz w:val="24"/>
                <w:szCs w:val="24"/>
                <w:lang w:val="en-US"/>
              </w:rPr>
              <w:t>Quy định về điều kiện và quy chuẩn kỹ thuật về xả nước thải áp dụng</w:t>
            </w:r>
          </w:p>
          <w:p w14:paraId="470AF79F" w14:textId="77777777" w:rsidR="00287D01" w:rsidRPr="00D975EC" w:rsidRDefault="00287D01" w:rsidP="00287D01">
            <w:pPr>
              <w:pStyle w:val="BodyText"/>
              <w:tabs>
                <w:tab w:val="left" w:pos="0"/>
              </w:tabs>
              <w:spacing w:before="61"/>
              <w:ind w:right="14" w:firstLine="1"/>
              <w:jc w:val="both"/>
              <w:rPr>
                <w:sz w:val="24"/>
                <w:szCs w:val="24"/>
                <w:lang w:val="en-US"/>
              </w:rPr>
            </w:pPr>
            <w:r w:rsidRPr="00D975EC">
              <w:rPr>
                <w:sz w:val="24"/>
                <w:szCs w:val="24"/>
                <w:lang w:val="en-US"/>
              </w:rPr>
              <w:t xml:space="preserve">2. Quy chuẩn kỹ thuật về xả nước thải. </w:t>
            </w:r>
          </w:p>
          <w:p w14:paraId="0ACA745E" w14:textId="682223E9" w:rsidR="00287D01" w:rsidRPr="00D975EC" w:rsidRDefault="00287D01" w:rsidP="00287D01">
            <w:pPr>
              <w:pStyle w:val="BodyText"/>
              <w:tabs>
                <w:tab w:val="left" w:pos="0"/>
              </w:tabs>
              <w:spacing w:before="61"/>
              <w:ind w:right="14" w:firstLine="1"/>
              <w:jc w:val="both"/>
              <w:rPr>
                <w:sz w:val="24"/>
                <w:szCs w:val="24"/>
                <w:lang w:val="en-US"/>
              </w:rPr>
            </w:pPr>
            <w:r w:rsidRPr="00D975EC">
              <w:rPr>
                <w:sz w:val="24"/>
                <w:szCs w:val="24"/>
                <w:lang w:val="en-US"/>
              </w:rPr>
              <w:t xml:space="preserve">a) </w:t>
            </w:r>
            <w:r w:rsidR="009A5A4C" w:rsidRPr="00D975EC">
              <w:rPr>
                <w:sz w:val="24"/>
                <w:szCs w:val="24"/>
                <w:lang w:val="en-US"/>
              </w:rPr>
              <w:t>..........</w:t>
            </w:r>
            <w:r w:rsidRPr="00D975EC">
              <w:rPr>
                <w:sz w:val="24"/>
                <w:szCs w:val="24"/>
                <w:lang w:val="en-US"/>
              </w:rPr>
              <w:t xml:space="preserve">Bộ </w:t>
            </w:r>
            <w:r w:rsidR="009A5A4C" w:rsidRPr="00D975EC">
              <w:rPr>
                <w:sz w:val="24"/>
                <w:szCs w:val="24"/>
                <w:lang w:val="en-US"/>
              </w:rPr>
              <w:t xml:space="preserve">Nông nghiệp </w:t>
            </w:r>
            <w:r w:rsidRPr="00D975EC">
              <w:rPr>
                <w:sz w:val="24"/>
                <w:szCs w:val="24"/>
                <w:lang w:val="en-US"/>
              </w:rPr>
              <w:t>và Môi trường</w:t>
            </w:r>
            <w:r w:rsidR="009A5A4C" w:rsidRPr="00D975EC">
              <w:rPr>
                <w:sz w:val="24"/>
                <w:szCs w:val="24"/>
                <w:lang w:val="en-US"/>
              </w:rPr>
              <w:t xml:space="preserve"> </w:t>
            </w:r>
            <w:r w:rsidRPr="00D975EC">
              <w:rPr>
                <w:sz w:val="24"/>
                <w:szCs w:val="24"/>
                <w:lang w:val="en-US"/>
              </w:rPr>
              <w:t>ban hành</w:t>
            </w:r>
          </w:p>
          <w:p w14:paraId="0C3DF3C8" w14:textId="77777777" w:rsidR="00287D01" w:rsidRPr="00D975EC" w:rsidRDefault="00287D01" w:rsidP="00127527">
            <w:pPr>
              <w:pStyle w:val="BodyText"/>
              <w:tabs>
                <w:tab w:val="left" w:pos="0"/>
              </w:tabs>
              <w:spacing w:before="61"/>
              <w:ind w:right="14" w:firstLine="1"/>
              <w:jc w:val="both"/>
              <w:rPr>
                <w:b/>
                <w:sz w:val="24"/>
                <w:szCs w:val="24"/>
                <w:lang w:val="en-US"/>
              </w:rPr>
            </w:pPr>
          </w:p>
        </w:tc>
        <w:tc>
          <w:tcPr>
            <w:tcW w:w="1567" w:type="pct"/>
          </w:tcPr>
          <w:p w14:paraId="3FBDF023" w14:textId="59E7D950" w:rsidR="00287D01" w:rsidRPr="00D975EC" w:rsidRDefault="009A5A4C" w:rsidP="009A5A4C">
            <w:pPr>
              <w:pStyle w:val="BodyText"/>
              <w:ind w:right="138"/>
              <w:jc w:val="both"/>
              <w:rPr>
                <w:sz w:val="24"/>
                <w:szCs w:val="24"/>
                <w:lang w:val="en-US"/>
              </w:rPr>
            </w:pPr>
            <w:r w:rsidRPr="00D975EC">
              <w:rPr>
                <w:sz w:val="24"/>
                <w:szCs w:val="24"/>
                <w:lang w:val="en-US"/>
              </w:rPr>
              <w:t>Thay thế cụm từ “Bộ Tài nguyên và Môi trường” bằng cụm từ “Bộ Nông nghiệp và Môi trường” do đã hợp nhất trách nhiệm của Bộ Tài nguyên và Môi trường vào Bộ Nông nghiệp và Môi trường.</w:t>
            </w:r>
          </w:p>
        </w:tc>
      </w:tr>
      <w:tr w:rsidR="004C74B8" w:rsidRPr="00CF3609" w14:paraId="31CAC8F1" w14:textId="77777777" w:rsidTr="004F6729">
        <w:trPr>
          <w:jc w:val="center"/>
        </w:trPr>
        <w:tc>
          <w:tcPr>
            <w:tcW w:w="1780" w:type="pct"/>
          </w:tcPr>
          <w:p w14:paraId="25B0CBEE" w14:textId="4D0E153D" w:rsidR="004C74B8" w:rsidRPr="00353DC2" w:rsidRDefault="00127527" w:rsidP="00127527">
            <w:pPr>
              <w:pStyle w:val="BodyText"/>
              <w:tabs>
                <w:tab w:val="left" w:pos="0"/>
              </w:tabs>
              <w:spacing w:before="61"/>
              <w:ind w:right="14" w:firstLine="1"/>
              <w:jc w:val="both"/>
              <w:rPr>
                <w:sz w:val="24"/>
                <w:szCs w:val="24"/>
                <w:lang w:val="en-US"/>
              </w:rPr>
            </w:pPr>
            <w:r w:rsidRPr="00353DC2">
              <w:rPr>
                <w:b/>
                <w:sz w:val="24"/>
                <w:szCs w:val="24"/>
                <w:lang w:val="en-US"/>
              </w:rPr>
              <w:t>Điều 13.</w:t>
            </w:r>
            <w:r w:rsidRPr="00353DC2">
              <w:rPr>
                <w:sz w:val="24"/>
                <w:szCs w:val="24"/>
                <w:lang w:val="en-US"/>
              </w:rPr>
              <w:t xml:space="preserve"> Trách nhiệm báo cáo tình hình hoạt động thoát nước, các dự án đầu tư xây dựng hệ thống thoát nước và xử lý nước thải:</w:t>
            </w:r>
          </w:p>
          <w:p w14:paraId="3710DCE7" w14:textId="3A1173AC" w:rsidR="00287D01" w:rsidRPr="00353DC2" w:rsidRDefault="00DA5528" w:rsidP="00127527">
            <w:pPr>
              <w:pStyle w:val="BodyText"/>
              <w:tabs>
                <w:tab w:val="left" w:pos="0"/>
              </w:tabs>
              <w:spacing w:before="61"/>
              <w:ind w:right="14" w:firstLine="1"/>
              <w:jc w:val="both"/>
              <w:rPr>
                <w:sz w:val="24"/>
                <w:szCs w:val="24"/>
                <w:lang w:val="en-US"/>
              </w:rPr>
            </w:pPr>
            <w:r w:rsidRPr="00353DC2">
              <w:rPr>
                <w:sz w:val="24"/>
                <w:szCs w:val="24"/>
                <w:lang w:val="en-US"/>
              </w:rPr>
              <w:t xml:space="preserve">1. Đơn vị thoát nước có trách nhiệm báo cáo chủ sở hữu hệ thống thoát nước và </w:t>
            </w:r>
            <w:r w:rsidRPr="00353DC2">
              <w:rPr>
                <w:strike/>
                <w:sz w:val="24"/>
                <w:szCs w:val="24"/>
                <w:lang w:val="en-US"/>
              </w:rPr>
              <w:t>UBND cấp huyện</w:t>
            </w:r>
            <w:r w:rsidRPr="00353DC2">
              <w:rPr>
                <w:sz w:val="24"/>
                <w:szCs w:val="24"/>
                <w:lang w:val="en-US"/>
              </w:rPr>
              <w:t xml:space="preserve"> </w:t>
            </w:r>
            <w:r w:rsidRPr="00353DC2">
              <w:rPr>
                <w:sz w:val="24"/>
                <w:szCs w:val="24"/>
                <w:lang w:val="en-US"/>
              </w:rPr>
              <w:lastRenderedPageBreak/>
              <w:t>tình hình hoạt động thoát nước đối với hệ thống thoát nước do mình được giao quản lý vận hành.</w:t>
            </w:r>
          </w:p>
          <w:p w14:paraId="037E4C61" w14:textId="77777777" w:rsidR="00127527" w:rsidRPr="00353DC2" w:rsidRDefault="00127527" w:rsidP="00127527">
            <w:pPr>
              <w:pStyle w:val="BodyText"/>
              <w:tabs>
                <w:tab w:val="left" w:pos="0"/>
              </w:tabs>
              <w:spacing w:before="61"/>
              <w:ind w:right="14" w:firstLine="1"/>
              <w:jc w:val="both"/>
              <w:rPr>
                <w:sz w:val="24"/>
                <w:szCs w:val="24"/>
                <w:lang w:val="en-US"/>
              </w:rPr>
            </w:pPr>
            <w:r w:rsidRPr="00353DC2">
              <w:rPr>
                <w:sz w:val="24"/>
                <w:szCs w:val="24"/>
                <w:lang w:val="en-US"/>
              </w:rPr>
              <w:t xml:space="preserve">2. </w:t>
            </w:r>
            <w:r w:rsidRPr="00353DC2">
              <w:rPr>
                <w:strike/>
                <w:sz w:val="24"/>
                <w:szCs w:val="24"/>
                <w:lang w:val="en-US"/>
              </w:rPr>
              <w:t>UBND cấp huyện</w:t>
            </w:r>
            <w:r w:rsidRPr="00353DC2">
              <w:rPr>
                <w:sz w:val="24"/>
                <w:szCs w:val="24"/>
                <w:lang w:val="en-US"/>
              </w:rPr>
              <w:t xml:space="preserve"> có trách nhiệm báo cáo UBND tỉnh, Sở Xây dựng tình hình thoát nước hệ thống thoát nước trên địa bàn huyện.</w:t>
            </w:r>
          </w:p>
          <w:p w14:paraId="6F6EBC22" w14:textId="1F44D50B" w:rsidR="00127527" w:rsidRPr="00353DC2" w:rsidRDefault="00127527" w:rsidP="00127527">
            <w:pPr>
              <w:pStyle w:val="BodyText"/>
              <w:tabs>
                <w:tab w:val="left" w:pos="0"/>
              </w:tabs>
              <w:spacing w:before="61"/>
              <w:ind w:right="14" w:firstLine="1"/>
              <w:jc w:val="both"/>
              <w:rPr>
                <w:lang w:val="en-US"/>
              </w:rPr>
            </w:pPr>
            <w:r w:rsidRPr="00353DC2">
              <w:rPr>
                <w:sz w:val="24"/>
                <w:szCs w:val="24"/>
                <w:lang w:val="en-US"/>
              </w:rPr>
              <w:t xml:space="preserve">3. Chủ đầu tư các dự án đầu tư xây dựng hệ thống thoát nước có trách nhiệm báo cáo UBND tỉnh, Sở Xây dựng và </w:t>
            </w:r>
            <w:r w:rsidRPr="00353DC2">
              <w:rPr>
                <w:strike/>
                <w:sz w:val="24"/>
                <w:szCs w:val="24"/>
                <w:lang w:val="en-US"/>
              </w:rPr>
              <w:t>UBND huyện</w:t>
            </w:r>
            <w:r w:rsidRPr="00353DC2">
              <w:rPr>
                <w:sz w:val="24"/>
                <w:szCs w:val="24"/>
                <w:lang w:val="en-US"/>
              </w:rPr>
              <w:t xml:space="preserve"> nơi có dự án về tình hình hoạt động dự án do mình làm chủ đầu tư.</w:t>
            </w:r>
          </w:p>
        </w:tc>
        <w:tc>
          <w:tcPr>
            <w:tcW w:w="1653" w:type="pct"/>
          </w:tcPr>
          <w:p w14:paraId="470E2C02" w14:textId="77777777" w:rsidR="00127527" w:rsidRPr="00353DC2" w:rsidRDefault="00127527" w:rsidP="00127527">
            <w:pPr>
              <w:pStyle w:val="BodyText"/>
              <w:tabs>
                <w:tab w:val="left" w:pos="0"/>
              </w:tabs>
              <w:spacing w:before="61"/>
              <w:ind w:right="14" w:firstLine="1"/>
              <w:jc w:val="both"/>
              <w:rPr>
                <w:sz w:val="24"/>
                <w:szCs w:val="24"/>
                <w:lang w:val="en-US"/>
              </w:rPr>
            </w:pPr>
            <w:r w:rsidRPr="00353DC2">
              <w:rPr>
                <w:b/>
                <w:sz w:val="24"/>
                <w:szCs w:val="24"/>
                <w:lang w:val="en-US"/>
              </w:rPr>
              <w:lastRenderedPageBreak/>
              <w:t>Điều 13.</w:t>
            </w:r>
            <w:r w:rsidRPr="00353DC2">
              <w:rPr>
                <w:sz w:val="24"/>
                <w:szCs w:val="24"/>
                <w:lang w:val="en-US"/>
              </w:rPr>
              <w:t xml:space="preserve"> Trách nhiệm báo cáo tình hình hoạt động thoát nước, các dự án đầu tư xây dựng hệ thống thoát nước và xử lý nước thải:</w:t>
            </w:r>
          </w:p>
          <w:p w14:paraId="3C8E86B6" w14:textId="0CB72A74" w:rsidR="00DA5528" w:rsidRPr="00353DC2" w:rsidRDefault="00DA5528" w:rsidP="00DA5528">
            <w:pPr>
              <w:pStyle w:val="BodyText"/>
              <w:ind w:right="138"/>
              <w:jc w:val="both"/>
              <w:rPr>
                <w:b/>
                <w:sz w:val="24"/>
                <w:szCs w:val="24"/>
                <w:lang w:val="en-US"/>
              </w:rPr>
            </w:pPr>
            <w:r w:rsidRPr="00353DC2">
              <w:rPr>
                <w:sz w:val="24"/>
                <w:szCs w:val="24"/>
                <w:lang w:val="en-US"/>
              </w:rPr>
              <w:t xml:space="preserve">1. Thay thế cụm từ “Ủy ban nhân cấp huyện” bằng cụm từ </w:t>
            </w:r>
            <w:r w:rsidRPr="00353DC2">
              <w:rPr>
                <w:b/>
                <w:sz w:val="24"/>
                <w:szCs w:val="24"/>
                <w:lang w:val="en-US"/>
              </w:rPr>
              <w:t>“Ủy ban nhân dân cấp xã”.</w:t>
            </w:r>
          </w:p>
          <w:p w14:paraId="0FD3A2E7" w14:textId="1643687A" w:rsidR="004C74B8" w:rsidRPr="00353DC2" w:rsidRDefault="00450C2E" w:rsidP="00127527">
            <w:pPr>
              <w:pStyle w:val="BodyText"/>
              <w:ind w:right="138"/>
              <w:jc w:val="both"/>
              <w:rPr>
                <w:b/>
                <w:sz w:val="24"/>
                <w:szCs w:val="24"/>
                <w:lang w:val="en-US"/>
              </w:rPr>
            </w:pPr>
            <w:r w:rsidRPr="00353DC2">
              <w:rPr>
                <w:sz w:val="24"/>
                <w:szCs w:val="24"/>
                <w:lang w:val="en-US"/>
              </w:rPr>
              <w:lastRenderedPageBreak/>
              <w:t>2.</w:t>
            </w:r>
            <w:r w:rsidR="00127527" w:rsidRPr="00353DC2">
              <w:rPr>
                <w:sz w:val="24"/>
                <w:szCs w:val="24"/>
                <w:lang w:val="en-US"/>
              </w:rPr>
              <w:t xml:space="preserve"> Thay thế </w:t>
            </w:r>
            <w:r w:rsidR="00DA5528" w:rsidRPr="00353DC2">
              <w:rPr>
                <w:sz w:val="24"/>
                <w:szCs w:val="24"/>
                <w:lang w:val="en-US"/>
              </w:rPr>
              <w:t>cụm từ “Ủy ban nhân cấp huyện” bằng cụm từ</w:t>
            </w:r>
            <w:r w:rsidR="00127527" w:rsidRPr="00353DC2">
              <w:rPr>
                <w:sz w:val="24"/>
                <w:szCs w:val="24"/>
                <w:lang w:val="en-US"/>
              </w:rPr>
              <w:t xml:space="preserve"> </w:t>
            </w:r>
            <w:r w:rsidR="00127527" w:rsidRPr="00353DC2">
              <w:rPr>
                <w:b/>
                <w:sz w:val="24"/>
                <w:szCs w:val="24"/>
                <w:lang w:val="en-US"/>
              </w:rPr>
              <w:t>“</w:t>
            </w:r>
            <w:r w:rsidR="00250AD1" w:rsidRPr="00353DC2">
              <w:rPr>
                <w:b/>
                <w:sz w:val="24"/>
                <w:szCs w:val="24"/>
                <w:lang w:val="en-US"/>
              </w:rPr>
              <w:t>Ủy ban nhân dân cấp xã”</w:t>
            </w:r>
            <w:r w:rsidRPr="00353DC2">
              <w:rPr>
                <w:b/>
                <w:sz w:val="24"/>
                <w:szCs w:val="24"/>
                <w:lang w:val="en-US"/>
              </w:rPr>
              <w:t>.</w:t>
            </w:r>
          </w:p>
          <w:p w14:paraId="06344A08" w14:textId="66602F66" w:rsidR="00450C2E" w:rsidRPr="00353DC2" w:rsidRDefault="00450C2E" w:rsidP="00DA5528">
            <w:pPr>
              <w:pStyle w:val="BodyText"/>
              <w:ind w:right="138"/>
              <w:jc w:val="both"/>
              <w:rPr>
                <w:sz w:val="24"/>
                <w:szCs w:val="24"/>
                <w:lang w:val="en-US"/>
              </w:rPr>
            </w:pPr>
            <w:r w:rsidRPr="00353DC2">
              <w:rPr>
                <w:sz w:val="24"/>
                <w:szCs w:val="24"/>
                <w:lang w:val="en-US"/>
              </w:rPr>
              <w:t xml:space="preserve">3. Thay thế cụm từ “UBND huyện” </w:t>
            </w:r>
            <w:r w:rsidR="00DA5528" w:rsidRPr="00353DC2">
              <w:rPr>
                <w:sz w:val="24"/>
                <w:szCs w:val="24"/>
                <w:lang w:val="en-US"/>
              </w:rPr>
              <w:t xml:space="preserve">bằng cụm từ </w:t>
            </w:r>
            <w:r w:rsidRPr="00353DC2">
              <w:rPr>
                <w:b/>
                <w:sz w:val="24"/>
                <w:szCs w:val="24"/>
                <w:lang w:val="en-US"/>
              </w:rPr>
              <w:t>“Ủy ban nhân dân xã, phường”.</w:t>
            </w:r>
          </w:p>
        </w:tc>
        <w:tc>
          <w:tcPr>
            <w:tcW w:w="1567" w:type="pct"/>
            <w:vAlign w:val="center"/>
          </w:tcPr>
          <w:p w14:paraId="1F08DB1E" w14:textId="32C60C7B" w:rsidR="004C74B8" w:rsidRPr="00353DC2" w:rsidRDefault="00250AD1" w:rsidP="00250AD1">
            <w:pPr>
              <w:pStyle w:val="BodyText"/>
              <w:ind w:right="138"/>
              <w:jc w:val="both"/>
              <w:rPr>
                <w:sz w:val="24"/>
                <w:szCs w:val="24"/>
              </w:rPr>
            </w:pPr>
            <w:r w:rsidRPr="00353DC2">
              <w:rPr>
                <w:rFonts w:hint="eastAsia"/>
                <w:sz w:val="24"/>
                <w:szCs w:val="24"/>
                <w:lang w:val="vi-VN"/>
              </w:rPr>
              <w:lastRenderedPageBreak/>
              <w:t>-</w:t>
            </w:r>
            <w:r w:rsidRPr="00353DC2">
              <w:rPr>
                <w:sz w:val="24"/>
                <w:szCs w:val="24"/>
                <w:lang w:val="vi-VN"/>
              </w:rPr>
              <w:t xml:space="preserve">  Thay thế cụm từ </w:t>
            </w:r>
            <w:r w:rsidRPr="00353DC2">
              <w:rPr>
                <w:b/>
                <w:i/>
                <w:sz w:val="24"/>
                <w:szCs w:val="24"/>
                <w:lang w:val="vi-VN"/>
              </w:rPr>
              <w:t>“</w:t>
            </w:r>
            <w:r w:rsidRPr="00353DC2">
              <w:rPr>
                <w:b/>
                <w:i/>
                <w:sz w:val="24"/>
                <w:szCs w:val="24"/>
                <w:lang w:val="en-US"/>
              </w:rPr>
              <w:t>UBND cấp</w:t>
            </w:r>
            <w:r w:rsidRPr="00353DC2">
              <w:rPr>
                <w:b/>
                <w:i/>
                <w:sz w:val="24"/>
                <w:szCs w:val="24"/>
                <w:lang w:val="vi-VN"/>
              </w:rPr>
              <w:t xml:space="preserve"> huyện” </w:t>
            </w:r>
            <w:r w:rsidRPr="00353DC2">
              <w:rPr>
                <w:sz w:val="24"/>
                <w:szCs w:val="24"/>
                <w:lang w:val="vi-VN"/>
              </w:rPr>
              <w:t xml:space="preserve">bằng từ </w:t>
            </w:r>
            <w:r w:rsidRPr="00353DC2">
              <w:rPr>
                <w:b/>
                <w:i/>
                <w:sz w:val="24"/>
                <w:szCs w:val="24"/>
                <w:lang w:val="vi-VN"/>
              </w:rPr>
              <w:t>“</w:t>
            </w:r>
            <w:r w:rsidRPr="00353DC2">
              <w:rPr>
                <w:b/>
                <w:i/>
                <w:sz w:val="24"/>
                <w:szCs w:val="24"/>
                <w:lang w:val="en-US"/>
              </w:rPr>
              <w:t>UBND cấp xã</w:t>
            </w:r>
            <w:r w:rsidRPr="00353DC2">
              <w:rPr>
                <w:b/>
                <w:i/>
                <w:sz w:val="24"/>
                <w:szCs w:val="24"/>
                <w:lang w:val="vi-VN"/>
              </w:rPr>
              <w:t>”</w:t>
            </w:r>
            <w:r w:rsidRPr="00353DC2">
              <w:rPr>
                <w:sz w:val="24"/>
                <w:szCs w:val="24"/>
                <w:lang w:val="vi-VN"/>
              </w:rPr>
              <w:t xml:space="preserve"> do tổ chức chính quyền địa phương 02 cấp không còn cấp huyện.</w:t>
            </w:r>
          </w:p>
        </w:tc>
      </w:tr>
      <w:tr w:rsidR="004C74B8" w:rsidRPr="00CF3609" w14:paraId="541EC657" w14:textId="77777777" w:rsidTr="004F6729">
        <w:trPr>
          <w:jc w:val="center"/>
        </w:trPr>
        <w:tc>
          <w:tcPr>
            <w:tcW w:w="1780" w:type="pct"/>
          </w:tcPr>
          <w:p w14:paraId="20142B28" w14:textId="77777777" w:rsidR="004C74B8" w:rsidRPr="00353DC2" w:rsidRDefault="00C2786B" w:rsidP="004203CD">
            <w:pPr>
              <w:pStyle w:val="NormalWeb"/>
              <w:shd w:val="clear" w:color="auto" w:fill="FFFFFF"/>
              <w:tabs>
                <w:tab w:val="left" w:pos="4099"/>
              </w:tabs>
              <w:spacing w:before="60" w:beforeAutospacing="0" w:after="0" w:afterAutospacing="0"/>
              <w:jc w:val="both"/>
              <w:rPr>
                <w:lang w:val="en-US"/>
              </w:rPr>
            </w:pPr>
            <w:r w:rsidRPr="00353DC2">
              <w:rPr>
                <w:b/>
                <w:lang w:val="en-US"/>
              </w:rPr>
              <w:lastRenderedPageBreak/>
              <w:t xml:space="preserve">Điều 17. </w:t>
            </w:r>
            <w:r w:rsidR="00FD5D87" w:rsidRPr="00353DC2">
              <w:rPr>
                <w:lang w:val="en-US"/>
              </w:rPr>
              <w:t>Trách nhiệm của các Sở, ban, ngành tỉnh</w:t>
            </w:r>
          </w:p>
          <w:p w14:paraId="4B8BA47C" w14:textId="0151814E" w:rsidR="00FD5D87" w:rsidRPr="00287D01" w:rsidRDefault="00FD5D87" w:rsidP="005773F0">
            <w:pPr>
              <w:pStyle w:val="NormalWeb"/>
              <w:shd w:val="clear" w:color="auto" w:fill="FFFFFF"/>
              <w:tabs>
                <w:tab w:val="left" w:pos="4099"/>
              </w:tabs>
              <w:spacing w:before="60" w:beforeAutospacing="0" w:after="0" w:afterAutospacing="0"/>
              <w:jc w:val="both"/>
              <w:rPr>
                <w:strike/>
                <w:highlight w:val="yellow"/>
                <w:lang w:val="en-US"/>
              </w:rPr>
            </w:pPr>
            <w:r w:rsidRPr="00353DC2">
              <w:rPr>
                <w:lang w:val="en-US"/>
              </w:rPr>
              <w:t xml:space="preserve">Gồm trách nhiệm các cơ quan: Sở Xây dựng, </w:t>
            </w:r>
            <w:r w:rsidR="005773F0" w:rsidRPr="00353DC2">
              <w:rPr>
                <w:lang w:val="en-US"/>
              </w:rPr>
              <w:t>Sở Tài nguyên và Môi trường, Sở Tài chính, Sở Kế hoạch và Đầu tư, Sở Nông nghiệp và Phát triển nông thôn;</w:t>
            </w:r>
            <w:r w:rsidRPr="00353DC2">
              <w:rPr>
                <w:lang w:val="en-US"/>
              </w:rPr>
              <w:t xml:space="preserve"> Sở Giao thông vận tải.</w:t>
            </w:r>
          </w:p>
        </w:tc>
        <w:tc>
          <w:tcPr>
            <w:tcW w:w="1653" w:type="pct"/>
          </w:tcPr>
          <w:p w14:paraId="46F6BEF1" w14:textId="77777777" w:rsidR="00FD5D87" w:rsidRPr="00353DC2" w:rsidRDefault="00FD5D87" w:rsidP="00FD5D87">
            <w:pPr>
              <w:pStyle w:val="NormalWeb"/>
              <w:shd w:val="clear" w:color="auto" w:fill="FFFFFF"/>
              <w:tabs>
                <w:tab w:val="left" w:pos="4099"/>
              </w:tabs>
              <w:spacing w:before="60" w:beforeAutospacing="0" w:after="0" w:afterAutospacing="0"/>
              <w:jc w:val="both"/>
              <w:rPr>
                <w:lang w:val="en-US"/>
              </w:rPr>
            </w:pPr>
            <w:r w:rsidRPr="00353DC2">
              <w:rPr>
                <w:b/>
                <w:lang w:val="en-US"/>
              </w:rPr>
              <w:t xml:space="preserve">Điều 17. </w:t>
            </w:r>
            <w:r w:rsidRPr="00353DC2">
              <w:rPr>
                <w:lang w:val="en-US"/>
              </w:rPr>
              <w:t>Trách nhiệm của các Sở, ban, ngành tỉnh</w:t>
            </w:r>
          </w:p>
          <w:p w14:paraId="049D8666" w14:textId="7B7B4EEE" w:rsidR="00E54B26" w:rsidRPr="00353DC2" w:rsidRDefault="00E54B26" w:rsidP="00E54B26">
            <w:pPr>
              <w:pStyle w:val="NormalWeb"/>
              <w:shd w:val="clear" w:color="auto" w:fill="FFFFFF"/>
              <w:tabs>
                <w:tab w:val="left" w:pos="4099"/>
              </w:tabs>
              <w:spacing w:before="60" w:beforeAutospacing="0" w:after="0" w:afterAutospacing="0"/>
              <w:jc w:val="both"/>
              <w:rPr>
                <w:lang w:val="en-US"/>
              </w:rPr>
            </w:pPr>
            <w:r w:rsidRPr="00353DC2">
              <w:rPr>
                <w:lang w:val="en-US"/>
              </w:rPr>
              <w:t xml:space="preserve">- Thay thế cụm từ </w:t>
            </w:r>
            <w:r w:rsidRPr="00353DC2">
              <w:rPr>
                <w:b/>
                <w:lang w:val="en-US"/>
              </w:rPr>
              <w:t>“Sở Tài nguyên và Môi trường”</w:t>
            </w:r>
            <w:r w:rsidRPr="00353DC2">
              <w:rPr>
                <w:lang w:val="en-US"/>
              </w:rPr>
              <w:t xml:space="preserve"> thành </w:t>
            </w:r>
            <w:r w:rsidRPr="00353DC2">
              <w:rPr>
                <w:b/>
                <w:lang w:val="en-US"/>
              </w:rPr>
              <w:t>“Sở Nông nghiệp và Môi trường”</w:t>
            </w:r>
            <w:r w:rsidR="00F1572B" w:rsidRPr="00353DC2">
              <w:rPr>
                <w:b/>
                <w:lang w:val="en-US"/>
              </w:rPr>
              <w:t xml:space="preserve"> </w:t>
            </w:r>
            <w:r w:rsidR="00F1572B" w:rsidRPr="00353DC2">
              <w:rPr>
                <w:lang w:val="en-US"/>
              </w:rPr>
              <w:t>tại khoản 2</w:t>
            </w:r>
          </w:p>
          <w:p w14:paraId="687D4BC6" w14:textId="60F20AAE" w:rsidR="00E54B26" w:rsidRPr="00353DC2" w:rsidRDefault="00F1572B" w:rsidP="00FD5D87">
            <w:pPr>
              <w:pStyle w:val="NormalWeb"/>
              <w:shd w:val="clear" w:color="auto" w:fill="FFFFFF"/>
              <w:tabs>
                <w:tab w:val="left" w:pos="4099"/>
              </w:tabs>
              <w:spacing w:before="60" w:beforeAutospacing="0" w:after="0" w:afterAutospacing="0"/>
              <w:jc w:val="both"/>
              <w:rPr>
                <w:lang w:val="en-US"/>
              </w:rPr>
            </w:pPr>
            <w:r w:rsidRPr="00353DC2">
              <w:rPr>
                <w:lang w:val="en-US"/>
              </w:rPr>
              <w:t xml:space="preserve">- Thay thế cụm từ </w:t>
            </w:r>
            <w:r w:rsidRPr="00353DC2">
              <w:rPr>
                <w:b/>
                <w:lang w:val="en-US"/>
              </w:rPr>
              <w:t>“Sở Kế hoạch và Đầu tư”</w:t>
            </w:r>
            <w:r w:rsidRPr="00353DC2">
              <w:rPr>
                <w:lang w:val="en-US"/>
              </w:rPr>
              <w:t xml:space="preserve"> thành </w:t>
            </w:r>
            <w:r w:rsidRPr="00353DC2">
              <w:rPr>
                <w:b/>
                <w:lang w:val="en-US"/>
              </w:rPr>
              <w:t>“Sở Tài chính”</w:t>
            </w:r>
            <w:r w:rsidRPr="00353DC2">
              <w:rPr>
                <w:lang w:val="en-US"/>
              </w:rPr>
              <w:t xml:space="preserve"> tại khoản 4.</w:t>
            </w:r>
          </w:p>
          <w:p w14:paraId="3F4BF453" w14:textId="5FAF28C7" w:rsidR="002615C3" w:rsidRPr="00353DC2" w:rsidRDefault="002615C3" w:rsidP="002615C3">
            <w:pPr>
              <w:pStyle w:val="NormalWeb"/>
              <w:shd w:val="clear" w:color="auto" w:fill="FFFFFF"/>
              <w:tabs>
                <w:tab w:val="left" w:pos="4099"/>
              </w:tabs>
              <w:spacing w:before="60" w:beforeAutospacing="0" w:after="0" w:afterAutospacing="0"/>
              <w:jc w:val="both"/>
              <w:rPr>
                <w:lang w:val="en-US"/>
              </w:rPr>
            </w:pPr>
            <w:r w:rsidRPr="00353DC2">
              <w:rPr>
                <w:lang w:val="en-US"/>
              </w:rPr>
              <w:t xml:space="preserve">- Thay thế cụm từ </w:t>
            </w:r>
            <w:r w:rsidRPr="00353DC2">
              <w:rPr>
                <w:b/>
                <w:lang w:val="en-US"/>
              </w:rPr>
              <w:t>“Sở Nông nghiệp và Phát triển nông thôn”</w:t>
            </w:r>
            <w:r w:rsidRPr="00353DC2">
              <w:rPr>
                <w:lang w:val="en-US"/>
              </w:rPr>
              <w:t xml:space="preserve"> thành </w:t>
            </w:r>
            <w:r w:rsidRPr="00353DC2">
              <w:rPr>
                <w:b/>
                <w:lang w:val="en-US"/>
              </w:rPr>
              <w:t xml:space="preserve">“Sở Nông nghiệp và Môi trường” </w:t>
            </w:r>
            <w:r w:rsidRPr="00353DC2">
              <w:rPr>
                <w:lang w:val="en-US"/>
              </w:rPr>
              <w:t>tại khoản 5.</w:t>
            </w:r>
          </w:p>
          <w:p w14:paraId="499338C3" w14:textId="75359354" w:rsidR="002615C3" w:rsidRPr="00353DC2" w:rsidRDefault="002615C3" w:rsidP="002615C3">
            <w:pPr>
              <w:pStyle w:val="NormalWeb"/>
              <w:shd w:val="clear" w:color="auto" w:fill="FFFFFF"/>
              <w:tabs>
                <w:tab w:val="left" w:pos="4099"/>
              </w:tabs>
              <w:spacing w:before="60" w:beforeAutospacing="0" w:after="0" w:afterAutospacing="0"/>
              <w:jc w:val="both"/>
              <w:rPr>
                <w:lang w:val="en-US"/>
              </w:rPr>
            </w:pPr>
            <w:r w:rsidRPr="00353DC2">
              <w:rPr>
                <w:lang w:val="en-US"/>
              </w:rPr>
              <w:t xml:space="preserve">- Thay thế cụm từ </w:t>
            </w:r>
            <w:r w:rsidRPr="00353DC2">
              <w:rPr>
                <w:b/>
                <w:lang w:val="en-US"/>
              </w:rPr>
              <w:t>“Sở Giao thông vận tải”</w:t>
            </w:r>
            <w:r w:rsidRPr="00353DC2">
              <w:rPr>
                <w:lang w:val="en-US"/>
              </w:rPr>
              <w:t xml:space="preserve"> thành </w:t>
            </w:r>
            <w:r w:rsidRPr="00353DC2">
              <w:rPr>
                <w:b/>
                <w:lang w:val="en-US"/>
              </w:rPr>
              <w:t xml:space="preserve">“Sở Xây dựng” </w:t>
            </w:r>
            <w:r w:rsidRPr="00353DC2">
              <w:rPr>
                <w:lang w:val="en-US"/>
              </w:rPr>
              <w:t>tại khoản 7.</w:t>
            </w:r>
          </w:p>
          <w:p w14:paraId="313EA0C6" w14:textId="0AE9C0E0" w:rsidR="007A3AC1" w:rsidRPr="00353DC2" w:rsidRDefault="007A3AC1" w:rsidP="002615C3">
            <w:pPr>
              <w:pStyle w:val="NormalWeb"/>
              <w:shd w:val="clear" w:color="auto" w:fill="FFFFFF"/>
              <w:tabs>
                <w:tab w:val="left" w:pos="4099"/>
              </w:tabs>
              <w:spacing w:before="60" w:beforeAutospacing="0" w:after="0" w:afterAutospacing="0"/>
              <w:jc w:val="both"/>
              <w:rPr>
                <w:lang w:val="en-US"/>
              </w:rPr>
            </w:pPr>
            <w:r w:rsidRPr="00353DC2">
              <w:rPr>
                <w:lang w:val="en-US"/>
              </w:rPr>
              <w:t>- Bãi bỏ cụm từ “Sở Tài nguyên và Môi trường” tại điểm b khoản 5</w:t>
            </w:r>
            <w:r w:rsidR="0075259F" w:rsidRPr="00353DC2">
              <w:rPr>
                <w:lang w:val="en-US"/>
              </w:rPr>
              <w:t>.</w:t>
            </w:r>
          </w:p>
          <w:p w14:paraId="47320835" w14:textId="0A5237A2" w:rsidR="004C74B8" w:rsidRPr="00353DC2" w:rsidRDefault="004C74B8" w:rsidP="00FD5D87">
            <w:pPr>
              <w:pStyle w:val="NormalWeb"/>
              <w:shd w:val="clear" w:color="auto" w:fill="FFFFFF"/>
              <w:tabs>
                <w:tab w:val="left" w:pos="4099"/>
              </w:tabs>
              <w:spacing w:before="60" w:beforeAutospacing="0" w:after="0" w:afterAutospacing="0"/>
              <w:jc w:val="both"/>
              <w:rPr>
                <w:lang w:val="en-US"/>
              </w:rPr>
            </w:pPr>
          </w:p>
        </w:tc>
        <w:tc>
          <w:tcPr>
            <w:tcW w:w="1567" w:type="pct"/>
            <w:vAlign w:val="center"/>
          </w:tcPr>
          <w:p w14:paraId="0BEF3959" w14:textId="7377BFEE" w:rsidR="00FD5D87" w:rsidRPr="00353DC2" w:rsidRDefault="00FD5D87" w:rsidP="00FD5D87">
            <w:pPr>
              <w:pStyle w:val="BodyText"/>
              <w:ind w:right="138"/>
              <w:jc w:val="both"/>
              <w:rPr>
                <w:sz w:val="24"/>
                <w:szCs w:val="24"/>
                <w:lang w:val="en-US"/>
              </w:rPr>
            </w:pPr>
            <w:r w:rsidRPr="00353DC2">
              <w:rPr>
                <w:sz w:val="24"/>
                <w:szCs w:val="24"/>
                <w:lang w:val="en-US"/>
              </w:rPr>
              <w:t>Sửa đổi lại tên các cơ quan cho phù hợp với tổ chức chính quyền địa phương 02 cấp:</w:t>
            </w:r>
          </w:p>
          <w:p w14:paraId="672C9E57" w14:textId="0578A368" w:rsidR="00E54B26" w:rsidRPr="00353DC2" w:rsidRDefault="00E54B26" w:rsidP="00E54B26">
            <w:pPr>
              <w:pStyle w:val="BodyText"/>
              <w:ind w:right="138"/>
              <w:jc w:val="both"/>
              <w:rPr>
                <w:sz w:val="24"/>
                <w:szCs w:val="24"/>
                <w:lang w:val="en-US"/>
              </w:rPr>
            </w:pPr>
            <w:r w:rsidRPr="00353DC2">
              <w:rPr>
                <w:sz w:val="24"/>
                <w:szCs w:val="24"/>
                <w:lang w:val="en-US"/>
              </w:rPr>
              <w:t>- Sở Tài nguyên và Môi trường sáp nhập với Sở Nông nghiệp và PTNT , lấy tên là Sở Nông nghiệp và Môi trường;</w:t>
            </w:r>
          </w:p>
          <w:p w14:paraId="155AC04C" w14:textId="61E2C822" w:rsidR="00531295" w:rsidRPr="00353DC2" w:rsidRDefault="00531295" w:rsidP="00531295">
            <w:pPr>
              <w:pStyle w:val="BodyText"/>
              <w:ind w:right="138"/>
              <w:jc w:val="both"/>
              <w:rPr>
                <w:sz w:val="24"/>
                <w:szCs w:val="24"/>
                <w:lang w:val="en-US"/>
              </w:rPr>
            </w:pPr>
            <w:r w:rsidRPr="00353DC2">
              <w:rPr>
                <w:sz w:val="24"/>
                <w:szCs w:val="24"/>
                <w:lang w:val="en-US"/>
              </w:rPr>
              <w:t>+ Sở Kế hoạch và Đầu tư đã sáp nhập vớ</w:t>
            </w:r>
            <w:r w:rsidR="00F31E41" w:rsidRPr="00353DC2">
              <w:rPr>
                <w:sz w:val="24"/>
                <w:szCs w:val="24"/>
                <w:lang w:val="en-US"/>
              </w:rPr>
              <w:t>i</w:t>
            </w:r>
            <w:r w:rsidRPr="00353DC2">
              <w:rPr>
                <w:sz w:val="24"/>
                <w:szCs w:val="24"/>
                <w:lang w:val="en-US"/>
              </w:rPr>
              <w:t xml:space="preserve"> Sở Tài chính, có tên gọi mới là Sở Tài chính;</w:t>
            </w:r>
          </w:p>
          <w:p w14:paraId="13FC0430" w14:textId="77777777" w:rsidR="00FD5D87" w:rsidRPr="00353DC2" w:rsidRDefault="00FD5D87" w:rsidP="00FD5D87">
            <w:pPr>
              <w:pStyle w:val="BodyText"/>
              <w:ind w:right="138"/>
              <w:jc w:val="both"/>
              <w:rPr>
                <w:sz w:val="24"/>
                <w:szCs w:val="24"/>
                <w:lang w:val="en-US"/>
              </w:rPr>
            </w:pPr>
            <w:r w:rsidRPr="00353DC2">
              <w:rPr>
                <w:sz w:val="24"/>
                <w:szCs w:val="24"/>
                <w:lang w:val="en-US"/>
              </w:rPr>
              <w:t>+ Sở Giao thông Vận tải sát nhập với Sở Xây dựng, lấy tên là Sở Xây dựng;</w:t>
            </w:r>
          </w:p>
          <w:p w14:paraId="6571A6F4" w14:textId="0D137C9D" w:rsidR="004C74B8" w:rsidRPr="00353DC2" w:rsidRDefault="00FD5D87" w:rsidP="00531295">
            <w:pPr>
              <w:pStyle w:val="BodyText"/>
              <w:ind w:right="138"/>
              <w:jc w:val="both"/>
              <w:rPr>
                <w:sz w:val="24"/>
                <w:szCs w:val="24"/>
              </w:rPr>
            </w:pPr>
            <w:r w:rsidRPr="00353DC2">
              <w:rPr>
                <w:sz w:val="24"/>
                <w:szCs w:val="24"/>
                <w:lang w:val="en-US"/>
              </w:rPr>
              <w:t>- Các nội dung phân cấp được quy định tại khoản 1, Điều 22, Nghị định số 140/2025/NĐ-CP ngày 12/6/2025 của Chính phủ quy định về phân định thẩm quyền của chính quyền địa phương 02 cấp trong lĩnh vực quản lý nhà nước của Bộ Xây dựng (chuyển nhiệm vụ từ UBND cấp huyện sang UBND cấp xã, nội dung phân cấp không thay đổi so với Nghị định số 80/2014/NĐ-CP).</w:t>
            </w:r>
          </w:p>
        </w:tc>
      </w:tr>
      <w:tr w:rsidR="004C74B8" w:rsidRPr="00CF3609" w14:paraId="48BE0B61" w14:textId="77777777" w:rsidTr="004F6729">
        <w:trPr>
          <w:jc w:val="center"/>
        </w:trPr>
        <w:tc>
          <w:tcPr>
            <w:tcW w:w="1780" w:type="pct"/>
          </w:tcPr>
          <w:p w14:paraId="3BABE06E" w14:textId="58FF2791" w:rsidR="004C74B8" w:rsidRPr="00353DC2" w:rsidRDefault="00C2786B" w:rsidP="004203CD">
            <w:pPr>
              <w:pStyle w:val="NormalWeb"/>
              <w:shd w:val="clear" w:color="auto" w:fill="FFFFFF"/>
              <w:tabs>
                <w:tab w:val="left" w:pos="4099"/>
              </w:tabs>
              <w:spacing w:before="60" w:beforeAutospacing="0" w:after="0" w:afterAutospacing="0"/>
              <w:jc w:val="both"/>
              <w:rPr>
                <w:lang w:val="en-US"/>
              </w:rPr>
            </w:pPr>
            <w:r w:rsidRPr="00353DC2">
              <w:rPr>
                <w:b/>
                <w:lang w:val="en-US"/>
              </w:rPr>
              <w:t>Điều 18.</w:t>
            </w:r>
            <w:r w:rsidRPr="00353DC2">
              <w:rPr>
                <w:lang w:val="en-US"/>
              </w:rPr>
              <w:t xml:space="preserve"> Trách nhiệm UBND cấp </w:t>
            </w:r>
            <w:r w:rsidRPr="00353DC2">
              <w:rPr>
                <w:strike/>
                <w:lang w:val="en-US"/>
              </w:rPr>
              <w:t>huyện</w:t>
            </w:r>
          </w:p>
        </w:tc>
        <w:tc>
          <w:tcPr>
            <w:tcW w:w="1653" w:type="pct"/>
          </w:tcPr>
          <w:p w14:paraId="4BCDBA38" w14:textId="0DA49987" w:rsidR="004C74B8" w:rsidRPr="00353DC2" w:rsidRDefault="00C2786B" w:rsidP="00832516">
            <w:pPr>
              <w:pStyle w:val="BodyText"/>
              <w:ind w:right="138"/>
              <w:jc w:val="both"/>
              <w:rPr>
                <w:sz w:val="24"/>
                <w:szCs w:val="24"/>
                <w:lang w:val="en-US"/>
              </w:rPr>
            </w:pPr>
            <w:r w:rsidRPr="00353DC2">
              <w:rPr>
                <w:sz w:val="24"/>
                <w:szCs w:val="24"/>
                <w:lang w:val="en-US"/>
              </w:rPr>
              <w:t xml:space="preserve">Điều 18. Trách nhiệm </w:t>
            </w:r>
            <w:r w:rsidRPr="00353DC2">
              <w:rPr>
                <w:b/>
                <w:sz w:val="24"/>
                <w:szCs w:val="24"/>
                <w:lang w:val="en-US"/>
              </w:rPr>
              <w:t>UBND cấp xã</w:t>
            </w:r>
          </w:p>
        </w:tc>
        <w:tc>
          <w:tcPr>
            <w:tcW w:w="1567" w:type="pct"/>
            <w:vAlign w:val="center"/>
          </w:tcPr>
          <w:p w14:paraId="2E6DE384" w14:textId="1FDC49A8" w:rsidR="004C74B8" w:rsidRPr="00353DC2" w:rsidRDefault="00C2786B" w:rsidP="007A3AC1">
            <w:pPr>
              <w:pStyle w:val="BodyText"/>
              <w:ind w:right="138"/>
              <w:jc w:val="both"/>
              <w:rPr>
                <w:sz w:val="24"/>
                <w:szCs w:val="24"/>
              </w:rPr>
            </w:pPr>
            <w:r w:rsidRPr="00353DC2">
              <w:rPr>
                <w:rFonts w:hint="eastAsia"/>
                <w:sz w:val="24"/>
                <w:szCs w:val="24"/>
                <w:lang w:val="vi-VN"/>
              </w:rPr>
              <w:t>-</w:t>
            </w:r>
            <w:r w:rsidRPr="00353DC2">
              <w:rPr>
                <w:sz w:val="24"/>
                <w:szCs w:val="24"/>
                <w:lang w:val="vi-VN"/>
              </w:rPr>
              <w:t xml:space="preserve">  Thay thế cụm từ </w:t>
            </w:r>
            <w:r w:rsidRPr="00353DC2">
              <w:rPr>
                <w:b/>
                <w:i/>
                <w:sz w:val="24"/>
                <w:szCs w:val="24"/>
                <w:lang w:val="vi-VN"/>
              </w:rPr>
              <w:t>“</w:t>
            </w:r>
            <w:r w:rsidRPr="00353DC2">
              <w:rPr>
                <w:b/>
                <w:i/>
                <w:sz w:val="24"/>
                <w:szCs w:val="24"/>
                <w:lang w:val="en-US"/>
              </w:rPr>
              <w:t>UBND cấp</w:t>
            </w:r>
            <w:r w:rsidRPr="00353DC2">
              <w:rPr>
                <w:b/>
                <w:i/>
                <w:sz w:val="24"/>
                <w:szCs w:val="24"/>
                <w:lang w:val="vi-VN"/>
              </w:rPr>
              <w:t xml:space="preserve"> huyện” </w:t>
            </w:r>
            <w:r w:rsidRPr="00353DC2">
              <w:rPr>
                <w:sz w:val="24"/>
                <w:szCs w:val="24"/>
                <w:lang w:val="vi-VN"/>
              </w:rPr>
              <w:t xml:space="preserve">bằng từ </w:t>
            </w:r>
            <w:r w:rsidRPr="00353DC2">
              <w:rPr>
                <w:b/>
                <w:i/>
                <w:sz w:val="24"/>
                <w:szCs w:val="24"/>
                <w:lang w:val="vi-VN"/>
              </w:rPr>
              <w:t>“</w:t>
            </w:r>
            <w:r w:rsidRPr="00353DC2">
              <w:rPr>
                <w:b/>
                <w:i/>
                <w:sz w:val="24"/>
                <w:szCs w:val="24"/>
                <w:lang w:val="en-US"/>
              </w:rPr>
              <w:t>UBND cấp xã</w:t>
            </w:r>
            <w:r w:rsidRPr="00353DC2">
              <w:rPr>
                <w:b/>
                <w:i/>
                <w:sz w:val="24"/>
                <w:szCs w:val="24"/>
                <w:lang w:val="vi-VN"/>
              </w:rPr>
              <w:t>”</w:t>
            </w:r>
            <w:r w:rsidRPr="00353DC2">
              <w:rPr>
                <w:sz w:val="24"/>
                <w:szCs w:val="24"/>
                <w:lang w:val="vi-VN"/>
              </w:rPr>
              <w:t xml:space="preserve"> do tổ chức chính quyền địa phương 02 cấp không </w:t>
            </w:r>
            <w:r w:rsidRPr="00353DC2">
              <w:rPr>
                <w:sz w:val="24"/>
                <w:szCs w:val="24"/>
                <w:lang w:val="vi-VN"/>
              </w:rPr>
              <w:lastRenderedPageBreak/>
              <w:t>còn cấp huyện.</w:t>
            </w:r>
          </w:p>
        </w:tc>
      </w:tr>
      <w:tr w:rsidR="004C74B8" w:rsidRPr="00CF3609" w14:paraId="63E9A260" w14:textId="77777777" w:rsidTr="004F6729">
        <w:trPr>
          <w:jc w:val="center"/>
        </w:trPr>
        <w:tc>
          <w:tcPr>
            <w:tcW w:w="1780" w:type="pct"/>
          </w:tcPr>
          <w:p w14:paraId="3DC76C91" w14:textId="2596CE05" w:rsidR="004C74B8" w:rsidRPr="00353DC2" w:rsidRDefault="00C2786B" w:rsidP="004203CD">
            <w:pPr>
              <w:pStyle w:val="NormalWeb"/>
              <w:shd w:val="clear" w:color="auto" w:fill="FFFFFF"/>
              <w:tabs>
                <w:tab w:val="left" w:pos="4099"/>
              </w:tabs>
              <w:spacing w:before="60" w:beforeAutospacing="0" w:after="0" w:afterAutospacing="0"/>
              <w:jc w:val="both"/>
              <w:rPr>
                <w:lang w:val="en-US"/>
              </w:rPr>
            </w:pPr>
            <w:r w:rsidRPr="00353DC2">
              <w:rPr>
                <w:b/>
                <w:lang w:val="en-US"/>
              </w:rPr>
              <w:lastRenderedPageBreak/>
              <w:t>Điều 19.</w:t>
            </w:r>
            <w:r w:rsidRPr="00353DC2">
              <w:rPr>
                <w:lang w:val="en-US"/>
              </w:rPr>
              <w:t xml:space="preserve"> Trách nhiệm UBND cấp xã</w:t>
            </w:r>
          </w:p>
        </w:tc>
        <w:tc>
          <w:tcPr>
            <w:tcW w:w="1653" w:type="pct"/>
          </w:tcPr>
          <w:p w14:paraId="269CD8D5" w14:textId="6C472A91" w:rsidR="004C74B8" w:rsidRPr="00353DC2" w:rsidRDefault="00C2786B" w:rsidP="00832516">
            <w:pPr>
              <w:pStyle w:val="BodyText"/>
              <w:ind w:right="138"/>
              <w:jc w:val="both"/>
              <w:rPr>
                <w:sz w:val="24"/>
                <w:szCs w:val="24"/>
                <w:lang w:val="en-US"/>
              </w:rPr>
            </w:pPr>
            <w:r w:rsidRPr="00353DC2">
              <w:rPr>
                <w:sz w:val="24"/>
                <w:szCs w:val="24"/>
                <w:lang w:val="en-US"/>
              </w:rPr>
              <w:t>Bãi bỏ Điều 19</w:t>
            </w:r>
          </w:p>
        </w:tc>
        <w:tc>
          <w:tcPr>
            <w:tcW w:w="1567" w:type="pct"/>
            <w:vAlign w:val="center"/>
          </w:tcPr>
          <w:p w14:paraId="6A373B44" w14:textId="444FC168" w:rsidR="004C74B8" w:rsidRPr="00353DC2" w:rsidRDefault="00B27C68" w:rsidP="007A3AC1">
            <w:pPr>
              <w:pStyle w:val="BodyText"/>
              <w:ind w:right="138"/>
              <w:jc w:val="both"/>
              <w:rPr>
                <w:sz w:val="24"/>
                <w:szCs w:val="24"/>
                <w:lang w:val="en-US"/>
              </w:rPr>
            </w:pPr>
            <w:r w:rsidRPr="00353DC2">
              <w:rPr>
                <w:sz w:val="24"/>
                <w:szCs w:val="24"/>
                <w:lang w:val="en-US"/>
              </w:rPr>
              <w:t>T</w:t>
            </w:r>
            <w:r w:rsidR="00C2786B" w:rsidRPr="00353DC2">
              <w:rPr>
                <w:sz w:val="24"/>
                <w:szCs w:val="24"/>
                <w:lang w:val="en-US"/>
              </w:rPr>
              <w:t>rách nhiệm UBND cấp xã</w:t>
            </w:r>
            <w:r w:rsidRPr="00353DC2">
              <w:rPr>
                <w:sz w:val="24"/>
                <w:szCs w:val="24"/>
                <w:lang w:val="en-US"/>
              </w:rPr>
              <w:t xml:space="preserve"> cơ bản như UBND cấp huyện (chỉ có thêm nội dung báo cáo UBND cấp huyện)</w:t>
            </w:r>
            <w:proofErr w:type="gramStart"/>
            <w:r w:rsidRPr="00353DC2">
              <w:rPr>
                <w:sz w:val="24"/>
                <w:szCs w:val="24"/>
                <w:lang w:val="en-US"/>
              </w:rPr>
              <w:t>,  do</w:t>
            </w:r>
            <w:proofErr w:type="gramEnd"/>
            <w:r w:rsidRPr="00353DC2">
              <w:rPr>
                <w:sz w:val="24"/>
                <w:szCs w:val="24"/>
                <w:lang w:val="en-US"/>
              </w:rPr>
              <w:t xml:space="preserve"> đó chỉ đề xuất điều chỉnh thay thế tại Điều 18.</w:t>
            </w:r>
          </w:p>
        </w:tc>
      </w:tr>
      <w:tr w:rsidR="004C74B8" w:rsidRPr="00CF3609" w14:paraId="7175AABE" w14:textId="77777777" w:rsidTr="004F6729">
        <w:trPr>
          <w:jc w:val="center"/>
        </w:trPr>
        <w:tc>
          <w:tcPr>
            <w:tcW w:w="1780" w:type="pct"/>
          </w:tcPr>
          <w:p w14:paraId="76210D84" w14:textId="531D5997" w:rsidR="004C74B8" w:rsidRPr="00287D01" w:rsidRDefault="00287D01" w:rsidP="004203CD">
            <w:pPr>
              <w:pStyle w:val="NormalWeb"/>
              <w:shd w:val="clear" w:color="auto" w:fill="FFFFFF"/>
              <w:tabs>
                <w:tab w:val="left" w:pos="4099"/>
              </w:tabs>
              <w:spacing w:before="60" w:beforeAutospacing="0" w:after="0" w:afterAutospacing="0"/>
              <w:jc w:val="both"/>
              <w:rPr>
                <w:b/>
                <w:highlight w:val="yellow"/>
                <w:lang w:val="en-US"/>
              </w:rPr>
            </w:pPr>
            <w:r w:rsidRPr="00287D01">
              <w:rPr>
                <w:b/>
                <w:lang w:val="en-US"/>
              </w:rPr>
              <w:t>2.1. Quyết định số 11/2019/QĐ-UBND ngày 04/5/2019 (điều chỉnh Quyết định 01/2016/QĐ-UBND ngày 14/01/2016)</w:t>
            </w:r>
          </w:p>
        </w:tc>
        <w:tc>
          <w:tcPr>
            <w:tcW w:w="1653" w:type="pct"/>
          </w:tcPr>
          <w:p w14:paraId="6D107ED5" w14:textId="77777777" w:rsidR="004C74B8" w:rsidRPr="00287D01" w:rsidRDefault="004C74B8" w:rsidP="00832516">
            <w:pPr>
              <w:pStyle w:val="BodyText"/>
              <w:ind w:right="138"/>
              <w:jc w:val="both"/>
              <w:rPr>
                <w:sz w:val="24"/>
                <w:szCs w:val="24"/>
                <w:highlight w:val="yellow"/>
                <w:lang w:val="en-US"/>
              </w:rPr>
            </w:pPr>
          </w:p>
        </w:tc>
        <w:tc>
          <w:tcPr>
            <w:tcW w:w="1567" w:type="pct"/>
            <w:vAlign w:val="center"/>
          </w:tcPr>
          <w:p w14:paraId="2CDE9137" w14:textId="77777777" w:rsidR="004C74B8" w:rsidRPr="00287D01" w:rsidRDefault="004C74B8" w:rsidP="00892916">
            <w:pPr>
              <w:pStyle w:val="BodyText"/>
              <w:ind w:right="138"/>
              <w:jc w:val="center"/>
              <w:rPr>
                <w:sz w:val="24"/>
                <w:szCs w:val="24"/>
                <w:highlight w:val="yellow"/>
              </w:rPr>
            </w:pPr>
          </w:p>
        </w:tc>
      </w:tr>
      <w:tr w:rsidR="00287D01" w:rsidRPr="00CF3609" w14:paraId="63934B75" w14:textId="77777777" w:rsidTr="00803F3C">
        <w:trPr>
          <w:jc w:val="center"/>
        </w:trPr>
        <w:tc>
          <w:tcPr>
            <w:tcW w:w="1780" w:type="pct"/>
          </w:tcPr>
          <w:p w14:paraId="1FB01F44" w14:textId="77777777" w:rsidR="00803F3C" w:rsidRPr="00803F3C" w:rsidRDefault="00803F3C" w:rsidP="00803F3C">
            <w:pPr>
              <w:pStyle w:val="NormalWeb"/>
              <w:shd w:val="clear" w:color="auto" w:fill="FFFFFF"/>
              <w:tabs>
                <w:tab w:val="left" w:pos="4099"/>
              </w:tabs>
              <w:spacing w:before="60" w:beforeAutospacing="0" w:after="0" w:afterAutospacing="0"/>
              <w:jc w:val="both"/>
              <w:rPr>
                <w:lang w:val="en-US"/>
              </w:rPr>
            </w:pPr>
            <w:r w:rsidRPr="00803F3C">
              <w:rPr>
                <w:b/>
                <w:lang w:val="en-US"/>
              </w:rPr>
              <w:t>Điều 1.</w:t>
            </w:r>
            <w:r w:rsidRPr="00803F3C">
              <w:rPr>
                <w:lang w:val="en-US"/>
              </w:rPr>
              <w:t xml:space="preserve"> Sửa đổi, bổ sung Điều 6 của Quy định quản lý hoạt động thoát nước và xử lý nước thải trên địa bàn tỉnh Lạng Sơn ban hành kèm theo Quyết định số 01/2016/QĐ-UBND ngày 14 tháng 01 năm 2016 của Ủy ban nhân dân tỉnh Lạng Sơn như sau:</w:t>
            </w:r>
          </w:p>
          <w:p w14:paraId="7E6C355C" w14:textId="42AC3F4E" w:rsidR="00803F3C" w:rsidRPr="00803F3C" w:rsidRDefault="00803F3C" w:rsidP="00803F3C">
            <w:pPr>
              <w:pStyle w:val="NormalWeb"/>
              <w:shd w:val="clear" w:color="auto" w:fill="FFFFFF"/>
              <w:tabs>
                <w:tab w:val="left" w:pos="4099"/>
              </w:tabs>
              <w:spacing w:before="60" w:beforeAutospacing="0" w:after="0" w:afterAutospacing="0"/>
              <w:jc w:val="both"/>
              <w:rPr>
                <w:lang w:val="en-US"/>
              </w:rPr>
            </w:pPr>
            <w:r w:rsidRPr="00803F3C">
              <w:rPr>
                <w:lang w:val="en-US"/>
              </w:rPr>
              <w:t xml:space="preserve">2. Sửa đổi, bổ sung Điểm d, đ, Khoản 2, Điều 6 </w:t>
            </w:r>
          </w:p>
          <w:p w14:paraId="4EBB9D24" w14:textId="65F75377" w:rsidR="00803F3C" w:rsidRDefault="00803F3C" w:rsidP="00803F3C">
            <w:pPr>
              <w:pStyle w:val="NormalWeb"/>
              <w:shd w:val="clear" w:color="auto" w:fill="FFFFFF"/>
              <w:tabs>
                <w:tab w:val="left" w:pos="4099"/>
              </w:tabs>
              <w:spacing w:before="60" w:beforeAutospacing="0" w:after="0" w:afterAutospacing="0"/>
              <w:jc w:val="both"/>
              <w:rPr>
                <w:highlight w:val="yellow"/>
                <w:lang w:val="en-US"/>
              </w:rPr>
            </w:pPr>
            <w:r w:rsidRPr="00803F3C">
              <w:rPr>
                <w:lang w:val="en-US"/>
              </w:rPr>
              <w:t xml:space="preserve">“d) Nước thải từ hệ thống thoát nước của các cơ sở sản xuất, kinh doanh, dịch vụ xả vào nguồn tiếp nhận phải bảo đảm theo các quy chuẩn kỹ thuật quốc gia về môi trường do </w:t>
            </w:r>
            <w:r w:rsidRPr="00803F3C">
              <w:rPr>
                <w:strike/>
                <w:lang w:val="en-US"/>
              </w:rPr>
              <w:t>Bộ Tài nguyên và Môi trường</w:t>
            </w:r>
            <w:r w:rsidRPr="00803F3C">
              <w:rPr>
                <w:lang w:val="en-US"/>
              </w:rPr>
              <w:t xml:space="preserve"> ban hành.</w:t>
            </w:r>
            <w:r>
              <w:rPr>
                <w:lang w:val="en-US"/>
              </w:rPr>
              <w:t>”</w:t>
            </w:r>
          </w:p>
        </w:tc>
        <w:tc>
          <w:tcPr>
            <w:tcW w:w="1653" w:type="pct"/>
          </w:tcPr>
          <w:p w14:paraId="75B2B211" w14:textId="77777777" w:rsidR="00803F3C" w:rsidRPr="00803F3C" w:rsidRDefault="00803F3C" w:rsidP="00803F3C">
            <w:pPr>
              <w:pStyle w:val="NormalWeb"/>
              <w:shd w:val="clear" w:color="auto" w:fill="FFFFFF"/>
              <w:tabs>
                <w:tab w:val="left" w:pos="4099"/>
              </w:tabs>
              <w:spacing w:before="60" w:beforeAutospacing="0" w:after="0" w:afterAutospacing="0"/>
              <w:jc w:val="both"/>
              <w:rPr>
                <w:lang w:val="en-US"/>
              </w:rPr>
            </w:pPr>
            <w:r w:rsidRPr="00803F3C">
              <w:rPr>
                <w:b/>
                <w:lang w:val="en-US"/>
              </w:rPr>
              <w:t>Điều 1.</w:t>
            </w:r>
            <w:r w:rsidRPr="00803F3C">
              <w:rPr>
                <w:lang w:val="en-US"/>
              </w:rPr>
              <w:t xml:space="preserve"> Sửa đổi, bổ sung Điều 6 của Quy định quản lý hoạt động thoát nước và xử lý nước thải trên địa bàn tỉnh Lạng Sơn ban hành kèm theo Quyết định số 01/2016/QĐ-UBND ngày 14 tháng 01 năm 2016 của Ủy ban nhân dân tỉnh Lạng Sơn như sau:</w:t>
            </w:r>
          </w:p>
          <w:p w14:paraId="34736BC9" w14:textId="77777777" w:rsidR="00803F3C" w:rsidRPr="00803F3C" w:rsidRDefault="00803F3C" w:rsidP="00803F3C">
            <w:pPr>
              <w:pStyle w:val="BodyText"/>
              <w:ind w:right="138"/>
              <w:jc w:val="both"/>
              <w:rPr>
                <w:sz w:val="24"/>
                <w:szCs w:val="24"/>
                <w:lang w:val="en-US"/>
              </w:rPr>
            </w:pPr>
            <w:r w:rsidRPr="00803F3C">
              <w:rPr>
                <w:sz w:val="24"/>
                <w:szCs w:val="24"/>
                <w:lang w:val="en-US"/>
              </w:rPr>
              <w:t xml:space="preserve">2. Sửa đổi, bổ sung Điểm d, đ, Khoản 2, Điều 6 </w:t>
            </w:r>
          </w:p>
          <w:p w14:paraId="0E885DCD" w14:textId="2E319850" w:rsidR="00287D01" w:rsidRPr="00287D01" w:rsidRDefault="00803F3C" w:rsidP="00803F3C">
            <w:pPr>
              <w:pStyle w:val="BodyText"/>
              <w:ind w:right="138"/>
              <w:jc w:val="both"/>
              <w:rPr>
                <w:sz w:val="24"/>
                <w:szCs w:val="24"/>
                <w:highlight w:val="yellow"/>
                <w:lang w:val="en-US"/>
              </w:rPr>
            </w:pPr>
            <w:r>
              <w:rPr>
                <w:sz w:val="24"/>
                <w:szCs w:val="24"/>
                <w:lang w:val="en-US"/>
              </w:rPr>
              <w:t>“...</w:t>
            </w:r>
            <w:r w:rsidRPr="00803F3C">
              <w:rPr>
                <w:sz w:val="24"/>
                <w:szCs w:val="24"/>
                <w:lang w:val="en-US"/>
              </w:rPr>
              <w:t xml:space="preserve"> Bộ Tài nguyên và Môi trường ban hành.</w:t>
            </w:r>
            <w:r>
              <w:rPr>
                <w:sz w:val="24"/>
                <w:szCs w:val="24"/>
                <w:lang w:val="en-US"/>
              </w:rPr>
              <w:t>”</w:t>
            </w:r>
          </w:p>
        </w:tc>
        <w:tc>
          <w:tcPr>
            <w:tcW w:w="1567" w:type="pct"/>
          </w:tcPr>
          <w:p w14:paraId="20832E48" w14:textId="2A7E9725" w:rsidR="00287D01" w:rsidRPr="00287D01" w:rsidRDefault="00803F3C" w:rsidP="00803F3C">
            <w:pPr>
              <w:pStyle w:val="NormalWeb"/>
              <w:shd w:val="clear" w:color="auto" w:fill="FFFFFF"/>
              <w:tabs>
                <w:tab w:val="left" w:pos="4099"/>
              </w:tabs>
              <w:spacing w:before="60" w:beforeAutospacing="0" w:after="0" w:afterAutospacing="0"/>
              <w:jc w:val="both"/>
              <w:rPr>
                <w:highlight w:val="yellow"/>
              </w:rPr>
            </w:pPr>
            <w:r w:rsidRPr="00D975EC">
              <w:rPr>
                <w:lang w:val="en-US"/>
              </w:rPr>
              <w:t>Thay thế cụm từ “Bộ Tài nguyên và Môi trường” bằng cụm từ “Bộ Nông nghiệp và Môi trường” do đã hợp nhất trách nhiệm của Bộ Tài nguyên và Môi trường vào Bộ Nông nghiệp và Môi trường.</w:t>
            </w:r>
          </w:p>
        </w:tc>
      </w:tr>
      <w:tr w:rsidR="00287D01" w:rsidRPr="00CF3609" w14:paraId="195C5BC6" w14:textId="77777777" w:rsidTr="004F6729">
        <w:trPr>
          <w:jc w:val="center"/>
        </w:trPr>
        <w:tc>
          <w:tcPr>
            <w:tcW w:w="1780" w:type="pct"/>
          </w:tcPr>
          <w:p w14:paraId="3D64B865" w14:textId="77777777" w:rsidR="00287D01" w:rsidRDefault="00287D01" w:rsidP="004203CD">
            <w:pPr>
              <w:pStyle w:val="NormalWeb"/>
              <w:shd w:val="clear" w:color="auto" w:fill="FFFFFF"/>
              <w:tabs>
                <w:tab w:val="left" w:pos="4099"/>
              </w:tabs>
              <w:spacing w:before="60" w:beforeAutospacing="0" w:after="0" w:afterAutospacing="0"/>
              <w:jc w:val="both"/>
              <w:rPr>
                <w:highlight w:val="yellow"/>
                <w:lang w:val="en-US"/>
              </w:rPr>
            </w:pPr>
          </w:p>
        </w:tc>
        <w:tc>
          <w:tcPr>
            <w:tcW w:w="1653" w:type="pct"/>
          </w:tcPr>
          <w:p w14:paraId="5C02DE0C" w14:textId="77777777" w:rsidR="00287D01" w:rsidRPr="00287D01" w:rsidRDefault="00287D01" w:rsidP="00832516">
            <w:pPr>
              <w:pStyle w:val="BodyText"/>
              <w:ind w:right="138"/>
              <w:jc w:val="both"/>
              <w:rPr>
                <w:sz w:val="24"/>
                <w:szCs w:val="24"/>
                <w:highlight w:val="yellow"/>
                <w:lang w:val="en-US"/>
              </w:rPr>
            </w:pPr>
          </w:p>
        </w:tc>
        <w:tc>
          <w:tcPr>
            <w:tcW w:w="1567" w:type="pct"/>
            <w:vAlign w:val="center"/>
          </w:tcPr>
          <w:p w14:paraId="750D46A7" w14:textId="77777777" w:rsidR="00287D01" w:rsidRPr="00287D01" w:rsidRDefault="00287D01" w:rsidP="00892916">
            <w:pPr>
              <w:pStyle w:val="BodyText"/>
              <w:ind w:right="138"/>
              <w:jc w:val="center"/>
              <w:rPr>
                <w:sz w:val="24"/>
                <w:szCs w:val="24"/>
                <w:highlight w:val="yellow"/>
              </w:rPr>
            </w:pPr>
          </w:p>
        </w:tc>
      </w:tr>
      <w:tr w:rsidR="004C74B8" w:rsidRPr="00CF3609" w14:paraId="5445B7BB" w14:textId="77777777" w:rsidTr="004F6729">
        <w:trPr>
          <w:jc w:val="center"/>
        </w:trPr>
        <w:tc>
          <w:tcPr>
            <w:tcW w:w="1780" w:type="pct"/>
          </w:tcPr>
          <w:p w14:paraId="4A242AF7" w14:textId="25E226AC" w:rsidR="004C74B8" w:rsidRPr="00287D01" w:rsidRDefault="00287D01" w:rsidP="004203CD">
            <w:pPr>
              <w:pStyle w:val="NormalWeb"/>
              <w:shd w:val="clear" w:color="auto" w:fill="FFFFFF"/>
              <w:tabs>
                <w:tab w:val="left" w:pos="4099"/>
              </w:tabs>
              <w:spacing w:before="60" w:beforeAutospacing="0" w:after="0" w:afterAutospacing="0"/>
              <w:jc w:val="both"/>
              <w:rPr>
                <w:highlight w:val="yellow"/>
                <w:lang w:val="en-US"/>
              </w:rPr>
            </w:pPr>
            <w:r w:rsidRPr="00F25A2D">
              <w:rPr>
                <w:lang w:val="en-US"/>
              </w:rPr>
              <w:t>2.2</w:t>
            </w:r>
            <w:r w:rsidR="00F858B0" w:rsidRPr="00F25A2D">
              <w:rPr>
                <w:lang w:val="en-US"/>
              </w:rPr>
              <w:t xml:space="preserve">. </w:t>
            </w:r>
            <w:r w:rsidR="00F858B0" w:rsidRPr="00F25A2D">
              <w:rPr>
                <w:b/>
                <w:lang w:val="en-US"/>
              </w:rPr>
              <w:t>Quyết định số 03/2024/QĐ-UBND ngày 11/01/2024 (điều chỉnh Quyết định 01/2016/QĐ-UBND ngày 14/01/2016)</w:t>
            </w:r>
          </w:p>
        </w:tc>
        <w:tc>
          <w:tcPr>
            <w:tcW w:w="1653" w:type="pct"/>
          </w:tcPr>
          <w:p w14:paraId="68912DCE" w14:textId="77777777" w:rsidR="004C74B8" w:rsidRPr="00287D01" w:rsidRDefault="004C74B8" w:rsidP="00832516">
            <w:pPr>
              <w:pStyle w:val="BodyText"/>
              <w:ind w:right="138"/>
              <w:jc w:val="both"/>
              <w:rPr>
                <w:sz w:val="24"/>
                <w:szCs w:val="24"/>
                <w:highlight w:val="yellow"/>
                <w:lang w:val="en-US"/>
              </w:rPr>
            </w:pPr>
          </w:p>
        </w:tc>
        <w:tc>
          <w:tcPr>
            <w:tcW w:w="1567" w:type="pct"/>
            <w:vAlign w:val="center"/>
          </w:tcPr>
          <w:p w14:paraId="24971D24" w14:textId="77777777" w:rsidR="004C74B8" w:rsidRPr="00287D01" w:rsidRDefault="004C74B8" w:rsidP="00892916">
            <w:pPr>
              <w:pStyle w:val="BodyText"/>
              <w:ind w:right="138"/>
              <w:jc w:val="center"/>
              <w:rPr>
                <w:sz w:val="24"/>
                <w:szCs w:val="24"/>
                <w:highlight w:val="yellow"/>
              </w:rPr>
            </w:pPr>
          </w:p>
        </w:tc>
      </w:tr>
      <w:tr w:rsidR="004C74B8" w:rsidRPr="00CF3609" w14:paraId="3D21F648" w14:textId="77777777" w:rsidTr="004F6729">
        <w:trPr>
          <w:jc w:val="center"/>
        </w:trPr>
        <w:tc>
          <w:tcPr>
            <w:tcW w:w="1780" w:type="pct"/>
          </w:tcPr>
          <w:p w14:paraId="45E9A403" w14:textId="11E2A65D" w:rsidR="004C74B8" w:rsidRPr="00B23B50" w:rsidRDefault="001B789B" w:rsidP="004203CD">
            <w:pPr>
              <w:pStyle w:val="NormalWeb"/>
              <w:shd w:val="clear" w:color="auto" w:fill="FFFFFF"/>
              <w:tabs>
                <w:tab w:val="left" w:pos="4099"/>
              </w:tabs>
              <w:spacing w:before="60" w:beforeAutospacing="0" w:after="0" w:afterAutospacing="0"/>
              <w:jc w:val="both"/>
              <w:rPr>
                <w:lang w:val="en-US"/>
              </w:rPr>
            </w:pPr>
            <w:r w:rsidRPr="00B23B50">
              <w:rPr>
                <w:b/>
                <w:lang w:val="en-US"/>
              </w:rPr>
              <w:t>Điều 1.</w:t>
            </w:r>
            <w:r w:rsidRPr="00B23B50">
              <w:rPr>
                <w:lang w:val="en-US"/>
              </w:rPr>
              <w:t xml:space="preserve"> Sửa đổi, bổ sung một số điều của Quy định quản lý hoạt động thoát nước và xử lý nước thải trên địa bàn tỉnh Lạng Sơn (viết tắt là Quy định) ban hành kèm theo Quyết định số 01/2016/QÐ-UBND ngày 14 tháng 01 năm 2016 của Ủy ban nhân dân tỉnh như sau:</w:t>
            </w:r>
          </w:p>
          <w:p w14:paraId="59447449" w14:textId="77777777" w:rsidR="00B23B50" w:rsidRPr="00B23B50" w:rsidRDefault="00B23B50" w:rsidP="00B23B50">
            <w:pPr>
              <w:pStyle w:val="NormalWeb"/>
              <w:shd w:val="clear" w:color="auto" w:fill="FFFFFF"/>
              <w:tabs>
                <w:tab w:val="left" w:pos="4099"/>
              </w:tabs>
              <w:spacing w:before="60" w:beforeAutospacing="0" w:after="0" w:afterAutospacing="0"/>
              <w:jc w:val="both"/>
              <w:rPr>
                <w:i/>
                <w:lang w:val="en-US"/>
              </w:rPr>
            </w:pPr>
            <w:r w:rsidRPr="00B23B50">
              <w:rPr>
                <w:i/>
                <w:lang w:val="en-US"/>
              </w:rPr>
              <w:t>1. Sửa đổi, bổ sung Điều 3 như sau:</w:t>
            </w:r>
          </w:p>
          <w:p w14:paraId="322DFE8B" w14:textId="77777777" w:rsidR="00B23B50" w:rsidRPr="00B23B50" w:rsidRDefault="00B23B50" w:rsidP="00B23B50">
            <w:pPr>
              <w:pStyle w:val="NormalWeb"/>
              <w:shd w:val="clear" w:color="auto" w:fill="FFFFFF"/>
              <w:tabs>
                <w:tab w:val="left" w:pos="4099"/>
              </w:tabs>
              <w:spacing w:before="60" w:beforeAutospacing="0" w:after="0" w:afterAutospacing="0"/>
              <w:jc w:val="both"/>
              <w:rPr>
                <w:i/>
                <w:lang w:val="en-US"/>
              </w:rPr>
            </w:pPr>
            <w:r w:rsidRPr="00B23B50">
              <w:rPr>
                <w:i/>
                <w:lang w:val="en-US"/>
              </w:rPr>
              <w:t>“Điều 3. Chủ sở hữu công trình thoát nước</w:t>
            </w:r>
          </w:p>
          <w:p w14:paraId="298AF529" w14:textId="25AD468F" w:rsidR="00B23B50" w:rsidRPr="00B23B50" w:rsidRDefault="00B23B50" w:rsidP="00B23B50">
            <w:pPr>
              <w:pStyle w:val="NormalWeb"/>
              <w:shd w:val="clear" w:color="auto" w:fill="FFFFFF"/>
              <w:tabs>
                <w:tab w:val="left" w:pos="4099"/>
              </w:tabs>
              <w:spacing w:before="60" w:beforeAutospacing="0" w:after="0" w:afterAutospacing="0"/>
              <w:jc w:val="both"/>
              <w:rPr>
                <w:i/>
                <w:strike/>
                <w:lang w:val="en-US"/>
              </w:rPr>
            </w:pPr>
            <w:r w:rsidRPr="00B23B50">
              <w:rPr>
                <w:i/>
                <w:lang w:val="en-US"/>
              </w:rPr>
              <w:lastRenderedPageBreak/>
              <w:t xml:space="preserve">1. </w:t>
            </w:r>
            <w:r w:rsidRPr="00B23B50">
              <w:rPr>
                <w:i/>
                <w:strike/>
                <w:lang w:val="en-US"/>
              </w:rPr>
              <w:t>Ủy ban nhân dân các huyện, thành phố Lạng Sơn (sau đây gọi là Ủy ban nhân dân cấp huyện) là chủ sở hữu đối với hệ thống thoát nước trên địa bàn do mình quản lý, trừ các hệ thống thoát</w:t>
            </w:r>
            <w:r w:rsidRPr="00B23B50">
              <w:rPr>
                <w:i/>
                <w:strike/>
                <w:lang w:val="en-US"/>
              </w:rPr>
              <w:t xml:space="preserve"> nước được quy định tại khoản 2</w:t>
            </w:r>
            <w:r w:rsidRPr="00B23B50">
              <w:rPr>
                <w:i/>
                <w:strike/>
                <w:lang w:val="en-US"/>
              </w:rPr>
              <w:t xml:space="preserve"> Điều này:</w:t>
            </w:r>
          </w:p>
          <w:p w14:paraId="52EBF77E" w14:textId="77777777" w:rsidR="00B23B50" w:rsidRPr="00B23B50" w:rsidRDefault="00B23B50" w:rsidP="00B23B50">
            <w:pPr>
              <w:pStyle w:val="NormalWeb"/>
              <w:shd w:val="clear" w:color="auto" w:fill="FFFFFF"/>
              <w:tabs>
                <w:tab w:val="left" w:pos="4099"/>
              </w:tabs>
              <w:spacing w:before="60" w:beforeAutospacing="0" w:after="0" w:afterAutospacing="0"/>
              <w:jc w:val="both"/>
              <w:rPr>
                <w:i/>
                <w:strike/>
                <w:lang w:val="en-US"/>
              </w:rPr>
            </w:pPr>
            <w:r w:rsidRPr="00B23B50">
              <w:rPr>
                <w:i/>
                <w:strike/>
                <w:lang w:val="en-US"/>
              </w:rPr>
              <w:t>a) Được đầu tư từ nguồn vốn ngân sách nhà nước;</w:t>
            </w:r>
          </w:p>
          <w:p w14:paraId="41826F32" w14:textId="77777777" w:rsidR="00B23B50" w:rsidRPr="00B23B50" w:rsidRDefault="00B23B50" w:rsidP="00B23B50">
            <w:pPr>
              <w:pStyle w:val="NormalWeb"/>
              <w:shd w:val="clear" w:color="auto" w:fill="FFFFFF"/>
              <w:tabs>
                <w:tab w:val="left" w:pos="4099"/>
              </w:tabs>
              <w:spacing w:before="60" w:beforeAutospacing="0" w:after="0" w:afterAutospacing="0"/>
              <w:jc w:val="both"/>
              <w:rPr>
                <w:i/>
                <w:strike/>
                <w:lang w:val="en-US"/>
              </w:rPr>
            </w:pPr>
            <w:r w:rsidRPr="00B23B50">
              <w:rPr>
                <w:i/>
                <w:strike/>
                <w:lang w:val="en-US"/>
              </w:rPr>
              <w:t>b) Nhận bàn giao lại từ các tổ chức kinh doanh, phát triển khu đô thị mới;</w:t>
            </w:r>
          </w:p>
          <w:p w14:paraId="43F0A383" w14:textId="77777777" w:rsidR="00B23B50" w:rsidRPr="00B23B50" w:rsidRDefault="00B23B50" w:rsidP="00B23B50">
            <w:pPr>
              <w:pStyle w:val="NormalWeb"/>
              <w:shd w:val="clear" w:color="auto" w:fill="FFFFFF"/>
              <w:tabs>
                <w:tab w:val="left" w:pos="4099"/>
              </w:tabs>
              <w:spacing w:before="60" w:beforeAutospacing="0" w:after="0" w:afterAutospacing="0"/>
              <w:jc w:val="both"/>
              <w:rPr>
                <w:i/>
                <w:strike/>
                <w:lang w:val="en-US"/>
              </w:rPr>
            </w:pPr>
            <w:r w:rsidRPr="00B23B50">
              <w:rPr>
                <w:i/>
                <w:strike/>
                <w:lang w:val="en-US"/>
              </w:rPr>
              <w:t>c) Nhận bàn giao lại từ các tổ chức, cá nhân bỏ vốn đầu tư để kinh doanh khai thác công trình thoát nước có thời hạn.</w:t>
            </w:r>
          </w:p>
          <w:p w14:paraId="01BDA3F9" w14:textId="522148BC" w:rsidR="00B23B50" w:rsidRPr="00B23B50" w:rsidRDefault="00B23B50" w:rsidP="00B23B50">
            <w:pPr>
              <w:pStyle w:val="NormalWeb"/>
              <w:shd w:val="clear" w:color="auto" w:fill="FFFFFF"/>
              <w:tabs>
                <w:tab w:val="left" w:pos="4099"/>
              </w:tabs>
              <w:spacing w:before="60" w:beforeAutospacing="0" w:after="0" w:afterAutospacing="0"/>
              <w:jc w:val="both"/>
              <w:rPr>
                <w:i/>
                <w:strike/>
                <w:lang w:val="en-US"/>
              </w:rPr>
            </w:pPr>
            <w:r w:rsidRPr="00B23B50">
              <w:rPr>
                <w:i/>
                <w:strike/>
                <w:lang w:val="en-US"/>
              </w:rPr>
              <w:t>2. Ủy ban nhân dân các xã, phường, thị</w:t>
            </w:r>
            <w:r w:rsidRPr="00B23B50">
              <w:rPr>
                <w:i/>
                <w:strike/>
                <w:lang w:val="en-US"/>
              </w:rPr>
              <w:t xml:space="preserve"> trấn (sau đây gọi là Ủy ban</w:t>
            </w:r>
            <w:r w:rsidRPr="00B23B50">
              <w:rPr>
                <w:i/>
                <w:strike/>
                <w:lang w:val="en-US"/>
              </w:rPr>
              <w:t xml:space="preserve"> nhân dân cấp xã) là chủ sở hữu hệ thống thoát nước quy định tại điểm a, điểm c khoản 1 Điều này tại các khu dân cư nông thôn tập trung trên địa bàn do mình quản lý.</w:t>
            </w:r>
          </w:p>
          <w:p w14:paraId="63483097" w14:textId="77777777" w:rsidR="00B23B50" w:rsidRPr="00B23B50" w:rsidRDefault="00B23B50" w:rsidP="00B23B50">
            <w:pPr>
              <w:pStyle w:val="NormalWeb"/>
              <w:shd w:val="clear" w:color="auto" w:fill="FFFFFF"/>
              <w:tabs>
                <w:tab w:val="left" w:pos="4099"/>
              </w:tabs>
              <w:spacing w:before="60" w:beforeAutospacing="0" w:after="0" w:afterAutospacing="0"/>
              <w:jc w:val="both"/>
              <w:rPr>
                <w:i/>
                <w:lang w:val="en-US"/>
              </w:rPr>
            </w:pPr>
            <w:r w:rsidRPr="00B23B50">
              <w:rPr>
                <w:i/>
                <w:lang w:val="en-US"/>
              </w:rPr>
              <w:t>3. Các tổ chức kinh doanh, phát triển khu đô thị mới, khu công nghiệp, cụm công nghiệp là chủ sở hữu hệ thống thoát nước thuộc khu đô thị mới, khu công nghiệp, cụm công nghiệp do mình quản lý đến khi bàn giao theo quy định.</w:t>
            </w:r>
          </w:p>
          <w:p w14:paraId="3633200C" w14:textId="637D0658" w:rsidR="00B23B50" w:rsidRPr="00B23B50" w:rsidRDefault="00B23B50" w:rsidP="00B23B50">
            <w:pPr>
              <w:pStyle w:val="NormalWeb"/>
              <w:shd w:val="clear" w:color="auto" w:fill="FFFFFF"/>
              <w:tabs>
                <w:tab w:val="left" w:pos="4099"/>
              </w:tabs>
              <w:spacing w:before="60" w:beforeAutospacing="0" w:after="0" w:afterAutospacing="0"/>
              <w:jc w:val="both"/>
              <w:rPr>
                <w:i/>
                <w:lang w:val="en-US"/>
              </w:rPr>
            </w:pPr>
            <w:r w:rsidRPr="00B23B50">
              <w:rPr>
                <w:i/>
                <w:lang w:val="en-US"/>
              </w:rPr>
              <w:t>4. Các tổ chức, cá nhân là chủ sở hữu công trình thoát nước do mình bỏ vốn đầu tư đến khi bàn giao theo quy định.”</w:t>
            </w:r>
          </w:p>
          <w:p w14:paraId="271F7855" w14:textId="5F989563" w:rsidR="00B23B50" w:rsidRPr="008E4D8A" w:rsidRDefault="008E4D8A" w:rsidP="00B23B50">
            <w:pPr>
              <w:pStyle w:val="NormalWeb"/>
              <w:shd w:val="clear" w:color="auto" w:fill="FFFFFF"/>
              <w:tabs>
                <w:tab w:val="left" w:pos="4099"/>
              </w:tabs>
              <w:spacing w:before="60" w:beforeAutospacing="0" w:after="0" w:afterAutospacing="0"/>
              <w:jc w:val="both"/>
              <w:rPr>
                <w:i/>
                <w:lang w:val="en-US"/>
              </w:rPr>
            </w:pPr>
            <w:r w:rsidRPr="008E4D8A">
              <w:rPr>
                <w:i/>
                <w:lang w:val="en-US"/>
              </w:rPr>
              <w:t>..........</w:t>
            </w:r>
          </w:p>
          <w:p w14:paraId="23764509" w14:textId="77777777" w:rsidR="00F660CD" w:rsidRPr="00F25A2D" w:rsidRDefault="00F660CD" w:rsidP="00F660CD">
            <w:pPr>
              <w:pStyle w:val="NormalWeb"/>
              <w:shd w:val="clear" w:color="auto" w:fill="FFFFFF"/>
              <w:tabs>
                <w:tab w:val="left" w:pos="4099"/>
              </w:tabs>
              <w:spacing w:before="60" w:beforeAutospacing="0" w:after="0" w:afterAutospacing="0"/>
              <w:jc w:val="both"/>
              <w:rPr>
                <w:lang w:val="en-US"/>
              </w:rPr>
            </w:pPr>
            <w:r w:rsidRPr="00F25A2D">
              <w:rPr>
                <w:lang w:val="en-US"/>
              </w:rPr>
              <w:t>3. Sửa đổi Điều 16 như sau:</w:t>
            </w:r>
          </w:p>
          <w:p w14:paraId="42A274E7" w14:textId="77777777" w:rsidR="00F660CD" w:rsidRPr="00F25A2D" w:rsidRDefault="00F660CD" w:rsidP="00F660CD">
            <w:pPr>
              <w:pStyle w:val="NormalWeb"/>
              <w:shd w:val="clear" w:color="auto" w:fill="FFFFFF"/>
              <w:tabs>
                <w:tab w:val="left" w:pos="4099"/>
              </w:tabs>
              <w:spacing w:before="60" w:beforeAutospacing="0" w:after="0" w:afterAutospacing="0"/>
              <w:jc w:val="both"/>
              <w:rPr>
                <w:i/>
                <w:lang w:val="en-US"/>
              </w:rPr>
            </w:pPr>
            <w:r w:rsidRPr="00F25A2D">
              <w:rPr>
                <w:i/>
                <w:lang w:val="en-US"/>
              </w:rPr>
              <w:t xml:space="preserve">“1. Ủy ban nhân dân </w:t>
            </w:r>
            <w:r w:rsidRPr="00F25A2D">
              <w:rPr>
                <w:i/>
                <w:strike/>
                <w:lang w:val="en-US"/>
              </w:rPr>
              <w:t>cấp huyện,</w:t>
            </w:r>
            <w:r w:rsidRPr="00F25A2D">
              <w:rPr>
                <w:i/>
                <w:lang w:val="en-US"/>
              </w:rPr>
              <w:t xml:space="preserve"> cấp xã trực tiếp quản lý hệ thống thoát nước trên địa bàn do mình quản lý là chủ sở hữu.</w:t>
            </w:r>
          </w:p>
          <w:p w14:paraId="165DF70B" w14:textId="77777777" w:rsidR="00F660CD" w:rsidRPr="00F25A2D" w:rsidRDefault="00F660CD" w:rsidP="00F660CD">
            <w:pPr>
              <w:pStyle w:val="NormalWeb"/>
              <w:shd w:val="clear" w:color="auto" w:fill="FFFFFF"/>
              <w:tabs>
                <w:tab w:val="left" w:pos="4099"/>
              </w:tabs>
              <w:spacing w:before="60" w:beforeAutospacing="0" w:after="0" w:afterAutospacing="0"/>
              <w:jc w:val="both"/>
              <w:rPr>
                <w:i/>
                <w:lang w:val="en-US"/>
              </w:rPr>
            </w:pPr>
            <w:r w:rsidRPr="00F25A2D">
              <w:rPr>
                <w:i/>
                <w:lang w:val="en-US"/>
              </w:rPr>
              <w:t>......</w:t>
            </w:r>
          </w:p>
          <w:p w14:paraId="150734B0" w14:textId="14844313" w:rsidR="008F38CA" w:rsidRPr="00F25A2D" w:rsidRDefault="008F38CA" w:rsidP="00F660CD">
            <w:pPr>
              <w:pStyle w:val="NormalWeb"/>
              <w:shd w:val="clear" w:color="auto" w:fill="FFFFFF"/>
              <w:tabs>
                <w:tab w:val="left" w:pos="4099"/>
              </w:tabs>
              <w:spacing w:before="60" w:beforeAutospacing="0" w:after="0" w:afterAutospacing="0"/>
              <w:jc w:val="both"/>
              <w:rPr>
                <w:lang w:val="en-US"/>
              </w:rPr>
            </w:pPr>
            <w:r w:rsidRPr="00F25A2D">
              <w:rPr>
                <w:b/>
                <w:lang w:val="en-US"/>
              </w:rPr>
              <w:t>Điều 3.</w:t>
            </w:r>
            <w:r w:rsidRPr="00F25A2D">
              <w:rPr>
                <w:lang w:val="en-US"/>
              </w:rPr>
              <w:t xml:space="preserve"> </w:t>
            </w:r>
            <w:r w:rsidRPr="00F25A2D">
              <w:rPr>
                <w:lang w:val="nl-NL"/>
              </w:rPr>
              <w:t xml:space="preserve">Chánh Văn phòng Ủy ban nhân dân tỉnh, </w:t>
            </w:r>
            <w:r w:rsidRPr="00F25A2D">
              <w:rPr>
                <w:lang w:val="nl-NL"/>
              </w:rPr>
              <w:lastRenderedPageBreak/>
              <w:t xml:space="preserve">Thủ trưởng các sở, ban, ngành, </w:t>
            </w:r>
            <w:r w:rsidRPr="00F25A2D">
              <w:rPr>
                <w:strike/>
                <w:lang w:val="nl-NL"/>
              </w:rPr>
              <w:t>Chủ tịch Ủy ban nhân dân các huyện, thành phố</w:t>
            </w:r>
            <w:r w:rsidRPr="00F25A2D">
              <w:rPr>
                <w:u w:val="single"/>
                <w:lang w:val="nl-NL"/>
              </w:rPr>
              <w:t xml:space="preserve"> </w:t>
            </w:r>
            <w:r w:rsidRPr="00F25A2D">
              <w:rPr>
                <w:lang w:val="nl-NL"/>
              </w:rPr>
              <w:t>và các tổ chức, cá nhân có liên quan chịu trách nhiệm thi hành Quyết định này.</w:t>
            </w:r>
          </w:p>
        </w:tc>
        <w:tc>
          <w:tcPr>
            <w:tcW w:w="1653" w:type="pct"/>
          </w:tcPr>
          <w:p w14:paraId="041B23DD" w14:textId="0FB1D645" w:rsidR="004C74B8" w:rsidRPr="00624A39" w:rsidRDefault="004F6729" w:rsidP="00B23B50">
            <w:pPr>
              <w:pStyle w:val="NormalWeb"/>
              <w:shd w:val="clear" w:color="auto" w:fill="FFFFFF"/>
              <w:tabs>
                <w:tab w:val="left" w:pos="4099"/>
              </w:tabs>
              <w:spacing w:before="60" w:beforeAutospacing="0" w:after="0" w:afterAutospacing="0"/>
              <w:jc w:val="both"/>
              <w:rPr>
                <w:lang w:val="en-US"/>
              </w:rPr>
            </w:pPr>
            <w:r w:rsidRPr="00624A39">
              <w:rPr>
                <w:lang w:val="en-US"/>
              </w:rPr>
              <w:lastRenderedPageBreak/>
              <w:t>Điều 1. Sửa đổi</w:t>
            </w:r>
            <w:r w:rsidR="00B23B50" w:rsidRPr="00624A39">
              <w:rPr>
                <w:lang w:val="en-US"/>
              </w:rPr>
              <w:t>, bổ sung tại</w:t>
            </w:r>
            <w:r w:rsidRPr="00624A39">
              <w:rPr>
                <w:lang w:val="en-US"/>
              </w:rPr>
              <w:t xml:space="preserve"> khoản 1, Quyết định số </w:t>
            </w:r>
            <w:r w:rsidR="00B23B50" w:rsidRPr="00624A39">
              <w:rPr>
                <w:lang w:val="en-US"/>
              </w:rPr>
              <w:t>03/2024/QĐ-UBND ngày 11/01/2024 như sau:</w:t>
            </w:r>
          </w:p>
          <w:p w14:paraId="60C77FFE"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i/>
                <w:lang w:val="en-US"/>
              </w:rPr>
              <w:t>“</w:t>
            </w:r>
            <w:r w:rsidRPr="00624A39">
              <w:rPr>
                <w:i/>
                <w:lang w:val="en-US"/>
              </w:rPr>
              <w:t>Điều 1. Sửa đổi, bổ sung một số điều của Quy định quản lý hoạt động thoát nước và xử lý nước thải trên địa bàn tỉnh Lạng Sơn (viết tắt là Quy định) ban hành kèm theo Quyết định số 01/2016/QÐ</w:t>
            </w:r>
            <w:bookmarkStart w:id="0" w:name="_GoBack"/>
            <w:bookmarkEnd w:id="0"/>
            <w:r w:rsidRPr="00624A39">
              <w:rPr>
                <w:i/>
                <w:lang w:val="en-US"/>
              </w:rPr>
              <w:t xml:space="preserve">-UBND ngày 14 tháng 01 </w:t>
            </w:r>
            <w:r w:rsidRPr="00624A39">
              <w:rPr>
                <w:i/>
                <w:lang w:val="en-US"/>
              </w:rPr>
              <w:lastRenderedPageBreak/>
              <w:t>năm 2016 của Ủy ban nhân dân tỉnh như sau:</w:t>
            </w:r>
          </w:p>
          <w:p w14:paraId="60862BFB"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i/>
                <w:lang w:val="en-US"/>
              </w:rPr>
              <w:t>1. Sửa đổi, bổ sung Điều 3 như sau:</w:t>
            </w:r>
          </w:p>
          <w:p w14:paraId="16522DED"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i/>
                <w:lang w:val="en-US"/>
              </w:rPr>
              <w:t>Điều 3. Chủ sở hữu công trình thoát nước</w:t>
            </w:r>
          </w:p>
          <w:p w14:paraId="69B8AC98" w14:textId="77777777" w:rsidR="00B23B50" w:rsidRPr="00624A39" w:rsidRDefault="00B23B50" w:rsidP="00B23B50">
            <w:pPr>
              <w:pStyle w:val="NormalWeb"/>
              <w:shd w:val="clear" w:color="auto" w:fill="FFFFFF"/>
              <w:tabs>
                <w:tab w:val="left" w:pos="4099"/>
              </w:tabs>
              <w:spacing w:before="60" w:beforeAutospacing="0" w:after="0" w:afterAutospacing="0"/>
              <w:jc w:val="both"/>
              <w:rPr>
                <w:b/>
                <w:lang w:val="en-US"/>
              </w:rPr>
            </w:pPr>
            <w:r w:rsidRPr="00624A39">
              <w:rPr>
                <w:b/>
                <w:i/>
                <w:lang w:val="en-US"/>
              </w:rPr>
              <w:t xml:space="preserve">1. Ủy ban nhân dân </w:t>
            </w:r>
            <w:r w:rsidRPr="00624A39">
              <w:rPr>
                <w:b/>
                <w:i/>
                <w:lang w:val="en-US"/>
              </w:rPr>
              <w:t xml:space="preserve">tỉnh là chủ sở Hữu hệ thống thoát nước đô thị trên địa bàn các phường: Đông Kinh, Tam Thanh, Kỳ Lừa, Lương Văn Tri. </w:t>
            </w:r>
          </w:p>
          <w:p w14:paraId="6CC238B4"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b/>
                <w:i/>
                <w:lang w:val="en-US"/>
              </w:rPr>
              <w:t>2. Ủy ban</w:t>
            </w:r>
            <w:r w:rsidRPr="00624A39">
              <w:rPr>
                <w:b/>
                <w:i/>
                <w:lang w:val="en-US"/>
              </w:rPr>
              <w:t xml:space="preserve"> nhân dân cấp</w:t>
            </w:r>
            <w:r w:rsidRPr="00624A39">
              <w:rPr>
                <w:b/>
                <w:i/>
                <w:lang w:val="en-US"/>
              </w:rPr>
              <w:t xml:space="preserve"> xã</w:t>
            </w:r>
            <w:r w:rsidRPr="00624A39">
              <w:rPr>
                <w:b/>
                <w:i/>
                <w:lang w:val="en-US"/>
              </w:rPr>
              <w:t xml:space="preserve"> </w:t>
            </w:r>
            <w:r w:rsidRPr="00624A39">
              <w:rPr>
                <w:b/>
                <w:i/>
                <w:lang w:val="en-US"/>
              </w:rPr>
              <w:t xml:space="preserve">là chủ sở hữu hệ thống thoát nước trên địa bàn do </w:t>
            </w:r>
            <w:r w:rsidRPr="00624A39">
              <w:rPr>
                <w:b/>
                <w:i/>
                <w:lang w:val="en-US"/>
              </w:rPr>
              <w:t>mình quản lý trừ các hệ thống thoát nước được quy định tại khoản 1 điều này</w:t>
            </w:r>
            <w:r w:rsidRPr="00624A39">
              <w:rPr>
                <w:i/>
                <w:lang w:val="en-US"/>
              </w:rPr>
              <w:t>.</w:t>
            </w:r>
          </w:p>
          <w:p w14:paraId="72064A66"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i/>
                <w:lang w:val="en-US"/>
              </w:rPr>
              <w:t>3. Các tổ chức kinh doanh, phát triển khu đô thị mới, khu công nghiệp, cụm công nghiệp là chủ sở hữu hệ thống thoát nước thuộc khu đô thị mới, khu công nghiệp, cụm công nghiệp do mình quản lý đến khi bàn giao theo quy định.</w:t>
            </w:r>
          </w:p>
          <w:p w14:paraId="76611261" w14:textId="77777777" w:rsidR="00B23B50" w:rsidRPr="00624A39" w:rsidRDefault="00B23B50" w:rsidP="00B23B50">
            <w:pPr>
              <w:pStyle w:val="NormalWeb"/>
              <w:shd w:val="clear" w:color="auto" w:fill="FFFFFF"/>
              <w:tabs>
                <w:tab w:val="left" w:pos="4099"/>
              </w:tabs>
              <w:spacing w:before="60" w:beforeAutospacing="0" w:after="0" w:afterAutospacing="0"/>
              <w:jc w:val="both"/>
              <w:rPr>
                <w:i/>
                <w:lang w:val="en-US"/>
              </w:rPr>
            </w:pPr>
            <w:r w:rsidRPr="00624A39">
              <w:rPr>
                <w:i/>
                <w:lang w:val="en-US"/>
              </w:rPr>
              <w:t>4. Các tổ chức, cá nhân là chủ sở hữu công trình thoát nước do mình bỏ vốn đầu tư đến khi bàn giao theo quy định.”</w:t>
            </w:r>
          </w:p>
          <w:p w14:paraId="11D5ECF4" w14:textId="77777777" w:rsidR="00B23B50" w:rsidRPr="00624A39" w:rsidRDefault="00B23B50" w:rsidP="00B23B50">
            <w:pPr>
              <w:pStyle w:val="NormalWeb"/>
              <w:shd w:val="clear" w:color="auto" w:fill="FFFFFF"/>
              <w:tabs>
                <w:tab w:val="left" w:pos="4099"/>
              </w:tabs>
              <w:spacing w:before="60" w:beforeAutospacing="0" w:after="0" w:afterAutospacing="0"/>
              <w:jc w:val="both"/>
              <w:rPr>
                <w:lang w:val="en-US"/>
              </w:rPr>
            </w:pPr>
          </w:p>
          <w:p w14:paraId="56F00510" w14:textId="77777777" w:rsidR="00B23B50" w:rsidRPr="00624A39" w:rsidRDefault="00B23B50" w:rsidP="00B23B50">
            <w:pPr>
              <w:pStyle w:val="NormalWeb"/>
              <w:shd w:val="clear" w:color="auto" w:fill="FFFFFF"/>
              <w:tabs>
                <w:tab w:val="left" w:pos="4099"/>
              </w:tabs>
              <w:spacing w:before="60" w:beforeAutospacing="0" w:after="0" w:afterAutospacing="0"/>
              <w:jc w:val="both"/>
              <w:rPr>
                <w:lang w:val="en-US"/>
              </w:rPr>
            </w:pPr>
          </w:p>
          <w:p w14:paraId="50FF0809" w14:textId="77777777" w:rsidR="00B23B50" w:rsidRPr="00624A39" w:rsidRDefault="00B23B50" w:rsidP="00B23B50">
            <w:pPr>
              <w:pStyle w:val="NormalWeb"/>
              <w:shd w:val="clear" w:color="auto" w:fill="FFFFFF"/>
              <w:tabs>
                <w:tab w:val="left" w:pos="4099"/>
              </w:tabs>
              <w:spacing w:before="60" w:beforeAutospacing="0" w:after="0" w:afterAutospacing="0"/>
              <w:jc w:val="both"/>
              <w:rPr>
                <w:lang w:val="en-US"/>
              </w:rPr>
            </w:pPr>
          </w:p>
          <w:p w14:paraId="62E41736" w14:textId="77777777" w:rsidR="00B23B50" w:rsidRPr="00624A39" w:rsidRDefault="00B23B50" w:rsidP="00B23B50">
            <w:pPr>
              <w:pStyle w:val="NormalWeb"/>
              <w:shd w:val="clear" w:color="auto" w:fill="FFFFFF"/>
              <w:tabs>
                <w:tab w:val="left" w:pos="4099"/>
              </w:tabs>
              <w:spacing w:before="60" w:beforeAutospacing="0" w:after="0" w:afterAutospacing="0"/>
              <w:jc w:val="both"/>
              <w:rPr>
                <w:lang w:val="en-US"/>
              </w:rPr>
            </w:pPr>
          </w:p>
          <w:p w14:paraId="5724F3CB" w14:textId="77777777" w:rsidR="00F660CD" w:rsidRPr="00624A39" w:rsidRDefault="00F660CD" w:rsidP="00B23B50">
            <w:pPr>
              <w:pStyle w:val="NormalWeb"/>
              <w:shd w:val="clear" w:color="auto" w:fill="FFFFFF"/>
              <w:tabs>
                <w:tab w:val="left" w:pos="4099"/>
              </w:tabs>
              <w:spacing w:before="60" w:beforeAutospacing="0" w:after="0" w:afterAutospacing="0"/>
              <w:jc w:val="both"/>
              <w:rPr>
                <w:lang w:val="en-US"/>
              </w:rPr>
            </w:pPr>
          </w:p>
          <w:p w14:paraId="6FD53BBD" w14:textId="77777777" w:rsidR="005312EC" w:rsidRPr="00624A39" w:rsidRDefault="00F660CD" w:rsidP="00B23B50">
            <w:pPr>
              <w:pStyle w:val="NormalWeb"/>
              <w:shd w:val="clear" w:color="auto" w:fill="FFFFFF"/>
              <w:tabs>
                <w:tab w:val="left" w:pos="4099"/>
              </w:tabs>
              <w:spacing w:before="60" w:beforeAutospacing="0" w:after="0" w:afterAutospacing="0"/>
              <w:jc w:val="both"/>
              <w:rPr>
                <w:lang w:val="en-US"/>
              </w:rPr>
            </w:pPr>
            <w:r w:rsidRPr="00624A39">
              <w:rPr>
                <w:lang w:val="en-US"/>
              </w:rPr>
              <w:t>- Bỏ cụm từ “cấp huyện”</w:t>
            </w:r>
            <w:r w:rsidR="005312EC" w:rsidRPr="00624A39">
              <w:rPr>
                <w:lang w:val="en-US"/>
              </w:rPr>
              <w:t>.</w:t>
            </w:r>
          </w:p>
          <w:p w14:paraId="2CBDA7E0" w14:textId="5B14EFEE" w:rsidR="00F660CD" w:rsidRPr="00624A39" w:rsidRDefault="00F660CD" w:rsidP="00B23B50">
            <w:pPr>
              <w:pStyle w:val="NormalWeb"/>
              <w:shd w:val="clear" w:color="auto" w:fill="FFFFFF"/>
              <w:tabs>
                <w:tab w:val="left" w:pos="4099"/>
              </w:tabs>
              <w:spacing w:before="60" w:beforeAutospacing="0" w:after="0" w:afterAutospacing="0"/>
              <w:jc w:val="both"/>
              <w:rPr>
                <w:lang w:val="en-US"/>
              </w:rPr>
            </w:pPr>
            <w:r w:rsidRPr="00624A39">
              <w:rPr>
                <w:lang w:val="en-US"/>
              </w:rPr>
              <w:t xml:space="preserve"> </w:t>
            </w:r>
          </w:p>
          <w:p w14:paraId="3FA99893" w14:textId="74C7B6D3" w:rsidR="00F660CD" w:rsidRPr="00624A39" w:rsidRDefault="00F660CD" w:rsidP="00B23B50">
            <w:pPr>
              <w:pStyle w:val="NormalWeb"/>
              <w:shd w:val="clear" w:color="auto" w:fill="FFFFFF"/>
              <w:tabs>
                <w:tab w:val="left" w:pos="4099"/>
              </w:tabs>
              <w:spacing w:before="60" w:beforeAutospacing="0" w:after="0" w:afterAutospacing="0"/>
              <w:jc w:val="both"/>
              <w:rPr>
                <w:lang w:val="en-US"/>
              </w:rPr>
            </w:pPr>
          </w:p>
          <w:p w14:paraId="20713A44" w14:textId="77777777" w:rsidR="004F6729" w:rsidRPr="00624A39" w:rsidRDefault="004F6729" w:rsidP="00B23B50">
            <w:pPr>
              <w:pStyle w:val="NormalWeb"/>
              <w:shd w:val="clear" w:color="auto" w:fill="FFFFFF"/>
              <w:tabs>
                <w:tab w:val="left" w:pos="4099"/>
              </w:tabs>
              <w:spacing w:before="60" w:beforeAutospacing="0" w:after="0" w:afterAutospacing="0"/>
              <w:jc w:val="both"/>
              <w:rPr>
                <w:lang w:val="en-US"/>
              </w:rPr>
            </w:pPr>
          </w:p>
          <w:p w14:paraId="507D086C" w14:textId="53547B7D" w:rsidR="008F38CA" w:rsidRPr="00624A39" w:rsidRDefault="008F38CA" w:rsidP="00B23B50">
            <w:pPr>
              <w:pStyle w:val="NormalWeb"/>
              <w:shd w:val="clear" w:color="auto" w:fill="FFFFFF"/>
              <w:tabs>
                <w:tab w:val="left" w:pos="4099"/>
              </w:tabs>
              <w:spacing w:before="60" w:beforeAutospacing="0" w:after="0" w:afterAutospacing="0"/>
              <w:jc w:val="both"/>
              <w:rPr>
                <w:lang w:val="en-US"/>
              </w:rPr>
            </w:pPr>
            <w:r w:rsidRPr="00624A39">
              <w:rPr>
                <w:lang w:val="en-US"/>
              </w:rPr>
              <w:t xml:space="preserve">Điều 3. Chánh Văn phòng Ủy ban nhân dân tỉnh, Thủ trưởng các sở, ban, ngành, Chủ tịch </w:t>
            </w:r>
            <w:r w:rsidRPr="00624A39">
              <w:rPr>
                <w:lang w:val="en-US"/>
              </w:rPr>
              <w:lastRenderedPageBreak/>
              <w:t>Ủy ban nhân dân các xã, phường và các tổ chức, cá nhân có liên quan chịu trách nhiệm thi hành Quyết định này.</w:t>
            </w:r>
          </w:p>
        </w:tc>
        <w:tc>
          <w:tcPr>
            <w:tcW w:w="1567" w:type="pct"/>
            <w:vAlign w:val="center"/>
          </w:tcPr>
          <w:p w14:paraId="0378B3C5" w14:textId="28516BA1" w:rsidR="00B23B50" w:rsidRPr="00624A39" w:rsidRDefault="00B23B50" w:rsidP="00B23B50">
            <w:pPr>
              <w:pStyle w:val="BodyText"/>
              <w:ind w:right="138"/>
              <w:jc w:val="both"/>
              <w:rPr>
                <w:sz w:val="24"/>
                <w:szCs w:val="24"/>
                <w:lang w:val="en-US"/>
              </w:rPr>
            </w:pPr>
            <w:r w:rsidRPr="00624A39">
              <w:rPr>
                <w:sz w:val="24"/>
                <w:szCs w:val="24"/>
                <w:lang w:val="en-US"/>
              </w:rPr>
              <w:lastRenderedPageBreak/>
              <w:t xml:space="preserve">Do Hệ thống thoát nước mưa và thoát nước thải liên thông với nhau trên địa bàn 04 phường, nếu tách về các phường quản lý sẽ không đảm bảo đồng bộ. Việc giao quản lý hệ thống thoát nước cho các phường sẽ khó khăn trong công tác quản lý, vận hành. Ngày 04/8/2025, UBND tỉnh đã có Quyết định số 1754/QĐ-UBND </w:t>
            </w:r>
            <w:r w:rsidRPr="00624A39">
              <w:rPr>
                <w:sz w:val="24"/>
                <w:szCs w:val="24"/>
                <w:lang w:val="en-US"/>
              </w:rPr>
              <w:t xml:space="preserve">thu hồi và giao quản lý tài sản </w:t>
            </w:r>
            <w:r w:rsidRPr="00624A39">
              <w:rPr>
                <w:sz w:val="24"/>
                <w:szCs w:val="24"/>
                <w:lang w:val="en-US"/>
              </w:rPr>
              <w:lastRenderedPageBreak/>
              <w:t>công là</w:t>
            </w:r>
            <w:r w:rsidRPr="00624A39">
              <w:rPr>
                <w:sz w:val="24"/>
                <w:szCs w:val="24"/>
                <w:lang w:val="en-US"/>
              </w:rPr>
              <w:t xml:space="preserve"> </w:t>
            </w:r>
            <w:r w:rsidRPr="00624A39">
              <w:rPr>
                <w:sz w:val="24"/>
                <w:szCs w:val="24"/>
                <w:lang w:val="en-US"/>
              </w:rPr>
              <w:t>Hệ thống thoát nước mưa, hệ thống thoát nước và xử lý</w:t>
            </w:r>
            <w:r w:rsidRPr="00624A39">
              <w:rPr>
                <w:sz w:val="24"/>
                <w:szCs w:val="24"/>
                <w:lang w:val="en-US"/>
              </w:rPr>
              <w:t xml:space="preserve"> </w:t>
            </w:r>
            <w:r w:rsidRPr="00624A39">
              <w:rPr>
                <w:sz w:val="24"/>
                <w:szCs w:val="24"/>
                <w:lang w:val="en-US"/>
              </w:rPr>
              <w:t>nước thải trên địa bàn thành phố Lạng Sơn (cũ)</w:t>
            </w:r>
            <w:r w:rsidRPr="00624A39">
              <w:rPr>
                <w:sz w:val="24"/>
                <w:szCs w:val="24"/>
                <w:lang w:val="en-US"/>
              </w:rPr>
              <w:t xml:space="preserve"> cho Sở Xây dựng là cơ quan chuyên môn </w:t>
            </w:r>
            <w:r w:rsidR="008E4D8A" w:rsidRPr="00624A39">
              <w:rPr>
                <w:sz w:val="24"/>
                <w:szCs w:val="24"/>
                <w:lang w:val="en-US"/>
              </w:rPr>
              <w:t>được UBND tỉnh giao quản lý.</w:t>
            </w:r>
          </w:p>
          <w:p w14:paraId="671BE445" w14:textId="3E0D3B36" w:rsidR="005312EC" w:rsidRPr="00624A39" w:rsidRDefault="007F191A" w:rsidP="000A5779">
            <w:pPr>
              <w:pStyle w:val="BodyText"/>
              <w:ind w:right="138"/>
              <w:jc w:val="both"/>
              <w:rPr>
                <w:sz w:val="24"/>
                <w:szCs w:val="24"/>
                <w:lang w:val="en-US"/>
              </w:rPr>
            </w:pPr>
            <w:r w:rsidRPr="00624A39">
              <w:rPr>
                <w:sz w:val="24"/>
                <w:szCs w:val="24"/>
                <w:lang w:val="en-US"/>
              </w:rPr>
              <w:t>- Các nội dung phân cấp được quy định tại khoản 1, Điều 22, Nghị định số 140/2025/NĐ-CP ngày 12/6/2025 của Chính phủ quy định về phân định thẩm quyền của chính quyền địa phương 02 cấp trong lĩnh vực quản lý nhà nước của Bộ Xây dựng (</w:t>
            </w:r>
            <w:r w:rsidR="000A5779" w:rsidRPr="00624A39">
              <w:rPr>
                <w:sz w:val="24"/>
                <w:szCs w:val="24"/>
                <w:lang w:val="en-US"/>
              </w:rPr>
              <w:t>UBND tỉnh là chủ sở hữu hoặc ủy quyền, phân cấp cho UBND cấp xã là chủ sở hữu).</w:t>
            </w:r>
          </w:p>
          <w:p w14:paraId="1CA55B97" w14:textId="77777777" w:rsidR="000A5779" w:rsidRPr="00624A39" w:rsidRDefault="000A5779" w:rsidP="000A5779">
            <w:pPr>
              <w:pStyle w:val="BodyText"/>
              <w:ind w:right="138"/>
              <w:jc w:val="both"/>
              <w:rPr>
                <w:sz w:val="24"/>
                <w:szCs w:val="24"/>
                <w:lang w:val="en-US"/>
              </w:rPr>
            </w:pPr>
          </w:p>
          <w:p w14:paraId="0EB76296" w14:textId="77777777" w:rsidR="000A5779" w:rsidRPr="00624A39" w:rsidRDefault="000A5779" w:rsidP="000A5779">
            <w:pPr>
              <w:pStyle w:val="BodyText"/>
              <w:ind w:right="138"/>
              <w:jc w:val="both"/>
              <w:rPr>
                <w:sz w:val="24"/>
                <w:szCs w:val="24"/>
                <w:lang w:val="en-US"/>
              </w:rPr>
            </w:pPr>
          </w:p>
          <w:p w14:paraId="2C4DC6D8" w14:textId="77777777" w:rsidR="000A5779" w:rsidRPr="00624A39" w:rsidRDefault="000A5779" w:rsidP="000A5779">
            <w:pPr>
              <w:pStyle w:val="BodyText"/>
              <w:ind w:right="138"/>
              <w:jc w:val="both"/>
              <w:rPr>
                <w:sz w:val="24"/>
                <w:szCs w:val="24"/>
                <w:lang w:val="en-US"/>
              </w:rPr>
            </w:pPr>
          </w:p>
          <w:p w14:paraId="3ED228B5" w14:textId="77777777" w:rsidR="000A5779" w:rsidRPr="00624A39" w:rsidRDefault="000A5779" w:rsidP="000A5779">
            <w:pPr>
              <w:pStyle w:val="BodyText"/>
              <w:ind w:right="138"/>
              <w:jc w:val="both"/>
              <w:rPr>
                <w:sz w:val="24"/>
                <w:szCs w:val="24"/>
                <w:lang w:val="en-US"/>
              </w:rPr>
            </w:pPr>
          </w:p>
          <w:p w14:paraId="1F70723C" w14:textId="77777777" w:rsidR="000A5779" w:rsidRPr="00624A39" w:rsidRDefault="000A5779" w:rsidP="000A5779">
            <w:pPr>
              <w:pStyle w:val="BodyText"/>
              <w:ind w:right="138"/>
              <w:jc w:val="both"/>
              <w:rPr>
                <w:sz w:val="24"/>
                <w:szCs w:val="24"/>
                <w:lang w:val="en-US"/>
              </w:rPr>
            </w:pPr>
          </w:p>
          <w:p w14:paraId="37DB3067" w14:textId="77777777" w:rsidR="000A5779" w:rsidRPr="00624A39" w:rsidRDefault="000A5779" w:rsidP="000A5779">
            <w:pPr>
              <w:pStyle w:val="BodyText"/>
              <w:ind w:right="138"/>
              <w:jc w:val="both"/>
              <w:rPr>
                <w:sz w:val="24"/>
                <w:szCs w:val="24"/>
                <w:lang w:val="en-US"/>
              </w:rPr>
            </w:pPr>
          </w:p>
          <w:p w14:paraId="6EDCB9A1" w14:textId="77777777" w:rsidR="000A5779" w:rsidRPr="00624A39" w:rsidRDefault="000A5779" w:rsidP="000A5779">
            <w:pPr>
              <w:pStyle w:val="BodyText"/>
              <w:ind w:right="138"/>
              <w:jc w:val="both"/>
              <w:rPr>
                <w:sz w:val="24"/>
                <w:szCs w:val="24"/>
                <w:lang w:val="en-US"/>
              </w:rPr>
            </w:pPr>
          </w:p>
          <w:p w14:paraId="24CA4A01" w14:textId="77777777" w:rsidR="000A5779" w:rsidRPr="00624A39" w:rsidRDefault="000A5779" w:rsidP="000A5779">
            <w:pPr>
              <w:pStyle w:val="BodyText"/>
              <w:ind w:right="138"/>
              <w:jc w:val="both"/>
              <w:rPr>
                <w:sz w:val="24"/>
                <w:szCs w:val="24"/>
                <w:lang w:val="en-US"/>
              </w:rPr>
            </w:pPr>
          </w:p>
          <w:p w14:paraId="7F85CD38" w14:textId="77777777" w:rsidR="000A5779" w:rsidRPr="00624A39" w:rsidRDefault="000A5779" w:rsidP="000A5779">
            <w:pPr>
              <w:pStyle w:val="BodyText"/>
              <w:ind w:right="138"/>
              <w:jc w:val="both"/>
              <w:rPr>
                <w:sz w:val="24"/>
                <w:szCs w:val="24"/>
                <w:lang w:val="en-US"/>
              </w:rPr>
            </w:pPr>
          </w:p>
          <w:p w14:paraId="4B1EDAC6" w14:textId="77777777" w:rsidR="000A5779" w:rsidRPr="00624A39" w:rsidRDefault="000A5779" w:rsidP="000A5779">
            <w:pPr>
              <w:pStyle w:val="BodyText"/>
              <w:ind w:right="138"/>
              <w:jc w:val="both"/>
              <w:rPr>
                <w:sz w:val="24"/>
                <w:szCs w:val="24"/>
                <w:lang w:val="en-US"/>
              </w:rPr>
            </w:pPr>
          </w:p>
          <w:p w14:paraId="79BBBA50" w14:textId="77777777" w:rsidR="000A5779" w:rsidRPr="00624A39" w:rsidRDefault="000A5779" w:rsidP="000A5779">
            <w:pPr>
              <w:pStyle w:val="BodyText"/>
              <w:ind w:right="138"/>
              <w:jc w:val="both"/>
              <w:rPr>
                <w:sz w:val="24"/>
                <w:szCs w:val="24"/>
                <w:lang w:val="en-US"/>
              </w:rPr>
            </w:pPr>
          </w:p>
          <w:p w14:paraId="31E78DD8" w14:textId="77777777" w:rsidR="000A5779" w:rsidRPr="00624A39" w:rsidRDefault="000A5779" w:rsidP="000A5779">
            <w:pPr>
              <w:pStyle w:val="BodyText"/>
              <w:ind w:right="138"/>
              <w:jc w:val="both"/>
              <w:rPr>
                <w:sz w:val="24"/>
                <w:szCs w:val="24"/>
                <w:lang w:val="en-US"/>
              </w:rPr>
            </w:pPr>
          </w:p>
          <w:p w14:paraId="1B3957D6" w14:textId="77777777" w:rsidR="000A5779" w:rsidRPr="00624A39" w:rsidRDefault="000A5779" w:rsidP="000A5779">
            <w:pPr>
              <w:pStyle w:val="BodyText"/>
              <w:ind w:right="138"/>
              <w:jc w:val="both"/>
              <w:rPr>
                <w:sz w:val="24"/>
                <w:szCs w:val="24"/>
                <w:lang w:val="en-US"/>
              </w:rPr>
            </w:pPr>
          </w:p>
          <w:p w14:paraId="7E20E6CA" w14:textId="53683FE5" w:rsidR="005312EC" w:rsidRPr="00624A39" w:rsidRDefault="005312EC" w:rsidP="005312EC">
            <w:pPr>
              <w:pStyle w:val="BodyText"/>
              <w:ind w:right="138"/>
              <w:jc w:val="both"/>
              <w:rPr>
                <w:sz w:val="24"/>
                <w:szCs w:val="24"/>
                <w:lang w:val="en-US"/>
              </w:rPr>
            </w:pPr>
            <w:r w:rsidRPr="00624A39">
              <w:rPr>
                <w:sz w:val="24"/>
                <w:szCs w:val="24"/>
                <w:lang w:val="en-US"/>
              </w:rPr>
              <w:t xml:space="preserve">- Bỏ cụm từ </w:t>
            </w:r>
            <w:r w:rsidRPr="00624A39">
              <w:rPr>
                <w:b/>
                <w:sz w:val="24"/>
                <w:szCs w:val="24"/>
                <w:lang w:val="en-US"/>
              </w:rPr>
              <w:t xml:space="preserve">“cấp huyện” </w:t>
            </w:r>
            <w:r w:rsidRPr="00624A39">
              <w:rPr>
                <w:sz w:val="24"/>
                <w:szCs w:val="24"/>
                <w:lang w:val="vi-VN"/>
              </w:rPr>
              <w:t>do tổ chức chính quyền địa phương 02 cấp không còn cấp huyện.</w:t>
            </w:r>
            <w:r w:rsidRPr="00624A39">
              <w:rPr>
                <w:sz w:val="24"/>
                <w:szCs w:val="24"/>
                <w:lang w:val="en-US"/>
              </w:rPr>
              <w:t xml:space="preserve"> </w:t>
            </w:r>
          </w:p>
          <w:p w14:paraId="67B8F1D2" w14:textId="1017DA5D" w:rsidR="005312EC" w:rsidRPr="00624A39" w:rsidRDefault="005312EC" w:rsidP="00CD2FA7">
            <w:pPr>
              <w:pStyle w:val="BodyText"/>
              <w:ind w:right="138"/>
              <w:rPr>
                <w:sz w:val="24"/>
                <w:szCs w:val="24"/>
                <w:lang w:val="en-US"/>
              </w:rPr>
            </w:pPr>
          </w:p>
        </w:tc>
      </w:tr>
      <w:tr w:rsidR="00286CCA" w:rsidRPr="00CF3609" w14:paraId="5BC65526" w14:textId="77777777" w:rsidTr="004F6729">
        <w:trPr>
          <w:jc w:val="center"/>
        </w:trPr>
        <w:tc>
          <w:tcPr>
            <w:tcW w:w="1780" w:type="pct"/>
          </w:tcPr>
          <w:p w14:paraId="71F945BD" w14:textId="77777777" w:rsidR="00770F80" w:rsidRPr="00CF3609" w:rsidRDefault="00770F80" w:rsidP="004203CD">
            <w:pPr>
              <w:pStyle w:val="NormalWeb"/>
              <w:shd w:val="clear" w:color="auto" w:fill="FFFFFF"/>
              <w:tabs>
                <w:tab w:val="left" w:pos="4099"/>
              </w:tabs>
              <w:spacing w:before="60" w:beforeAutospacing="0" w:after="0" w:afterAutospacing="0"/>
              <w:jc w:val="both"/>
              <w:rPr>
                <w:highlight w:val="yellow"/>
                <w:lang w:val="en-US"/>
              </w:rPr>
            </w:pPr>
          </w:p>
        </w:tc>
        <w:tc>
          <w:tcPr>
            <w:tcW w:w="1653" w:type="pct"/>
          </w:tcPr>
          <w:p w14:paraId="02F55029" w14:textId="77777777" w:rsidR="00770F80" w:rsidRPr="00CF3609" w:rsidRDefault="00770F80" w:rsidP="00832516">
            <w:pPr>
              <w:pStyle w:val="BodyText"/>
              <w:ind w:right="138"/>
              <w:jc w:val="both"/>
              <w:rPr>
                <w:sz w:val="24"/>
                <w:szCs w:val="24"/>
                <w:highlight w:val="yellow"/>
                <w:lang w:val="en-US"/>
              </w:rPr>
            </w:pPr>
          </w:p>
        </w:tc>
        <w:tc>
          <w:tcPr>
            <w:tcW w:w="1567" w:type="pct"/>
            <w:vAlign w:val="center"/>
          </w:tcPr>
          <w:p w14:paraId="1810E8F9" w14:textId="77777777" w:rsidR="00770F80" w:rsidRPr="00CF3609" w:rsidRDefault="00770F80" w:rsidP="00892916">
            <w:pPr>
              <w:pStyle w:val="BodyText"/>
              <w:ind w:right="138"/>
              <w:jc w:val="center"/>
              <w:rPr>
                <w:sz w:val="24"/>
                <w:szCs w:val="24"/>
                <w:highlight w:val="yellow"/>
              </w:rPr>
            </w:pPr>
          </w:p>
        </w:tc>
      </w:tr>
      <w:tr w:rsidR="00286CCA" w:rsidRPr="00CF3609" w14:paraId="59C0D0AB" w14:textId="77777777" w:rsidTr="004F6729">
        <w:trPr>
          <w:jc w:val="center"/>
        </w:trPr>
        <w:tc>
          <w:tcPr>
            <w:tcW w:w="1780" w:type="pct"/>
          </w:tcPr>
          <w:p w14:paraId="541C0E81" w14:textId="6E9FD1B1" w:rsidR="00162D45" w:rsidRPr="00EE4EF8" w:rsidRDefault="009D7501" w:rsidP="004203CD">
            <w:pPr>
              <w:pStyle w:val="NormalWeb"/>
              <w:shd w:val="clear" w:color="auto" w:fill="FFFFFF"/>
              <w:tabs>
                <w:tab w:val="left" w:pos="4099"/>
              </w:tabs>
              <w:spacing w:before="60" w:beforeAutospacing="0" w:after="0" w:afterAutospacing="0"/>
              <w:jc w:val="both"/>
              <w:rPr>
                <w:lang w:val="en-US"/>
              </w:rPr>
            </w:pPr>
            <w:r w:rsidRPr="00EE4EF8">
              <w:rPr>
                <w:b/>
                <w:lang w:val="en-US"/>
              </w:rPr>
              <w:t xml:space="preserve">3. Quyết </w:t>
            </w:r>
            <w:r w:rsidRPr="008121C1">
              <w:rPr>
                <w:b/>
                <w:lang w:val="en-US"/>
              </w:rPr>
              <w:t>định 35/2016/QĐ-UBND 16</w:t>
            </w:r>
            <w:r w:rsidRPr="00EE4EF8">
              <w:rPr>
                <w:b/>
                <w:lang w:val="en-US"/>
              </w:rPr>
              <w:t>/8/2016 Ban hành Quy định phân cấp quản lý và sử dụng chung công trình hạ tầng kỹ thuật đô thị trên địa bàn tỉnh Lạng Sơn</w:t>
            </w:r>
          </w:p>
        </w:tc>
        <w:tc>
          <w:tcPr>
            <w:tcW w:w="1653" w:type="pct"/>
          </w:tcPr>
          <w:p w14:paraId="53655D0E" w14:textId="77777777" w:rsidR="00162D45" w:rsidRPr="00EE4EF8" w:rsidRDefault="00162D45" w:rsidP="00832516">
            <w:pPr>
              <w:pStyle w:val="BodyText"/>
              <w:ind w:right="138"/>
              <w:jc w:val="both"/>
              <w:rPr>
                <w:sz w:val="24"/>
                <w:szCs w:val="24"/>
                <w:lang w:val="en-US"/>
              </w:rPr>
            </w:pPr>
          </w:p>
        </w:tc>
        <w:tc>
          <w:tcPr>
            <w:tcW w:w="1567" w:type="pct"/>
            <w:vAlign w:val="center"/>
          </w:tcPr>
          <w:p w14:paraId="72AFB507" w14:textId="77777777" w:rsidR="00162D45" w:rsidRPr="00EE4EF8" w:rsidRDefault="00162D45" w:rsidP="00892916">
            <w:pPr>
              <w:pStyle w:val="BodyText"/>
              <w:ind w:right="138"/>
              <w:jc w:val="center"/>
              <w:rPr>
                <w:sz w:val="24"/>
                <w:szCs w:val="24"/>
              </w:rPr>
            </w:pPr>
          </w:p>
        </w:tc>
      </w:tr>
      <w:tr w:rsidR="00286CCA" w:rsidRPr="00CF3609" w14:paraId="7B64F005" w14:textId="77777777" w:rsidTr="004F6729">
        <w:trPr>
          <w:jc w:val="center"/>
        </w:trPr>
        <w:tc>
          <w:tcPr>
            <w:tcW w:w="1780" w:type="pct"/>
          </w:tcPr>
          <w:p w14:paraId="5F56EC7D" w14:textId="77777777" w:rsidR="00162D45" w:rsidRPr="00EE4EF8" w:rsidRDefault="005C0659" w:rsidP="004203CD">
            <w:pPr>
              <w:pStyle w:val="NormalWeb"/>
              <w:shd w:val="clear" w:color="auto" w:fill="FFFFFF"/>
              <w:tabs>
                <w:tab w:val="left" w:pos="4099"/>
              </w:tabs>
              <w:spacing w:before="60" w:beforeAutospacing="0" w:after="0" w:afterAutospacing="0"/>
              <w:jc w:val="both"/>
              <w:rPr>
                <w:lang w:val="en-US"/>
              </w:rPr>
            </w:pPr>
            <w:r w:rsidRPr="00EE4EF8">
              <w:rPr>
                <w:b/>
                <w:lang w:val="en-US"/>
              </w:rPr>
              <w:t xml:space="preserve">Điều 1. </w:t>
            </w:r>
            <w:r w:rsidRPr="00EE4EF8">
              <w:rPr>
                <w:lang w:val="en-US"/>
              </w:rPr>
              <w:t>Phạm vi điều chỉnh và đối tượng áp dụng</w:t>
            </w:r>
          </w:p>
          <w:p w14:paraId="4097BBFD" w14:textId="77777777" w:rsidR="005C0659" w:rsidRPr="00EE4EF8" w:rsidRDefault="005C0659" w:rsidP="004203CD">
            <w:pPr>
              <w:pStyle w:val="NormalWeb"/>
              <w:shd w:val="clear" w:color="auto" w:fill="FFFFFF"/>
              <w:tabs>
                <w:tab w:val="left" w:pos="4099"/>
              </w:tabs>
              <w:spacing w:before="60" w:beforeAutospacing="0" w:after="0" w:afterAutospacing="0"/>
              <w:jc w:val="both"/>
              <w:rPr>
                <w:lang w:val="en-US"/>
              </w:rPr>
            </w:pPr>
            <w:r w:rsidRPr="00EE4EF8">
              <w:rPr>
                <w:lang w:val="en-US"/>
              </w:rPr>
              <w:t xml:space="preserve">2. Quy định này áp dụng đối với các Sở, Ban, Ngành, </w:t>
            </w:r>
            <w:r w:rsidRPr="00EE4EF8">
              <w:rPr>
                <w:b/>
                <w:strike/>
                <w:lang w:val="en-US"/>
              </w:rPr>
              <w:t>Ủy ban nhân dân các huyện, thành phố,</w:t>
            </w:r>
            <w:r w:rsidRPr="00EE4EF8">
              <w:rPr>
                <w:lang w:val="en-US"/>
              </w:rPr>
              <w:t xml:space="preserve"> các tổ chức, cá nhân có hoạt động liên quan đến quản lý và sử dụng chung công trình hạ tầng kỹ thuật trong đô thị trên địa bàn tỉnh Lạng Sơn.</w:t>
            </w:r>
          </w:p>
          <w:p w14:paraId="58B1BF67" w14:textId="77777777" w:rsidR="00033433" w:rsidRPr="00EE4EF8" w:rsidRDefault="00033433" w:rsidP="00033433">
            <w:pPr>
              <w:pStyle w:val="NormalWeb"/>
              <w:shd w:val="clear" w:color="auto" w:fill="FFFFFF"/>
              <w:tabs>
                <w:tab w:val="left" w:pos="4099"/>
              </w:tabs>
              <w:spacing w:before="60" w:beforeAutospacing="0" w:after="0" w:afterAutospacing="0"/>
              <w:jc w:val="both"/>
              <w:rPr>
                <w:lang w:val="en-US"/>
              </w:rPr>
            </w:pPr>
            <w:r w:rsidRPr="00EE4EF8">
              <w:rPr>
                <w:b/>
                <w:lang w:val="en-US"/>
              </w:rPr>
              <w:t>Điều 4</w:t>
            </w:r>
            <w:r w:rsidRPr="00EE4EF8">
              <w:rPr>
                <w:lang w:val="en-US"/>
              </w:rPr>
              <w:t>. Trách nhiệm của các sở, ban, ngành tỉnh.</w:t>
            </w:r>
          </w:p>
          <w:p w14:paraId="0C85C4FE" w14:textId="77777777" w:rsidR="002E3E6B" w:rsidRPr="00EE4EF8" w:rsidRDefault="002E3E6B" w:rsidP="00033433">
            <w:pPr>
              <w:pStyle w:val="NormalWeb"/>
              <w:shd w:val="clear" w:color="auto" w:fill="FFFFFF"/>
              <w:tabs>
                <w:tab w:val="left" w:pos="4099"/>
              </w:tabs>
              <w:spacing w:before="60" w:beforeAutospacing="0" w:after="0" w:afterAutospacing="0"/>
              <w:jc w:val="both"/>
              <w:rPr>
                <w:strike/>
                <w:lang w:val="en-US"/>
              </w:rPr>
            </w:pPr>
            <w:r w:rsidRPr="00EE4EF8">
              <w:rPr>
                <w:lang w:val="en-US"/>
              </w:rPr>
              <w:t xml:space="preserve">Gồm trách nhiệm các cơ quan: Sở Xây dựng, </w:t>
            </w:r>
            <w:r w:rsidRPr="00EE4EF8">
              <w:rPr>
                <w:strike/>
                <w:lang w:val="en-US"/>
              </w:rPr>
              <w:t>sở Thông tin và Truyền thông</w:t>
            </w:r>
            <w:r w:rsidRPr="00EE4EF8">
              <w:rPr>
                <w:lang w:val="en-US"/>
              </w:rPr>
              <w:t xml:space="preserve">, </w:t>
            </w:r>
            <w:r w:rsidRPr="00EE4EF8">
              <w:rPr>
                <w:strike/>
                <w:lang w:val="en-US"/>
              </w:rPr>
              <w:t xml:space="preserve">Sở Giao thông vận tải, </w:t>
            </w:r>
            <w:r w:rsidRPr="00EE4EF8">
              <w:rPr>
                <w:lang w:val="en-US"/>
              </w:rPr>
              <w:t xml:space="preserve">Sở Tài chính, </w:t>
            </w:r>
            <w:r w:rsidRPr="00EE4EF8">
              <w:rPr>
                <w:strike/>
                <w:lang w:val="en-US"/>
              </w:rPr>
              <w:t>Sở Kế hoạch và Đầu tư.</w:t>
            </w:r>
          </w:p>
          <w:p w14:paraId="61A69976" w14:textId="77777777" w:rsidR="00786926" w:rsidRPr="00EE4EF8" w:rsidRDefault="00786926" w:rsidP="00033433">
            <w:pPr>
              <w:pStyle w:val="NormalWeb"/>
              <w:shd w:val="clear" w:color="auto" w:fill="FFFFFF"/>
              <w:tabs>
                <w:tab w:val="left" w:pos="4099"/>
              </w:tabs>
              <w:spacing w:before="60" w:beforeAutospacing="0" w:after="0" w:afterAutospacing="0"/>
              <w:jc w:val="both"/>
              <w:rPr>
                <w:lang w:val="en-US"/>
              </w:rPr>
            </w:pPr>
          </w:p>
          <w:p w14:paraId="4F5A2D84" w14:textId="77777777" w:rsidR="00786926" w:rsidRPr="00EE4EF8" w:rsidRDefault="00786926" w:rsidP="00033433">
            <w:pPr>
              <w:pStyle w:val="NormalWeb"/>
              <w:shd w:val="clear" w:color="auto" w:fill="FFFFFF"/>
              <w:tabs>
                <w:tab w:val="left" w:pos="4099"/>
              </w:tabs>
              <w:spacing w:before="60" w:beforeAutospacing="0" w:after="0" w:afterAutospacing="0"/>
              <w:jc w:val="both"/>
              <w:rPr>
                <w:lang w:val="en-US"/>
              </w:rPr>
            </w:pPr>
          </w:p>
          <w:p w14:paraId="5190FF23" w14:textId="77777777" w:rsidR="00786926" w:rsidRPr="00EE4EF8" w:rsidRDefault="00786926" w:rsidP="00033433">
            <w:pPr>
              <w:pStyle w:val="NormalWeb"/>
              <w:shd w:val="clear" w:color="auto" w:fill="FFFFFF"/>
              <w:tabs>
                <w:tab w:val="left" w:pos="4099"/>
              </w:tabs>
              <w:spacing w:before="60" w:beforeAutospacing="0" w:after="0" w:afterAutospacing="0"/>
              <w:jc w:val="both"/>
              <w:rPr>
                <w:lang w:val="en-US"/>
              </w:rPr>
            </w:pPr>
          </w:p>
          <w:p w14:paraId="4298C7EB" w14:textId="77777777" w:rsidR="00786926" w:rsidRPr="00EE4EF8" w:rsidRDefault="00786926" w:rsidP="00033433">
            <w:pPr>
              <w:pStyle w:val="NormalWeb"/>
              <w:shd w:val="clear" w:color="auto" w:fill="FFFFFF"/>
              <w:tabs>
                <w:tab w:val="left" w:pos="4099"/>
              </w:tabs>
              <w:spacing w:before="60" w:beforeAutospacing="0" w:after="0" w:afterAutospacing="0"/>
              <w:jc w:val="both"/>
              <w:rPr>
                <w:lang w:val="en-US"/>
              </w:rPr>
            </w:pPr>
          </w:p>
          <w:p w14:paraId="55120504" w14:textId="0FB9D876" w:rsidR="002E3E6B" w:rsidRPr="00EE4EF8" w:rsidRDefault="002E3E6B" w:rsidP="00033433">
            <w:pPr>
              <w:pStyle w:val="NormalWeb"/>
              <w:shd w:val="clear" w:color="auto" w:fill="FFFFFF"/>
              <w:tabs>
                <w:tab w:val="left" w:pos="4099"/>
              </w:tabs>
              <w:spacing w:before="60" w:beforeAutospacing="0" w:after="0" w:afterAutospacing="0"/>
              <w:jc w:val="both"/>
              <w:rPr>
                <w:strike/>
                <w:lang w:val="en-US"/>
              </w:rPr>
            </w:pPr>
            <w:r w:rsidRPr="00EE4EF8">
              <w:rPr>
                <w:b/>
                <w:strike/>
                <w:lang w:val="en-US"/>
              </w:rPr>
              <w:t>Điều 5.</w:t>
            </w:r>
            <w:r w:rsidRPr="00EE4EF8">
              <w:rPr>
                <w:strike/>
                <w:lang w:val="en-US"/>
              </w:rPr>
              <w:t xml:space="preserve"> Trách nhiệm của Ủy ban nhân dân các huyện, thành phố.</w:t>
            </w:r>
          </w:p>
        </w:tc>
        <w:tc>
          <w:tcPr>
            <w:tcW w:w="1653" w:type="pct"/>
          </w:tcPr>
          <w:p w14:paraId="36E5206C" w14:textId="77777777" w:rsidR="005C0659" w:rsidRPr="00EE4EF8" w:rsidRDefault="005C0659" w:rsidP="005C0659">
            <w:pPr>
              <w:pStyle w:val="NormalWeb"/>
              <w:shd w:val="clear" w:color="auto" w:fill="FFFFFF"/>
              <w:tabs>
                <w:tab w:val="left" w:pos="4099"/>
              </w:tabs>
              <w:spacing w:before="60" w:beforeAutospacing="0" w:after="0" w:afterAutospacing="0"/>
              <w:jc w:val="both"/>
              <w:rPr>
                <w:lang w:val="en-US"/>
              </w:rPr>
            </w:pPr>
            <w:r w:rsidRPr="00EE4EF8">
              <w:rPr>
                <w:b/>
                <w:lang w:val="en-US"/>
              </w:rPr>
              <w:t xml:space="preserve">Điều 1. </w:t>
            </w:r>
            <w:r w:rsidRPr="00EE4EF8">
              <w:rPr>
                <w:lang w:val="en-US"/>
              </w:rPr>
              <w:t>Phạm vi điều chỉnh và đối tượng áp dụng</w:t>
            </w:r>
          </w:p>
          <w:p w14:paraId="434263DC" w14:textId="77777777" w:rsidR="00162D45" w:rsidRPr="00EE4EF8" w:rsidRDefault="00772E71" w:rsidP="00772E71">
            <w:pPr>
              <w:pStyle w:val="BodyText"/>
              <w:ind w:right="138"/>
              <w:jc w:val="both"/>
              <w:rPr>
                <w:sz w:val="24"/>
                <w:szCs w:val="24"/>
                <w:lang w:val="en-US"/>
              </w:rPr>
            </w:pPr>
            <w:r w:rsidRPr="00EE4EF8">
              <w:rPr>
                <w:sz w:val="24"/>
                <w:szCs w:val="24"/>
                <w:lang w:val="en-US"/>
              </w:rPr>
              <w:t xml:space="preserve">2. Quy định này áp dụng đối với các Sở, Ban, Ngành, </w:t>
            </w:r>
            <w:r w:rsidRPr="00EE4EF8">
              <w:rPr>
                <w:b/>
                <w:sz w:val="24"/>
                <w:szCs w:val="24"/>
                <w:lang w:val="en-US"/>
              </w:rPr>
              <w:t>Ủy ban nhân dân các xã, phường</w:t>
            </w:r>
            <w:r w:rsidRPr="00EE4EF8">
              <w:rPr>
                <w:sz w:val="24"/>
                <w:szCs w:val="24"/>
                <w:lang w:val="en-US"/>
              </w:rPr>
              <w:t>, các tổ chức, cá nhân có hoạt động liên quan đến quản lý và sử dụng chung công trình hạ tầng kỹ thuật trong đô thị trên địa bàn tỉnh Lạng Sơn.</w:t>
            </w:r>
          </w:p>
          <w:p w14:paraId="0208D3A4" w14:textId="77777777" w:rsidR="00033433" w:rsidRPr="00EE4EF8" w:rsidRDefault="00033433" w:rsidP="00033433">
            <w:pPr>
              <w:pStyle w:val="NormalWeb"/>
              <w:shd w:val="clear" w:color="auto" w:fill="FFFFFF"/>
              <w:tabs>
                <w:tab w:val="left" w:pos="4099"/>
              </w:tabs>
              <w:spacing w:before="60" w:beforeAutospacing="0" w:after="0" w:afterAutospacing="0"/>
              <w:jc w:val="both"/>
              <w:rPr>
                <w:lang w:val="en-US"/>
              </w:rPr>
            </w:pPr>
            <w:r w:rsidRPr="00EE4EF8">
              <w:rPr>
                <w:b/>
                <w:lang w:val="en-US"/>
              </w:rPr>
              <w:t>Điều 4</w:t>
            </w:r>
            <w:r w:rsidRPr="00EE4EF8">
              <w:rPr>
                <w:lang w:val="en-US"/>
              </w:rPr>
              <w:t>. Trách nhiệm của các sở, ban, ngành tỉnh.</w:t>
            </w:r>
          </w:p>
          <w:p w14:paraId="2F639C42" w14:textId="2F4435FA" w:rsidR="00247D04" w:rsidRPr="00EE4EF8" w:rsidRDefault="00247D04" w:rsidP="003F29D8">
            <w:pPr>
              <w:pStyle w:val="NormalWeb"/>
              <w:shd w:val="clear" w:color="auto" w:fill="FFFFFF"/>
              <w:tabs>
                <w:tab w:val="left" w:pos="4099"/>
              </w:tabs>
              <w:spacing w:before="60" w:beforeAutospacing="0" w:after="0" w:afterAutospacing="0"/>
              <w:jc w:val="both"/>
              <w:rPr>
                <w:lang w:val="en-US"/>
              </w:rPr>
            </w:pPr>
            <w:r w:rsidRPr="00EE4EF8">
              <w:rPr>
                <w:lang w:val="en-US"/>
              </w:rPr>
              <w:t xml:space="preserve">- Thay thế cụm từ </w:t>
            </w:r>
            <w:r w:rsidRPr="00EE4EF8">
              <w:rPr>
                <w:b/>
                <w:lang w:val="en-US"/>
              </w:rPr>
              <w:t>“UBND các huyện, thành phố”</w:t>
            </w:r>
            <w:r w:rsidRPr="00EE4EF8">
              <w:rPr>
                <w:lang w:val="en-US"/>
              </w:rPr>
              <w:t xml:space="preserve"> thành </w:t>
            </w:r>
            <w:r w:rsidRPr="00EE4EF8">
              <w:rPr>
                <w:b/>
                <w:lang w:val="en-US"/>
              </w:rPr>
              <w:t>“UBND các xã, phường”</w:t>
            </w:r>
            <w:r w:rsidRPr="00EE4EF8">
              <w:rPr>
                <w:lang w:val="en-US"/>
              </w:rPr>
              <w:t>.</w:t>
            </w:r>
          </w:p>
          <w:p w14:paraId="7CDFFD5C" w14:textId="77777777" w:rsidR="00033433" w:rsidRPr="00EE4EF8" w:rsidRDefault="003F29D8" w:rsidP="003F29D8">
            <w:pPr>
              <w:pStyle w:val="NormalWeb"/>
              <w:shd w:val="clear" w:color="auto" w:fill="FFFFFF"/>
              <w:tabs>
                <w:tab w:val="left" w:pos="4099"/>
              </w:tabs>
              <w:spacing w:before="60" w:beforeAutospacing="0" w:after="0" w:afterAutospacing="0"/>
              <w:jc w:val="both"/>
              <w:rPr>
                <w:lang w:val="en-US"/>
              </w:rPr>
            </w:pPr>
            <w:r w:rsidRPr="00EE4EF8">
              <w:rPr>
                <w:lang w:val="en-US"/>
              </w:rPr>
              <w:t xml:space="preserve">- Thay thế cụm từ </w:t>
            </w:r>
            <w:r w:rsidRPr="00EE4EF8">
              <w:rPr>
                <w:b/>
                <w:lang w:val="en-US"/>
              </w:rPr>
              <w:t>“Sở Thông tin và Truyền thông”</w:t>
            </w:r>
            <w:r w:rsidRPr="00EE4EF8">
              <w:rPr>
                <w:lang w:val="en-US"/>
              </w:rPr>
              <w:t xml:space="preserve"> thành </w:t>
            </w:r>
            <w:r w:rsidRPr="00EE4EF8">
              <w:rPr>
                <w:b/>
                <w:lang w:val="en-US"/>
              </w:rPr>
              <w:t xml:space="preserve">“Sở Khoa học và Công nghệ” </w:t>
            </w:r>
            <w:r w:rsidRPr="00EE4EF8">
              <w:rPr>
                <w:lang w:val="en-US"/>
              </w:rPr>
              <w:t>tại khoản 2</w:t>
            </w:r>
            <w:r w:rsidR="00247D04" w:rsidRPr="00EE4EF8">
              <w:rPr>
                <w:lang w:val="en-US"/>
              </w:rPr>
              <w:t>.</w:t>
            </w:r>
          </w:p>
          <w:p w14:paraId="1C83733D" w14:textId="77777777" w:rsidR="00247D04" w:rsidRPr="00EE4EF8" w:rsidRDefault="00247D04" w:rsidP="003F29D8">
            <w:pPr>
              <w:pStyle w:val="NormalWeb"/>
              <w:shd w:val="clear" w:color="auto" w:fill="FFFFFF"/>
              <w:tabs>
                <w:tab w:val="left" w:pos="4099"/>
              </w:tabs>
              <w:spacing w:before="60" w:beforeAutospacing="0" w:after="0" w:afterAutospacing="0"/>
              <w:jc w:val="both"/>
              <w:rPr>
                <w:lang w:val="en-US"/>
              </w:rPr>
            </w:pPr>
            <w:r w:rsidRPr="00EE4EF8">
              <w:rPr>
                <w:lang w:val="en-US"/>
              </w:rPr>
              <w:t xml:space="preserve">- </w:t>
            </w:r>
            <w:r w:rsidR="00786926" w:rsidRPr="00EE4EF8">
              <w:rPr>
                <w:lang w:val="en-US"/>
              </w:rPr>
              <w:t xml:space="preserve">Thay thế cụm từ </w:t>
            </w:r>
            <w:r w:rsidR="00786926" w:rsidRPr="00EE4EF8">
              <w:rPr>
                <w:b/>
                <w:lang w:val="en-US"/>
              </w:rPr>
              <w:t>“Sở Giao thông vận tải”</w:t>
            </w:r>
            <w:r w:rsidR="00786926" w:rsidRPr="00EE4EF8">
              <w:rPr>
                <w:lang w:val="en-US"/>
              </w:rPr>
              <w:t xml:space="preserve"> thành </w:t>
            </w:r>
            <w:r w:rsidR="00786926" w:rsidRPr="00EE4EF8">
              <w:rPr>
                <w:b/>
                <w:lang w:val="en-US"/>
              </w:rPr>
              <w:t xml:space="preserve">“Sở Xây dựng” </w:t>
            </w:r>
            <w:r w:rsidR="00786926" w:rsidRPr="00EE4EF8">
              <w:rPr>
                <w:lang w:val="en-US"/>
              </w:rPr>
              <w:t>tại khoản 4.</w:t>
            </w:r>
          </w:p>
          <w:p w14:paraId="2A8BE554" w14:textId="77777777" w:rsidR="00786926" w:rsidRPr="00EE4EF8" w:rsidRDefault="00786926" w:rsidP="003F29D8">
            <w:pPr>
              <w:pStyle w:val="NormalWeb"/>
              <w:shd w:val="clear" w:color="auto" w:fill="FFFFFF"/>
              <w:tabs>
                <w:tab w:val="left" w:pos="4099"/>
              </w:tabs>
              <w:spacing w:before="60" w:beforeAutospacing="0" w:after="0" w:afterAutospacing="0"/>
              <w:jc w:val="both"/>
              <w:rPr>
                <w:lang w:val="en-US"/>
              </w:rPr>
            </w:pPr>
            <w:r w:rsidRPr="00EE4EF8">
              <w:rPr>
                <w:lang w:val="en-US"/>
              </w:rPr>
              <w:t xml:space="preserve">- Thay thế cụm từ </w:t>
            </w:r>
            <w:r w:rsidRPr="00EE4EF8">
              <w:rPr>
                <w:b/>
                <w:lang w:val="en-US"/>
              </w:rPr>
              <w:t>“Sở Kế hoạch và Đầu tư”</w:t>
            </w:r>
            <w:r w:rsidRPr="00EE4EF8">
              <w:rPr>
                <w:lang w:val="en-US"/>
              </w:rPr>
              <w:t xml:space="preserve"> thành </w:t>
            </w:r>
            <w:r w:rsidRPr="00EE4EF8">
              <w:rPr>
                <w:b/>
                <w:lang w:val="en-US"/>
              </w:rPr>
              <w:t>“Sở Tài chính”</w:t>
            </w:r>
            <w:r w:rsidRPr="00EE4EF8">
              <w:rPr>
                <w:lang w:val="en-US"/>
              </w:rPr>
              <w:t xml:space="preserve"> tại khoản 6.</w:t>
            </w:r>
          </w:p>
          <w:p w14:paraId="2F573C93" w14:textId="163C4549" w:rsidR="00786926" w:rsidRPr="00EE4EF8" w:rsidRDefault="00786926" w:rsidP="00786926">
            <w:pPr>
              <w:pStyle w:val="NormalWeb"/>
              <w:shd w:val="clear" w:color="auto" w:fill="FFFFFF"/>
              <w:tabs>
                <w:tab w:val="left" w:pos="4099"/>
              </w:tabs>
              <w:spacing w:before="60" w:beforeAutospacing="0" w:after="0" w:afterAutospacing="0"/>
              <w:jc w:val="both"/>
              <w:rPr>
                <w:lang w:val="en-US"/>
              </w:rPr>
            </w:pPr>
            <w:r w:rsidRPr="00EE4EF8">
              <w:rPr>
                <w:b/>
                <w:lang w:val="en-US"/>
              </w:rPr>
              <w:t>Điều 5.</w:t>
            </w:r>
            <w:r w:rsidRPr="00EE4EF8">
              <w:rPr>
                <w:lang w:val="en-US"/>
              </w:rPr>
              <w:t xml:space="preserve"> Trách nhiệm của Ủy ban nhân dân các xã, phường.</w:t>
            </w:r>
          </w:p>
        </w:tc>
        <w:tc>
          <w:tcPr>
            <w:tcW w:w="1567" w:type="pct"/>
          </w:tcPr>
          <w:p w14:paraId="7F045ADD" w14:textId="77777777" w:rsidR="00786926" w:rsidRPr="00EE4EF8" w:rsidRDefault="00786926" w:rsidP="00786926">
            <w:pPr>
              <w:pStyle w:val="BodyText"/>
              <w:ind w:right="138"/>
              <w:jc w:val="both"/>
              <w:rPr>
                <w:sz w:val="24"/>
                <w:szCs w:val="24"/>
                <w:lang w:val="en-US"/>
              </w:rPr>
            </w:pPr>
            <w:r w:rsidRPr="00EE4EF8">
              <w:rPr>
                <w:sz w:val="24"/>
                <w:szCs w:val="24"/>
                <w:lang w:val="en-US"/>
              </w:rPr>
              <w:t>Sửa đổi lại tên các cơ quan cho phù hợp với tổ chức chính quyền địa phương 02 cấp:</w:t>
            </w:r>
          </w:p>
          <w:p w14:paraId="651EC70B" w14:textId="77777777" w:rsidR="00786926" w:rsidRPr="00EE4EF8" w:rsidRDefault="00786926" w:rsidP="00786926">
            <w:pPr>
              <w:pStyle w:val="BodyText"/>
              <w:ind w:right="138"/>
              <w:jc w:val="both"/>
              <w:rPr>
                <w:sz w:val="24"/>
                <w:szCs w:val="24"/>
                <w:lang w:val="en-US"/>
              </w:rPr>
            </w:pPr>
            <w:r w:rsidRPr="00EE4EF8">
              <w:rPr>
                <w:sz w:val="24"/>
                <w:szCs w:val="24"/>
                <w:lang w:val="en-US"/>
              </w:rPr>
              <w:t>+ Sở Giao thông Vận tải sát nhập với Sở Xây dựng, lấy tên là Sở Xây dựng;</w:t>
            </w:r>
          </w:p>
          <w:p w14:paraId="5CA976E0" w14:textId="337ABB42" w:rsidR="00786926" w:rsidRPr="00EE4EF8" w:rsidRDefault="00786926" w:rsidP="00786926">
            <w:pPr>
              <w:pStyle w:val="BodyText"/>
              <w:ind w:right="138"/>
              <w:jc w:val="both"/>
              <w:rPr>
                <w:sz w:val="24"/>
                <w:szCs w:val="24"/>
                <w:lang w:val="en-US"/>
              </w:rPr>
            </w:pPr>
            <w:r w:rsidRPr="00EE4EF8">
              <w:rPr>
                <w:sz w:val="24"/>
                <w:szCs w:val="24"/>
                <w:lang w:val="en-US"/>
              </w:rPr>
              <w:t>+ Sở Thông tin và Truyền thông đã sáp nhập với Sở Khoa học và Công nghệ, có tên gọi mới là Sở Khoa học và Công nghệ;</w:t>
            </w:r>
          </w:p>
          <w:p w14:paraId="066E9E82" w14:textId="64739884" w:rsidR="00786926" w:rsidRPr="00EE4EF8" w:rsidRDefault="00786926" w:rsidP="00786926">
            <w:pPr>
              <w:pStyle w:val="BodyText"/>
              <w:ind w:right="138"/>
              <w:jc w:val="both"/>
              <w:rPr>
                <w:sz w:val="24"/>
                <w:szCs w:val="24"/>
                <w:lang w:val="en-US"/>
              </w:rPr>
            </w:pPr>
            <w:r w:rsidRPr="00EE4EF8">
              <w:rPr>
                <w:sz w:val="24"/>
                <w:szCs w:val="24"/>
                <w:lang w:val="en-US"/>
              </w:rPr>
              <w:t xml:space="preserve">+ </w:t>
            </w:r>
            <w:r w:rsidR="00B10290" w:rsidRPr="00EE4EF8">
              <w:rPr>
                <w:sz w:val="24"/>
                <w:szCs w:val="24"/>
                <w:lang w:val="en-US"/>
              </w:rPr>
              <w:t>Sở Kế hoạch và Đầu tư đã sáp nhập vớ Sở Tài chính, có tên gọi mới là Sở Tài chính;</w:t>
            </w:r>
          </w:p>
          <w:p w14:paraId="1CC2C5F6" w14:textId="329049AB" w:rsidR="00786926" w:rsidRPr="00EE4EF8" w:rsidRDefault="00786926" w:rsidP="00786926">
            <w:pPr>
              <w:pStyle w:val="BodyText"/>
              <w:ind w:right="138"/>
              <w:jc w:val="both"/>
              <w:rPr>
                <w:sz w:val="24"/>
                <w:szCs w:val="24"/>
                <w:lang w:val="en-US"/>
              </w:rPr>
            </w:pPr>
            <w:r w:rsidRPr="00EE4EF8">
              <w:rPr>
                <w:sz w:val="24"/>
                <w:szCs w:val="24"/>
                <w:lang w:val="en-US"/>
              </w:rPr>
              <w:t>+ Đã kết thúc hoạt động của Uỷ ban nhân dân các huyện, thành phố.</w:t>
            </w:r>
          </w:p>
          <w:p w14:paraId="40BBB03D" w14:textId="7B8E8637" w:rsidR="00772E71" w:rsidRPr="00EE4EF8" w:rsidRDefault="00772E71" w:rsidP="00772E71">
            <w:pPr>
              <w:pStyle w:val="BodyText"/>
              <w:ind w:right="138"/>
              <w:jc w:val="both"/>
              <w:rPr>
                <w:sz w:val="24"/>
                <w:szCs w:val="24"/>
                <w:lang w:val="en-US"/>
              </w:rPr>
            </w:pPr>
            <w:r w:rsidRPr="00EE4EF8">
              <w:rPr>
                <w:sz w:val="24"/>
                <w:szCs w:val="24"/>
                <w:lang w:val="en-US"/>
              </w:rPr>
              <w:t>- Các nội dung phân cấp được quy định tại Điều 21, Nghị định số 140/2025/NĐ-CP ngày 12/6/2025 của Chính phủ quy định về phân định thẩm quyền của chính quyền địa phương 02 cấp trong lĩnh vực quản lý nhà nước của Bộ Xây dựng (chuyển nhiệm vụ từ UBND cấp huyện sang UBND cấp xã, nội dung phân cấp không thay đổi so với Nghị định số 72/2012/NĐ-CP).</w:t>
            </w:r>
          </w:p>
        </w:tc>
      </w:tr>
      <w:tr w:rsidR="00286CCA" w:rsidRPr="00CF3609" w14:paraId="5AB9BD8D" w14:textId="77777777" w:rsidTr="004F6729">
        <w:trPr>
          <w:jc w:val="center"/>
        </w:trPr>
        <w:tc>
          <w:tcPr>
            <w:tcW w:w="1780" w:type="pct"/>
          </w:tcPr>
          <w:p w14:paraId="6A58E42E" w14:textId="77777777" w:rsidR="00162D45" w:rsidRPr="00CF3609" w:rsidRDefault="00162D45" w:rsidP="004203CD">
            <w:pPr>
              <w:pStyle w:val="NormalWeb"/>
              <w:shd w:val="clear" w:color="auto" w:fill="FFFFFF"/>
              <w:tabs>
                <w:tab w:val="left" w:pos="4099"/>
              </w:tabs>
              <w:spacing w:before="60" w:beforeAutospacing="0" w:after="0" w:afterAutospacing="0"/>
              <w:jc w:val="both"/>
              <w:rPr>
                <w:highlight w:val="yellow"/>
                <w:lang w:val="en-US"/>
              </w:rPr>
            </w:pPr>
          </w:p>
        </w:tc>
        <w:tc>
          <w:tcPr>
            <w:tcW w:w="1653" w:type="pct"/>
          </w:tcPr>
          <w:p w14:paraId="6F3695FE" w14:textId="77777777" w:rsidR="00162D45" w:rsidRPr="00CF3609" w:rsidRDefault="00162D45" w:rsidP="00832516">
            <w:pPr>
              <w:pStyle w:val="BodyText"/>
              <w:ind w:right="138"/>
              <w:jc w:val="both"/>
              <w:rPr>
                <w:sz w:val="24"/>
                <w:szCs w:val="24"/>
                <w:highlight w:val="yellow"/>
                <w:lang w:val="en-US"/>
              </w:rPr>
            </w:pPr>
          </w:p>
        </w:tc>
        <w:tc>
          <w:tcPr>
            <w:tcW w:w="1567" w:type="pct"/>
            <w:vAlign w:val="center"/>
          </w:tcPr>
          <w:p w14:paraId="1C2536F3" w14:textId="77777777" w:rsidR="00162D45" w:rsidRPr="00CF3609" w:rsidRDefault="00162D45" w:rsidP="00892916">
            <w:pPr>
              <w:pStyle w:val="BodyText"/>
              <w:ind w:right="138"/>
              <w:jc w:val="center"/>
              <w:rPr>
                <w:sz w:val="24"/>
                <w:szCs w:val="24"/>
                <w:highlight w:val="yellow"/>
              </w:rPr>
            </w:pPr>
          </w:p>
        </w:tc>
      </w:tr>
      <w:tr w:rsidR="00286CCA" w:rsidRPr="00CF3609" w14:paraId="6F0DFAC9" w14:textId="77777777" w:rsidTr="004F6729">
        <w:trPr>
          <w:jc w:val="center"/>
        </w:trPr>
        <w:tc>
          <w:tcPr>
            <w:tcW w:w="1780" w:type="pct"/>
          </w:tcPr>
          <w:p w14:paraId="5067891F" w14:textId="01D99754" w:rsidR="00162D45" w:rsidRPr="00E451A9" w:rsidRDefault="00D87728" w:rsidP="004203CD">
            <w:pPr>
              <w:pStyle w:val="NormalWeb"/>
              <w:shd w:val="clear" w:color="auto" w:fill="FFFFFF"/>
              <w:tabs>
                <w:tab w:val="left" w:pos="4099"/>
              </w:tabs>
              <w:spacing w:before="60" w:beforeAutospacing="0" w:after="0" w:afterAutospacing="0"/>
              <w:jc w:val="both"/>
              <w:rPr>
                <w:lang w:val="en-US"/>
              </w:rPr>
            </w:pPr>
            <w:r w:rsidRPr="00E451A9">
              <w:rPr>
                <w:b/>
                <w:lang w:val="en-US"/>
              </w:rPr>
              <w:t xml:space="preserve">4. </w:t>
            </w:r>
            <w:r w:rsidRPr="00E451A9">
              <w:rPr>
                <w:b/>
                <w:bCs/>
                <w:lang w:val="pt-BR"/>
              </w:rPr>
              <w:t xml:space="preserve">Quyết </w:t>
            </w:r>
            <w:r w:rsidRPr="008121C1">
              <w:rPr>
                <w:b/>
                <w:bCs/>
                <w:lang w:val="pt-BR"/>
              </w:rPr>
              <w:t xml:space="preserve">định số 12/2022/QĐ-UBND ngày 24/5/2022 Ban hành Quy định về </w:t>
            </w:r>
            <w:r w:rsidRPr="00E451A9">
              <w:rPr>
                <w:b/>
                <w:bCs/>
                <w:lang w:val="pt-BR"/>
              </w:rPr>
              <w:t>xây dựng, quản lý, sử dụng nghĩa trang và cơ sở hỏa táng trên địa bàn tỉnh Lạng Sơn</w:t>
            </w:r>
          </w:p>
        </w:tc>
        <w:tc>
          <w:tcPr>
            <w:tcW w:w="1653" w:type="pct"/>
          </w:tcPr>
          <w:p w14:paraId="2F0441B4" w14:textId="77777777" w:rsidR="00162D45" w:rsidRPr="00E451A9" w:rsidRDefault="00162D45" w:rsidP="00832516">
            <w:pPr>
              <w:pStyle w:val="BodyText"/>
              <w:ind w:right="138"/>
              <w:jc w:val="both"/>
              <w:rPr>
                <w:sz w:val="24"/>
                <w:szCs w:val="24"/>
                <w:lang w:val="en-US"/>
              </w:rPr>
            </w:pPr>
          </w:p>
        </w:tc>
        <w:tc>
          <w:tcPr>
            <w:tcW w:w="1567" w:type="pct"/>
            <w:vAlign w:val="center"/>
          </w:tcPr>
          <w:p w14:paraId="51596F41" w14:textId="77777777" w:rsidR="00162D45" w:rsidRPr="00E451A9" w:rsidRDefault="00162D45" w:rsidP="00892916">
            <w:pPr>
              <w:pStyle w:val="BodyText"/>
              <w:ind w:right="138"/>
              <w:jc w:val="center"/>
              <w:rPr>
                <w:sz w:val="24"/>
                <w:szCs w:val="24"/>
              </w:rPr>
            </w:pPr>
          </w:p>
        </w:tc>
      </w:tr>
      <w:tr w:rsidR="00286CCA" w:rsidRPr="00CF3609" w14:paraId="717CC9D7" w14:textId="77777777" w:rsidTr="004F6729">
        <w:trPr>
          <w:jc w:val="center"/>
        </w:trPr>
        <w:tc>
          <w:tcPr>
            <w:tcW w:w="1780" w:type="pct"/>
          </w:tcPr>
          <w:p w14:paraId="065AD9A0" w14:textId="14FE8552" w:rsidR="00162D45" w:rsidRPr="00E451A9" w:rsidRDefault="00162D45" w:rsidP="004203CD">
            <w:pPr>
              <w:pStyle w:val="NormalWeb"/>
              <w:shd w:val="clear" w:color="auto" w:fill="FFFFFF"/>
              <w:tabs>
                <w:tab w:val="left" w:pos="4099"/>
              </w:tabs>
              <w:spacing w:before="60" w:beforeAutospacing="0" w:after="0" w:afterAutospacing="0"/>
              <w:jc w:val="both"/>
              <w:rPr>
                <w:lang w:val="en-US"/>
              </w:rPr>
            </w:pPr>
          </w:p>
        </w:tc>
        <w:tc>
          <w:tcPr>
            <w:tcW w:w="1653" w:type="pct"/>
          </w:tcPr>
          <w:p w14:paraId="758E1EBA" w14:textId="77777777" w:rsidR="00E451A9" w:rsidRPr="00E451A9" w:rsidRDefault="003A281B" w:rsidP="003A281B">
            <w:pPr>
              <w:pStyle w:val="BodyText"/>
              <w:ind w:right="138"/>
              <w:jc w:val="both"/>
              <w:rPr>
                <w:sz w:val="24"/>
                <w:szCs w:val="24"/>
                <w:lang w:val="en-US"/>
              </w:rPr>
            </w:pPr>
            <w:r w:rsidRPr="00E451A9">
              <w:rPr>
                <w:sz w:val="24"/>
                <w:szCs w:val="24"/>
                <w:lang w:val="en-US"/>
              </w:rPr>
              <w:t xml:space="preserve">- Thay thế cụm từ </w:t>
            </w:r>
            <w:r w:rsidRPr="00E451A9">
              <w:rPr>
                <w:b/>
                <w:sz w:val="24"/>
                <w:szCs w:val="24"/>
                <w:lang w:val="en-US"/>
              </w:rPr>
              <w:t>“UBND các huyện, thành phố”</w:t>
            </w:r>
            <w:r w:rsidRPr="00E451A9">
              <w:rPr>
                <w:sz w:val="24"/>
                <w:szCs w:val="24"/>
                <w:lang w:val="en-US"/>
              </w:rPr>
              <w:t xml:space="preserve"> thành </w:t>
            </w:r>
            <w:r w:rsidRPr="00E451A9">
              <w:rPr>
                <w:b/>
                <w:sz w:val="24"/>
                <w:szCs w:val="24"/>
                <w:lang w:val="en-US"/>
              </w:rPr>
              <w:t xml:space="preserve">“UBND các xã, phường” </w:t>
            </w:r>
            <w:r w:rsidRPr="00E451A9">
              <w:rPr>
                <w:sz w:val="24"/>
                <w:szCs w:val="24"/>
                <w:lang w:val="en-US"/>
              </w:rPr>
              <w:t>tại điểm b, khoản 1, Điều 2;</w:t>
            </w:r>
          </w:p>
          <w:p w14:paraId="665B721D" w14:textId="5AA21633" w:rsidR="003A281B" w:rsidRPr="00E451A9" w:rsidRDefault="00E451A9" w:rsidP="003A281B">
            <w:pPr>
              <w:pStyle w:val="BodyText"/>
              <w:ind w:right="138"/>
              <w:jc w:val="both"/>
              <w:rPr>
                <w:sz w:val="24"/>
                <w:szCs w:val="24"/>
                <w:lang w:val="en-US"/>
              </w:rPr>
            </w:pPr>
            <w:r w:rsidRPr="00E451A9">
              <w:rPr>
                <w:sz w:val="24"/>
                <w:szCs w:val="24"/>
                <w:lang w:val="en-US"/>
              </w:rPr>
              <w:t>- Thay thế cụm từ “Ủy ban nhân dân cấp huyện” bằng cụm từ “Ủy ban nhân dân cấp xã” tại điểm b, khoản 1, Điều 2;</w:t>
            </w:r>
            <w:r w:rsidR="003A281B" w:rsidRPr="00E451A9">
              <w:rPr>
                <w:sz w:val="24"/>
                <w:szCs w:val="24"/>
                <w:lang w:val="en-US"/>
              </w:rPr>
              <w:t xml:space="preserve"> khoản 2 Điều 5; khoản 2 Điều 8; khoản 2 Điều 9; khoản 5 Điều 10; khoản 2 Đ</w:t>
            </w:r>
            <w:r w:rsidR="003F5B68" w:rsidRPr="00E451A9">
              <w:rPr>
                <w:sz w:val="24"/>
                <w:szCs w:val="24"/>
                <w:lang w:val="en-US"/>
              </w:rPr>
              <w:t>iều 13; khoản 3, 4 Điều 15; điểm c, h khoản 2 Điều 19;</w:t>
            </w:r>
          </w:p>
        </w:tc>
        <w:tc>
          <w:tcPr>
            <w:tcW w:w="1567" w:type="pct"/>
          </w:tcPr>
          <w:p w14:paraId="5D35BC11" w14:textId="1F5D4254" w:rsidR="00162D45" w:rsidRPr="00E451A9" w:rsidRDefault="005158CE" w:rsidP="005158CE">
            <w:pPr>
              <w:pStyle w:val="BodyText"/>
              <w:ind w:right="138"/>
              <w:jc w:val="both"/>
              <w:rPr>
                <w:sz w:val="24"/>
                <w:szCs w:val="24"/>
              </w:rPr>
            </w:pPr>
            <w:r w:rsidRPr="00E451A9">
              <w:rPr>
                <w:rFonts w:hint="eastAsia"/>
                <w:sz w:val="24"/>
                <w:szCs w:val="24"/>
                <w:lang w:val="vi-VN"/>
              </w:rPr>
              <w:t>-</w:t>
            </w:r>
            <w:r w:rsidRPr="00E451A9">
              <w:rPr>
                <w:sz w:val="24"/>
                <w:szCs w:val="24"/>
                <w:lang w:val="vi-VN"/>
              </w:rPr>
              <w:t xml:space="preserve">  Thay thế cụm từ </w:t>
            </w:r>
            <w:r w:rsidRPr="00E451A9">
              <w:rPr>
                <w:b/>
                <w:i/>
                <w:sz w:val="24"/>
                <w:szCs w:val="24"/>
                <w:lang w:val="vi-VN"/>
              </w:rPr>
              <w:t>“</w:t>
            </w:r>
            <w:r w:rsidRPr="00E451A9">
              <w:rPr>
                <w:b/>
                <w:i/>
                <w:sz w:val="24"/>
                <w:szCs w:val="24"/>
                <w:lang w:val="en-US"/>
              </w:rPr>
              <w:t>UBND cấp</w:t>
            </w:r>
            <w:r w:rsidRPr="00E451A9">
              <w:rPr>
                <w:b/>
                <w:i/>
                <w:sz w:val="24"/>
                <w:szCs w:val="24"/>
                <w:lang w:val="vi-VN"/>
              </w:rPr>
              <w:t xml:space="preserve"> huyện” </w:t>
            </w:r>
            <w:r w:rsidRPr="00E451A9">
              <w:rPr>
                <w:sz w:val="24"/>
                <w:szCs w:val="24"/>
                <w:lang w:val="vi-VN"/>
              </w:rPr>
              <w:t xml:space="preserve">bằng từ </w:t>
            </w:r>
            <w:r w:rsidRPr="00E451A9">
              <w:rPr>
                <w:b/>
                <w:i/>
                <w:sz w:val="24"/>
                <w:szCs w:val="24"/>
                <w:lang w:val="vi-VN"/>
              </w:rPr>
              <w:t>“</w:t>
            </w:r>
            <w:r w:rsidRPr="00E451A9">
              <w:rPr>
                <w:b/>
                <w:i/>
                <w:sz w:val="24"/>
                <w:szCs w:val="24"/>
                <w:lang w:val="en-US"/>
              </w:rPr>
              <w:t>UBND cấp xã</w:t>
            </w:r>
            <w:r w:rsidRPr="00E451A9">
              <w:rPr>
                <w:b/>
                <w:i/>
                <w:sz w:val="24"/>
                <w:szCs w:val="24"/>
                <w:lang w:val="vi-VN"/>
              </w:rPr>
              <w:t>”</w:t>
            </w:r>
            <w:r w:rsidRPr="00E451A9">
              <w:rPr>
                <w:sz w:val="24"/>
                <w:szCs w:val="24"/>
                <w:lang w:val="vi-VN"/>
              </w:rPr>
              <w:t xml:space="preserve"> do tổ chức chính quyền địa phương 02 cấp không còn cấp huyện.</w:t>
            </w:r>
          </w:p>
        </w:tc>
      </w:tr>
      <w:tr w:rsidR="00286CCA" w:rsidRPr="00CF3609" w14:paraId="510CC74E" w14:textId="77777777" w:rsidTr="004F6729">
        <w:trPr>
          <w:jc w:val="center"/>
        </w:trPr>
        <w:tc>
          <w:tcPr>
            <w:tcW w:w="1780" w:type="pct"/>
          </w:tcPr>
          <w:p w14:paraId="27050516" w14:textId="77777777" w:rsidR="00162D45" w:rsidRPr="00CE65E3" w:rsidRDefault="003A281B" w:rsidP="004203CD">
            <w:pPr>
              <w:pStyle w:val="NormalWeb"/>
              <w:shd w:val="clear" w:color="auto" w:fill="FFFFFF"/>
              <w:tabs>
                <w:tab w:val="left" w:pos="4099"/>
              </w:tabs>
              <w:spacing w:before="60" w:beforeAutospacing="0" w:after="0" w:afterAutospacing="0"/>
              <w:jc w:val="both"/>
              <w:rPr>
                <w:lang w:val="en-US"/>
              </w:rPr>
            </w:pPr>
            <w:r w:rsidRPr="00CE65E3">
              <w:rPr>
                <w:b/>
                <w:lang w:val="en-US"/>
              </w:rPr>
              <w:t>Điều 16</w:t>
            </w:r>
            <w:r w:rsidRPr="00CE65E3">
              <w:rPr>
                <w:lang w:val="en-US"/>
              </w:rPr>
              <w:t>. Trách nhiệm của các sở, ngành có liên quan</w:t>
            </w:r>
          </w:p>
          <w:p w14:paraId="06A0F6FC" w14:textId="636C2E2D" w:rsidR="003A281B" w:rsidRPr="00CE65E3" w:rsidRDefault="003A281B" w:rsidP="003A281B">
            <w:pPr>
              <w:pStyle w:val="NormalWeb"/>
              <w:shd w:val="clear" w:color="auto" w:fill="FFFFFF"/>
              <w:tabs>
                <w:tab w:val="left" w:pos="4099"/>
              </w:tabs>
              <w:spacing w:before="60" w:beforeAutospacing="0" w:after="0" w:afterAutospacing="0"/>
              <w:jc w:val="both"/>
              <w:rPr>
                <w:lang w:val="en-US"/>
              </w:rPr>
            </w:pPr>
            <w:r w:rsidRPr="00CE65E3">
              <w:rPr>
                <w:lang w:val="en-US"/>
              </w:rPr>
              <w:t>Gồm trách nhiệm các cơ quan: Sở Xây dựng, Sở Tài chính, Sở Kế hoạch và Đầu tư, Sở Tài nguyên và Môi trường, Sở Y tế, Sở Lao động – Thương binh và xã hội, Sở Khoa học và Công nghệ, Công an tỉnh</w:t>
            </w:r>
            <w:r w:rsidR="00822902" w:rsidRPr="00CE65E3">
              <w:rPr>
                <w:lang w:val="en-US"/>
              </w:rPr>
              <w:t xml:space="preserve">, </w:t>
            </w:r>
            <w:r w:rsidRPr="00CE65E3">
              <w:rPr>
                <w:lang w:val="en-US"/>
              </w:rPr>
              <w:t>sở Thông tin và Truyền thông.</w:t>
            </w:r>
          </w:p>
          <w:p w14:paraId="5B582BFF" w14:textId="33445B09" w:rsidR="003A281B" w:rsidRPr="00CE65E3" w:rsidRDefault="003A281B" w:rsidP="004203CD">
            <w:pPr>
              <w:pStyle w:val="NormalWeb"/>
              <w:shd w:val="clear" w:color="auto" w:fill="FFFFFF"/>
              <w:tabs>
                <w:tab w:val="left" w:pos="4099"/>
              </w:tabs>
              <w:spacing w:before="60" w:beforeAutospacing="0" w:after="0" w:afterAutospacing="0"/>
              <w:jc w:val="both"/>
              <w:rPr>
                <w:lang w:val="en-US"/>
              </w:rPr>
            </w:pPr>
          </w:p>
        </w:tc>
        <w:tc>
          <w:tcPr>
            <w:tcW w:w="1653" w:type="pct"/>
          </w:tcPr>
          <w:p w14:paraId="07754285" w14:textId="77777777" w:rsidR="00822902" w:rsidRPr="00CE65E3" w:rsidRDefault="00822902" w:rsidP="00822902">
            <w:pPr>
              <w:pStyle w:val="NormalWeb"/>
              <w:shd w:val="clear" w:color="auto" w:fill="FFFFFF"/>
              <w:tabs>
                <w:tab w:val="left" w:pos="4099"/>
              </w:tabs>
              <w:spacing w:before="60" w:beforeAutospacing="0" w:after="0" w:afterAutospacing="0"/>
              <w:jc w:val="both"/>
              <w:rPr>
                <w:lang w:val="en-US"/>
              </w:rPr>
            </w:pPr>
            <w:r w:rsidRPr="00CE65E3">
              <w:rPr>
                <w:b/>
                <w:lang w:val="en-US"/>
              </w:rPr>
              <w:t>Điều 16</w:t>
            </w:r>
            <w:r w:rsidRPr="00CE65E3">
              <w:rPr>
                <w:lang w:val="en-US"/>
              </w:rPr>
              <w:t>. Trách nhiệm của các sở, ngành có liên quan</w:t>
            </w:r>
          </w:p>
          <w:p w14:paraId="78CD7D21" w14:textId="6887A230" w:rsidR="00822902" w:rsidRPr="00CE65E3" w:rsidRDefault="00822902" w:rsidP="00822902">
            <w:pPr>
              <w:pStyle w:val="NormalWeb"/>
              <w:shd w:val="clear" w:color="auto" w:fill="FFFFFF"/>
              <w:tabs>
                <w:tab w:val="left" w:pos="4099"/>
              </w:tabs>
              <w:spacing w:before="60" w:beforeAutospacing="0" w:after="0" w:afterAutospacing="0"/>
              <w:jc w:val="both"/>
              <w:rPr>
                <w:lang w:val="en-US"/>
              </w:rPr>
            </w:pPr>
            <w:r w:rsidRPr="00CE65E3">
              <w:rPr>
                <w:lang w:val="en-US"/>
              </w:rPr>
              <w:t xml:space="preserve">- Thay thế cụm từ </w:t>
            </w:r>
            <w:r w:rsidRPr="00CE65E3">
              <w:rPr>
                <w:b/>
                <w:lang w:val="en-US"/>
              </w:rPr>
              <w:t>“Sở Kế hoạch và Đầu tư”</w:t>
            </w:r>
            <w:r w:rsidRPr="00CE65E3">
              <w:rPr>
                <w:lang w:val="en-US"/>
              </w:rPr>
              <w:t xml:space="preserve"> thành </w:t>
            </w:r>
            <w:r w:rsidRPr="00CE65E3">
              <w:rPr>
                <w:b/>
                <w:lang w:val="en-US"/>
              </w:rPr>
              <w:t>“Sở Tài chính”</w:t>
            </w:r>
            <w:r w:rsidRPr="00CE65E3">
              <w:rPr>
                <w:lang w:val="en-US"/>
              </w:rPr>
              <w:t xml:space="preserve"> tại khoản 3.</w:t>
            </w:r>
          </w:p>
          <w:p w14:paraId="0BEDEA97" w14:textId="35FAB896" w:rsidR="00822902" w:rsidRPr="00CE65E3" w:rsidRDefault="00822902" w:rsidP="00822902">
            <w:pPr>
              <w:pStyle w:val="BodyText"/>
              <w:ind w:right="138"/>
              <w:jc w:val="both"/>
              <w:rPr>
                <w:sz w:val="24"/>
                <w:szCs w:val="24"/>
                <w:lang w:val="en-US"/>
              </w:rPr>
            </w:pPr>
            <w:r w:rsidRPr="00CE65E3">
              <w:rPr>
                <w:sz w:val="24"/>
                <w:szCs w:val="24"/>
                <w:lang w:val="en-US"/>
              </w:rPr>
              <w:t xml:space="preserve">- Thay thế cụm từ </w:t>
            </w:r>
            <w:r w:rsidRPr="00CE65E3">
              <w:rPr>
                <w:b/>
                <w:sz w:val="24"/>
                <w:szCs w:val="24"/>
                <w:lang w:val="en-US"/>
              </w:rPr>
              <w:t>“Sở Tài nguyên và Môi trường”</w:t>
            </w:r>
            <w:r w:rsidRPr="00CE65E3">
              <w:rPr>
                <w:sz w:val="24"/>
                <w:szCs w:val="24"/>
                <w:lang w:val="en-US"/>
              </w:rPr>
              <w:t xml:space="preserve"> thành “</w:t>
            </w:r>
            <w:r w:rsidRPr="00CE65E3">
              <w:rPr>
                <w:b/>
                <w:sz w:val="24"/>
                <w:szCs w:val="24"/>
                <w:lang w:val="en-US"/>
              </w:rPr>
              <w:t xml:space="preserve">Sở Nông nghiệp và Môi trường” </w:t>
            </w:r>
            <w:r w:rsidRPr="00CE65E3">
              <w:rPr>
                <w:sz w:val="24"/>
                <w:szCs w:val="24"/>
                <w:lang w:val="en-US"/>
              </w:rPr>
              <w:t>tại khoản 4.</w:t>
            </w:r>
          </w:p>
          <w:p w14:paraId="6E882091" w14:textId="7E140571" w:rsidR="00822902" w:rsidRPr="00CE65E3" w:rsidRDefault="00822902" w:rsidP="00822902">
            <w:pPr>
              <w:pStyle w:val="BodyText"/>
              <w:ind w:right="138"/>
              <w:jc w:val="both"/>
              <w:rPr>
                <w:b/>
                <w:sz w:val="24"/>
                <w:szCs w:val="24"/>
                <w:lang w:val="en-US"/>
              </w:rPr>
            </w:pPr>
            <w:r w:rsidRPr="00CE65E3">
              <w:rPr>
                <w:sz w:val="24"/>
                <w:szCs w:val="24"/>
                <w:lang w:val="en-US"/>
              </w:rPr>
              <w:t xml:space="preserve">- Thay thế cụm từ </w:t>
            </w:r>
            <w:r w:rsidRPr="00CE65E3">
              <w:rPr>
                <w:b/>
                <w:sz w:val="24"/>
                <w:szCs w:val="24"/>
                <w:lang w:val="en-US"/>
              </w:rPr>
              <w:t xml:space="preserve">“Sở Lao động – Thương binh và xã hội” </w:t>
            </w:r>
            <w:r w:rsidRPr="00CE65E3">
              <w:rPr>
                <w:sz w:val="24"/>
                <w:szCs w:val="24"/>
                <w:lang w:val="en-US"/>
              </w:rPr>
              <w:t xml:space="preserve">thành </w:t>
            </w:r>
            <w:r w:rsidR="00E451A9" w:rsidRPr="00CE65E3">
              <w:rPr>
                <w:b/>
                <w:sz w:val="24"/>
                <w:szCs w:val="24"/>
                <w:lang w:val="en-US"/>
              </w:rPr>
              <w:t xml:space="preserve">“Sở Dân tộc và Tôn giáo” </w:t>
            </w:r>
            <w:r w:rsidR="00E451A9" w:rsidRPr="00CE65E3">
              <w:rPr>
                <w:sz w:val="24"/>
                <w:szCs w:val="24"/>
                <w:lang w:val="en-US"/>
              </w:rPr>
              <w:t>tại khoản 6.</w:t>
            </w:r>
          </w:p>
          <w:p w14:paraId="609CCF3E" w14:textId="63FE848E" w:rsidR="003A281B" w:rsidRPr="00CE65E3" w:rsidRDefault="00822902" w:rsidP="00595874">
            <w:pPr>
              <w:pStyle w:val="NormalWeb"/>
              <w:shd w:val="clear" w:color="auto" w:fill="FFFFFF"/>
              <w:tabs>
                <w:tab w:val="left" w:pos="4099"/>
              </w:tabs>
              <w:spacing w:before="60" w:beforeAutospacing="0" w:after="0" w:afterAutospacing="0"/>
              <w:jc w:val="both"/>
              <w:rPr>
                <w:lang w:val="en-US"/>
              </w:rPr>
            </w:pPr>
            <w:r w:rsidRPr="00CE65E3">
              <w:rPr>
                <w:lang w:val="en-US"/>
              </w:rPr>
              <w:t xml:space="preserve">- Thay thế cụm từ </w:t>
            </w:r>
            <w:r w:rsidRPr="00CE65E3">
              <w:rPr>
                <w:b/>
                <w:lang w:val="en-US"/>
              </w:rPr>
              <w:t>“Sở Thông tin và Truyền thông”</w:t>
            </w:r>
            <w:r w:rsidRPr="00CE65E3">
              <w:rPr>
                <w:lang w:val="en-US"/>
              </w:rPr>
              <w:t xml:space="preserve"> thành </w:t>
            </w:r>
            <w:r w:rsidRPr="00CE65E3">
              <w:rPr>
                <w:b/>
                <w:lang w:val="en-US"/>
              </w:rPr>
              <w:t xml:space="preserve">“Sở Khoa học và Công nghệ” </w:t>
            </w:r>
            <w:r w:rsidRPr="00CE65E3">
              <w:rPr>
                <w:lang w:val="en-US"/>
              </w:rPr>
              <w:t xml:space="preserve">tại khoản </w:t>
            </w:r>
            <w:r w:rsidR="00595874" w:rsidRPr="00CE65E3">
              <w:rPr>
                <w:lang w:val="en-US"/>
              </w:rPr>
              <w:t>9.</w:t>
            </w:r>
          </w:p>
        </w:tc>
        <w:tc>
          <w:tcPr>
            <w:tcW w:w="1567" w:type="pct"/>
            <w:vAlign w:val="center"/>
          </w:tcPr>
          <w:p w14:paraId="4A5AB057" w14:textId="14C2FA2C" w:rsidR="00822902" w:rsidRPr="00CE65E3" w:rsidRDefault="00822902" w:rsidP="00822902">
            <w:pPr>
              <w:pStyle w:val="BodyText"/>
              <w:ind w:right="138"/>
              <w:jc w:val="both"/>
              <w:rPr>
                <w:sz w:val="24"/>
                <w:szCs w:val="24"/>
                <w:lang w:val="en-US"/>
              </w:rPr>
            </w:pPr>
            <w:r w:rsidRPr="00CE65E3">
              <w:rPr>
                <w:sz w:val="24"/>
                <w:szCs w:val="24"/>
                <w:lang w:val="en-US"/>
              </w:rPr>
              <w:t>- Sở Kế hoạch và Đầu tư đã sáp nhập với Sở Tài chính, có tên gọi mới là Sở Tài chính;</w:t>
            </w:r>
          </w:p>
          <w:p w14:paraId="212F06FA" w14:textId="2DCD4E72" w:rsidR="00822902" w:rsidRPr="00CE65E3" w:rsidRDefault="00822902" w:rsidP="00822902">
            <w:pPr>
              <w:pStyle w:val="BodyText"/>
              <w:ind w:right="138"/>
              <w:jc w:val="both"/>
              <w:rPr>
                <w:sz w:val="24"/>
                <w:szCs w:val="24"/>
                <w:lang w:val="en-US"/>
              </w:rPr>
            </w:pPr>
            <w:r w:rsidRPr="00CE65E3">
              <w:rPr>
                <w:sz w:val="24"/>
                <w:szCs w:val="24"/>
                <w:lang w:val="en-US"/>
              </w:rPr>
              <w:t>- Sở Nông nghiệp và PTNT với Sở Tài nguyên và Môi trường, có tên gọi mới là Sở Nông nghiệp và Môi trường;</w:t>
            </w:r>
          </w:p>
          <w:p w14:paraId="1704343E" w14:textId="23FA805B" w:rsidR="00822902" w:rsidRPr="00CE65E3" w:rsidRDefault="00822902" w:rsidP="00822902">
            <w:pPr>
              <w:pStyle w:val="BodyText"/>
              <w:ind w:right="138"/>
              <w:jc w:val="both"/>
              <w:rPr>
                <w:sz w:val="24"/>
                <w:szCs w:val="24"/>
                <w:lang w:val="en-US"/>
              </w:rPr>
            </w:pPr>
            <w:r w:rsidRPr="00CE65E3">
              <w:rPr>
                <w:sz w:val="24"/>
                <w:szCs w:val="24"/>
                <w:lang w:val="en-US"/>
              </w:rPr>
              <w:t>- Sở Lao động - Thương binh và xã hội đổi tên thành Sở Dân tộc và Tôn giáo;</w:t>
            </w:r>
          </w:p>
          <w:p w14:paraId="7AC77628" w14:textId="36302DA1" w:rsidR="00162D45" w:rsidRPr="00CE65E3" w:rsidRDefault="00595874" w:rsidP="00595874">
            <w:pPr>
              <w:pStyle w:val="BodyText"/>
              <w:ind w:right="138"/>
              <w:jc w:val="both"/>
              <w:rPr>
                <w:sz w:val="24"/>
                <w:szCs w:val="24"/>
                <w:lang w:val="en-US"/>
              </w:rPr>
            </w:pPr>
            <w:r w:rsidRPr="00CE65E3">
              <w:rPr>
                <w:sz w:val="24"/>
                <w:szCs w:val="24"/>
                <w:lang w:val="en-US"/>
              </w:rPr>
              <w:t>- Sở Thông tin và Truyền thông đã sáp nhập với Sở Khoa học và Công nghệ, có tên gọi mới là Sở Khoa học và Công nghệ;</w:t>
            </w:r>
          </w:p>
        </w:tc>
      </w:tr>
      <w:tr w:rsidR="00286CCA" w:rsidRPr="00CF3609" w14:paraId="29BFDCDB" w14:textId="77777777" w:rsidTr="004F6729">
        <w:trPr>
          <w:jc w:val="center"/>
        </w:trPr>
        <w:tc>
          <w:tcPr>
            <w:tcW w:w="1780" w:type="pct"/>
          </w:tcPr>
          <w:p w14:paraId="7246CF07" w14:textId="5B874CD4" w:rsidR="00162D45" w:rsidRPr="00CE65E3" w:rsidRDefault="00C91218" w:rsidP="004203CD">
            <w:pPr>
              <w:pStyle w:val="NormalWeb"/>
              <w:shd w:val="clear" w:color="auto" w:fill="FFFFFF"/>
              <w:tabs>
                <w:tab w:val="left" w:pos="4099"/>
              </w:tabs>
              <w:spacing w:before="60" w:beforeAutospacing="0" w:after="0" w:afterAutospacing="0"/>
              <w:jc w:val="both"/>
              <w:rPr>
                <w:lang w:val="en-US"/>
              </w:rPr>
            </w:pPr>
            <w:r w:rsidRPr="00CE65E3">
              <w:rPr>
                <w:b/>
                <w:lang w:val="en-US"/>
              </w:rPr>
              <w:t>Điều 17.</w:t>
            </w:r>
            <w:r w:rsidRPr="00CE65E3">
              <w:rPr>
                <w:lang w:val="en-US"/>
              </w:rPr>
              <w:t xml:space="preserve"> Trách nhiệm của Ủy ban nhân dân cấp huyện</w:t>
            </w:r>
          </w:p>
        </w:tc>
        <w:tc>
          <w:tcPr>
            <w:tcW w:w="1653" w:type="pct"/>
          </w:tcPr>
          <w:p w14:paraId="21813BA0" w14:textId="42B22FEA" w:rsidR="00162D45" w:rsidRPr="00CE65E3" w:rsidRDefault="00C91218" w:rsidP="00C91218">
            <w:pPr>
              <w:pStyle w:val="BodyText"/>
              <w:ind w:right="138"/>
              <w:jc w:val="both"/>
              <w:rPr>
                <w:sz w:val="24"/>
                <w:szCs w:val="24"/>
                <w:lang w:val="en-US"/>
              </w:rPr>
            </w:pPr>
            <w:r w:rsidRPr="00CE65E3">
              <w:rPr>
                <w:b/>
                <w:sz w:val="24"/>
                <w:szCs w:val="24"/>
                <w:lang w:val="en-US"/>
              </w:rPr>
              <w:t xml:space="preserve">Điều 17. </w:t>
            </w:r>
            <w:r w:rsidRPr="00CE65E3">
              <w:rPr>
                <w:sz w:val="24"/>
                <w:szCs w:val="24"/>
                <w:lang w:val="en-US"/>
              </w:rPr>
              <w:t>Trách nhiệm của Ủy ban nhân dân cấp xã</w:t>
            </w:r>
          </w:p>
        </w:tc>
        <w:tc>
          <w:tcPr>
            <w:tcW w:w="1567" w:type="pct"/>
            <w:vAlign w:val="center"/>
          </w:tcPr>
          <w:p w14:paraId="75D93B2B" w14:textId="295DC23B" w:rsidR="00162D45" w:rsidRPr="00CE65E3" w:rsidRDefault="00211D6F" w:rsidP="00C6505A">
            <w:pPr>
              <w:pStyle w:val="BodyText"/>
              <w:ind w:right="138"/>
              <w:jc w:val="both"/>
              <w:rPr>
                <w:sz w:val="24"/>
                <w:szCs w:val="24"/>
              </w:rPr>
            </w:pPr>
            <w:r w:rsidRPr="00CE65E3">
              <w:rPr>
                <w:rFonts w:hint="eastAsia"/>
                <w:sz w:val="24"/>
                <w:szCs w:val="24"/>
                <w:lang w:val="vi-VN"/>
              </w:rPr>
              <w:t>-</w:t>
            </w:r>
            <w:r w:rsidRPr="00CE65E3">
              <w:rPr>
                <w:sz w:val="24"/>
                <w:szCs w:val="24"/>
                <w:lang w:val="vi-VN"/>
              </w:rPr>
              <w:t xml:space="preserve">  Thay thế cụm từ </w:t>
            </w:r>
            <w:r w:rsidRPr="00CE65E3">
              <w:rPr>
                <w:b/>
                <w:i/>
                <w:sz w:val="24"/>
                <w:szCs w:val="24"/>
                <w:lang w:val="vi-VN"/>
              </w:rPr>
              <w:t>“</w:t>
            </w:r>
            <w:r w:rsidRPr="00CE65E3">
              <w:rPr>
                <w:b/>
                <w:i/>
                <w:sz w:val="24"/>
                <w:szCs w:val="24"/>
                <w:lang w:val="en-US"/>
              </w:rPr>
              <w:t>UBND cấp</w:t>
            </w:r>
            <w:r w:rsidRPr="00CE65E3">
              <w:rPr>
                <w:b/>
                <w:i/>
                <w:sz w:val="24"/>
                <w:szCs w:val="24"/>
                <w:lang w:val="vi-VN"/>
              </w:rPr>
              <w:t xml:space="preserve"> huyện” </w:t>
            </w:r>
            <w:r w:rsidRPr="00CE65E3">
              <w:rPr>
                <w:sz w:val="24"/>
                <w:szCs w:val="24"/>
                <w:lang w:val="vi-VN"/>
              </w:rPr>
              <w:t xml:space="preserve">bằng từ </w:t>
            </w:r>
            <w:r w:rsidRPr="00CE65E3">
              <w:rPr>
                <w:b/>
                <w:i/>
                <w:sz w:val="24"/>
                <w:szCs w:val="24"/>
                <w:lang w:val="vi-VN"/>
              </w:rPr>
              <w:t>“</w:t>
            </w:r>
            <w:r w:rsidRPr="00CE65E3">
              <w:rPr>
                <w:b/>
                <w:i/>
                <w:sz w:val="24"/>
                <w:szCs w:val="24"/>
                <w:lang w:val="en-US"/>
              </w:rPr>
              <w:t>UBND cấp xã</w:t>
            </w:r>
            <w:r w:rsidRPr="00CE65E3">
              <w:rPr>
                <w:b/>
                <w:i/>
                <w:sz w:val="24"/>
                <w:szCs w:val="24"/>
                <w:lang w:val="vi-VN"/>
              </w:rPr>
              <w:t>”</w:t>
            </w:r>
            <w:r w:rsidRPr="00CE65E3">
              <w:rPr>
                <w:sz w:val="24"/>
                <w:szCs w:val="24"/>
                <w:lang w:val="vi-VN"/>
              </w:rPr>
              <w:t xml:space="preserve"> do tổ chức chính quyền địa phương 02 cấp không còn cấp huyện.</w:t>
            </w:r>
          </w:p>
        </w:tc>
      </w:tr>
      <w:tr w:rsidR="00286CCA" w:rsidRPr="00CF3609" w14:paraId="19A5B718" w14:textId="77777777" w:rsidTr="004F6729">
        <w:trPr>
          <w:jc w:val="center"/>
        </w:trPr>
        <w:tc>
          <w:tcPr>
            <w:tcW w:w="1780" w:type="pct"/>
          </w:tcPr>
          <w:p w14:paraId="5FA81BD3" w14:textId="05C8A52D" w:rsidR="00162D45" w:rsidRPr="00A83B9F" w:rsidRDefault="00986B67" w:rsidP="004203CD">
            <w:pPr>
              <w:pStyle w:val="NormalWeb"/>
              <w:shd w:val="clear" w:color="auto" w:fill="FFFFFF"/>
              <w:tabs>
                <w:tab w:val="left" w:pos="4099"/>
              </w:tabs>
              <w:spacing w:before="60" w:beforeAutospacing="0" w:after="0" w:afterAutospacing="0"/>
              <w:jc w:val="both"/>
              <w:rPr>
                <w:lang w:val="en-US"/>
              </w:rPr>
            </w:pPr>
            <w:r w:rsidRPr="00A83B9F">
              <w:rPr>
                <w:b/>
                <w:i/>
                <w:lang w:val="en-US"/>
              </w:rPr>
              <w:t xml:space="preserve">5. Quyết định </w:t>
            </w:r>
            <w:r w:rsidRPr="008121C1">
              <w:rPr>
                <w:b/>
                <w:i/>
                <w:lang w:val="en-US"/>
              </w:rPr>
              <w:t xml:space="preserve">số 29/2024/QĐ-UBND ngày 04/9/2024  Phân cấp tiếp nhận bàn </w:t>
            </w:r>
            <w:r w:rsidRPr="00A83B9F">
              <w:rPr>
                <w:b/>
                <w:i/>
                <w:lang w:val="en-US"/>
              </w:rPr>
              <w:t xml:space="preserve">giao, quản </w:t>
            </w:r>
            <w:r w:rsidRPr="00A83B9F">
              <w:rPr>
                <w:b/>
                <w:i/>
                <w:lang w:val="en-US"/>
              </w:rPr>
              <w:lastRenderedPageBreak/>
              <w:t>lý trong các khu đô thị trên địa bàn tỉnh Lạng Sơn</w:t>
            </w:r>
          </w:p>
        </w:tc>
        <w:tc>
          <w:tcPr>
            <w:tcW w:w="1653" w:type="pct"/>
          </w:tcPr>
          <w:p w14:paraId="4F4053A1" w14:textId="77777777" w:rsidR="00162D45" w:rsidRPr="00A83B9F" w:rsidRDefault="00162D45" w:rsidP="00832516">
            <w:pPr>
              <w:pStyle w:val="BodyText"/>
              <w:ind w:right="138"/>
              <w:jc w:val="both"/>
              <w:rPr>
                <w:sz w:val="24"/>
                <w:szCs w:val="24"/>
                <w:lang w:val="en-US"/>
              </w:rPr>
            </w:pPr>
          </w:p>
        </w:tc>
        <w:tc>
          <w:tcPr>
            <w:tcW w:w="1567" w:type="pct"/>
            <w:vAlign w:val="center"/>
          </w:tcPr>
          <w:p w14:paraId="71D5297E" w14:textId="77777777" w:rsidR="00162D45" w:rsidRPr="00A83B9F" w:rsidRDefault="00162D45" w:rsidP="00892916">
            <w:pPr>
              <w:pStyle w:val="BodyText"/>
              <w:ind w:right="138"/>
              <w:jc w:val="center"/>
              <w:rPr>
                <w:sz w:val="24"/>
                <w:szCs w:val="24"/>
              </w:rPr>
            </w:pPr>
          </w:p>
        </w:tc>
      </w:tr>
      <w:tr w:rsidR="00286CCA" w:rsidRPr="00CF3609" w14:paraId="16144CC7" w14:textId="77777777" w:rsidTr="004F6729">
        <w:trPr>
          <w:jc w:val="center"/>
        </w:trPr>
        <w:tc>
          <w:tcPr>
            <w:tcW w:w="1780" w:type="pct"/>
          </w:tcPr>
          <w:p w14:paraId="0600CC9D" w14:textId="77777777" w:rsidR="00162D45" w:rsidRPr="00A83B9F" w:rsidRDefault="00A6443A" w:rsidP="004203CD">
            <w:pPr>
              <w:pStyle w:val="NormalWeb"/>
              <w:shd w:val="clear" w:color="auto" w:fill="FFFFFF"/>
              <w:tabs>
                <w:tab w:val="left" w:pos="4099"/>
              </w:tabs>
              <w:spacing w:before="60" w:beforeAutospacing="0" w:after="0" w:afterAutospacing="0"/>
              <w:jc w:val="both"/>
              <w:rPr>
                <w:lang w:val="en-US"/>
              </w:rPr>
            </w:pPr>
            <w:r w:rsidRPr="00A83B9F">
              <w:rPr>
                <w:b/>
                <w:lang w:val="en-US"/>
              </w:rPr>
              <w:lastRenderedPageBreak/>
              <w:t>Điều 1.</w:t>
            </w:r>
            <w:r w:rsidRPr="00A83B9F">
              <w:rPr>
                <w:lang w:val="en-US"/>
              </w:rPr>
              <w:t xml:space="preserve"> Phạm vi điều chỉnh và đối tượng áp dụng</w:t>
            </w:r>
          </w:p>
          <w:p w14:paraId="2FC25D46" w14:textId="77777777" w:rsidR="00A6443A" w:rsidRPr="00A83B9F" w:rsidRDefault="00A6443A" w:rsidP="00A6443A">
            <w:pPr>
              <w:pStyle w:val="NormalWeb"/>
              <w:shd w:val="clear" w:color="auto" w:fill="FFFFFF"/>
              <w:tabs>
                <w:tab w:val="left" w:pos="4099"/>
              </w:tabs>
              <w:spacing w:before="60" w:beforeAutospacing="0" w:after="0" w:afterAutospacing="0"/>
              <w:jc w:val="both"/>
              <w:rPr>
                <w:lang w:val="en-US"/>
              </w:rPr>
            </w:pPr>
            <w:r w:rsidRPr="00A83B9F">
              <w:rPr>
                <w:lang w:val="en-US"/>
              </w:rPr>
              <w:t>2. Đối tượng áp dụng</w:t>
            </w:r>
          </w:p>
          <w:p w14:paraId="056DD1FD" w14:textId="4E8112C8" w:rsidR="00A6443A" w:rsidRPr="00A83B9F" w:rsidRDefault="00A6443A" w:rsidP="00A6443A">
            <w:pPr>
              <w:pStyle w:val="NormalWeb"/>
              <w:shd w:val="clear" w:color="auto" w:fill="FFFFFF"/>
              <w:tabs>
                <w:tab w:val="left" w:pos="4099"/>
              </w:tabs>
              <w:spacing w:before="60" w:beforeAutospacing="0" w:after="0" w:afterAutospacing="0"/>
              <w:jc w:val="both"/>
              <w:rPr>
                <w:lang w:val="en-US"/>
              </w:rPr>
            </w:pPr>
            <w:r w:rsidRPr="00A83B9F">
              <w:rPr>
                <w:lang w:val="en-US"/>
              </w:rPr>
              <w:t xml:space="preserve">Quyết định này áp dụng đối với sở, ban, ngành tỉnh; </w:t>
            </w:r>
            <w:r w:rsidRPr="00A83B9F">
              <w:rPr>
                <w:strike/>
                <w:lang w:val="en-US"/>
              </w:rPr>
              <w:t>Ủy ban nhân dân các huyện, thành phố (sau đây gọi tắt là Uỷ ban nhân dân cấp huyện);</w:t>
            </w:r>
            <w:r w:rsidRPr="00A83B9F">
              <w:rPr>
                <w:lang w:val="en-US"/>
              </w:rPr>
              <w:t xml:space="preserve"> chủ đầu tư dự án và các cơ quan, tổ chức, cá nhân có liên quan đến các dự án khu đô thị trên địa bàn tỉnh Lạng Sơn.</w:t>
            </w:r>
          </w:p>
        </w:tc>
        <w:tc>
          <w:tcPr>
            <w:tcW w:w="1653" w:type="pct"/>
          </w:tcPr>
          <w:p w14:paraId="7A9AE1A1" w14:textId="77777777" w:rsidR="00A6443A" w:rsidRPr="00A83B9F" w:rsidRDefault="00A6443A" w:rsidP="00A6443A">
            <w:pPr>
              <w:pStyle w:val="NormalWeb"/>
              <w:shd w:val="clear" w:color="auto" w:fill="FFFFFF"/>
              <w:tabs>
                <w:tab w:val="left" w:pos="4099"/>
              </w:tabs>
              <w:spacing w:before="60" w:beforeAutospacing="0" w:after="0" w:afterAutospacing="0"/>
              <w:jc w:val="both"/>
              <w:rPr>
                <w:lang w:val="en-US"/>
              </w:rPr>
            </w:pPr>
            <w:r w:rsidRPr="00A83B9F">
              <w:rPr>
                <w:b/>
                <w:lang w:val="en-US"/>
              </w:rPr>
              <w:t>Điều 1.</w:t>
            </w:r>
            <w:r w:rsidRPr="00A83B9F">
              <w:rPr>
                <w:lang w:val="en-US"/>
              </w:rPr>
              <w:t xml:space="preserve"> Phạm vi điều chỉnh và đối tượng áp dụng</w:t>
            </w:r>
          </w:p>
          <w:p w14:paraId="22CECA70" w14:textId="77777777" w:rsidR="00A6443A" w:rsidRPr="00A83B9F" w:rsidRDefault="00A6443A" w:rsidP="00A6443A">
            <w:pPr>
              <w:pStyle w:val="NormalWeb"/>
              <w:shd w:val="clear" w:color="auto" w:fill="FFFFFF"/>
              <w:tabs>
                <w:tab w:val="left" w:pos="4099"/>
              </w:tabs>
              <w:spacing w:before="60" w:beforeAutospacing="0" w:after="0" w:afterAutospacing="0"/>
              <w:jc w:val="both"/>
              <w:rPr>
                <w:lang w:val="en-US"/>
              </w:rPr>
            </w:pPr>
            <w:r w:rsidRPr="00A83B9F">
              <w:rPr>
                <w:lang w:val="en-US"/>
              </w:rPr>
              <w:t>2. Đối tượng áp dụng</w:t>
            </w:r>
          </w:p>
          <w:p w14:paraId="611D8836" w14:textId="1C24A6AC" w:rsidR="00162D45" w:rsidRPr="00A83B9F" w:rsidRDefault="00A6443A" w:rsidP="00A6443A">
            <w:pPr>
              <w:pStyle w:val="NormalWeb"/>
              <w:shd w:val="clear" w:color="auto" w:fill="FFFFFF"/>
              <w:tabs>
                <w:tab w:val="left" w:pos="4099"/>
              </w:tabs>
              <w:spacing w:before="60" w:beforeAutospacing="0" w:after="0" w:afterAutospacing="0"/>
              <w:jc w:val="both"/>
              <w:rPr>
                <w:lang w:val="en-US"/>
              </w:rPr>
            </w:pPr>
            <w:r w:rsidRPr="00A83B9F">
              <w:rPr>
                <w:lang w:val="en-US"/>
              </w:rPr>
              <w:t xml:space="preserve">Quyết định này áp dụng đối với sở, ban, ngành tỉnh; </w:t>
            </w:r>
            <w:r w:rsidRPr="00A83B9F">
              <w:rPr>
                <w:b/>
                <w:lang w:val="en-US"/>
              </w:rPr>
              <w:t>Ủy ban nhân dân các xã, phường (sau đây gọi tắt là Uỷ ban nhân dân cấp xã);</w:t>
            </w:r>
            <w:r w:rsidRPr="00A83B9F">
              <w:rPr>
                <w:lang w:val="en-US"/>
              </w:rPr>
              <w:t xml:space="preserve"> chủ đầu tư dự án và các cơ quan, tổ chức, cá nhân có liên quan đến các dự án khu đô thị trên địa bàn tỉnh Lạng Sơn.</w:t>
            </w:r>
          </w:p>
        </w:tc>
        <w:tc>
          <w:tcPr>
            <w:tcW w:w="1567" w:type="pct"/>
            <w:vAlign w:val="center"/>
          </w:tcPr>
          <w:p w14:paraId="44FF6D63" w14:textId="2C509FB5" w:rsidR="00162D45" w:rsidRPr="00A83B9F" w:rsidRDefault="00A6443A" w:rsidP="00A6443A">
            <w:pPr>
              <w:pStyle w:val="BodyText"/>
              <w:ind w:right="138"/>
              <w:jc w:val="both"/>
              <w:rPr>
                <w:sz w:val="24"/>
                <w:szCs w:val="24"/>
                <w:lang w:val="en-US"/>
              </w:rPr>
            </w:pPr>
            <w:r w:rsidRPr="00A83B9F">
              <w:rPr>
                <w:sz w:val="24"/>
                <w:szCs w:val="24"/>
                <w:lang w:val="en-US"/>
              </w:rPr>
              <w:t xml:space="preserve">- Thay thế cụm từ </w:t>
            </w:r>
            <w:r w:rsidRPr="00A83B9F">
              <w:rPr>
                <w:b/>
                <w:sz w:val="24"/>
                <w:szCs w:val="24"/>
                <w:lang w:val="en-US"/>
              </w:rPr>
              <w:t xml:space="preserve">“UBND các huyện, thành phố” </w:t>
            </w:r>
            <w:r w:rsidRPr="00A83B9F">
              <w:rPr>
                <w:sz w:val="24"/>
                <w:szCs w:val="24"/>
                <w:lang w:val="en-US"/>
              </w:rPr>
              <w:t xml:space="preserve">bằng cụm từ </w:t>
            </w:r>
            <w:r w:rsidRPr="00A83B9F">
              <w:rPr>
                <w:b/>
                <w:sz w:val="24"/>
                <w:szCs w:val="24"/>
                <w:lang w:val="en-US"/>
              </w:rPr>
              <w:t>“UBND các xã, phường”</w:t>
            </w:r>
          </w:p>
        </w:tc>
      </w:tr>
      <w:tr w:rsidR="00286CCA" w:rsidRPr="00CF3609" w14:paraId="003B3770" w14:textId="77777777" w:rsidTr="004F6729">
        <w:trPr>
          <w:jc w:val="center"/>
        </w:trPr>
        <w:tc>
          <w:tcPr>
            <w:tcW w:w="1780" w:type="pct"/>
          </w:tcPr>
          <w:p w14:paraId="23D231A8" w14:textId="775EE86A" w:rsidR="00162D45" w:rsidRPr="009915BA" w:rsidRDefault="00001275" w:rsidP="004203CD">
            <w:pPr>
              <w:pStyle w:val="NormalWeb"/>
              <w:shd w:val="clear" w:color="auto" w:fill="FFFFFF"/>
              <w:tabs>
                <w:tab w:val="left" w:pos="4099"/>
              </w:tabs>
              <w:spacing w:before="60" w:beforeAutospacing="0" w:after="0" w:afterAutospacing="0"/>
              <w:jc w:val="both"/>
              <w:rPr>
                <w:lang w:val="en-US"/>
              </w:rPr>
            </w:pPr>
            <w:r w:rsidRPr="009915BA">
              <w:rPr>
                <w:b/>
                <w:lang w:val="en-US"/>
              </w:rPr>
              <w:t>Điều 2.</w:t>
            </w:r>
            <w:r w:rsidRPr="009915BA">
              <w:rPr>
                <w:lang w:val="en-US"/>
              </w:rPr>
              <w:t xml:space="preserve"> Phân cấp cho </w:t>
            </w:r>
            <w:r w:rsidRPr="009915BA">
              <w:rPr>
                <w:strike/>
                <w:lang w:val="en-US"/>
              </w:rPr>
              <w:t xml:space="preserve">Ủy ban nhân dân cấp huyện </w:t>
            </w:r>
            <w:r w:rsidRPr="009915BA">
              <w:rPr>
                <w:lang w:val="en-US"/>
              </w:rPr>
              <w:t xml:space="preserve">tiếp nhận bàn giao, quản lý theo quy định tại khoản 1 Điều 38 Nghị định số 11/2013/NĐ-CP (được sửa đổi, bổ sung tại khoản 8 Điều 4 Nghị định số 35/2023/NĐ-CP) trong khu đô thị trên địa bàn tỉnh Lạng Sơn. Trường hợp khu đô thị nằm trên địa bàn từ </w:t>
            </w:r>
            <w:r w:rsidRPr="009915BA">
              <w:rPr>
                <w:strike/>
                <w:lang w:val="en-US"/>
              </w:rPr>
              <w:t>02 (hai) đơn vị hành chính cấp huyện</w:t>
            </w:r>
            <w:r w:rsidRPr="009915BA">
              <w:rPr>
                <w:lang w:val="en-US"/>
              </w:rPr>
              <w:t xml:space="preserve"> trở lên thì bên tiếp nhận bàn giao, quản lý sẽ do Ủy ban nhân dân tỉnh quyết định cho từng trường hợp cụ thể.</w:t>
            </w:r>
          </w:p>
        </w:tc>
        <w:tc>
          <w:tcPr>
            <w:tcW w:w="1653" w:type="pct"/>
          </w:tcPr>
          <w:p w14:paraId="51C7B8D2" w14:textId="0988E6E8" w:rsidR="00162D45" w:rsidRPr="009915BA" w:rsidRDefault="00001275" w:rsidP="00001275">
            <w:pPr>
              <w:pStyle w:val="BodyText"/>
              <w:ind w:right="138"/>
              <w:jc w:val="both"/>
              <w:rPr>
                <w:sz w:val="24"/>
                <w:szCs w:val="24"/>
                <w:lang w:val="en-US"/>
              </w:rPr>
            </w:pPr>
            <w:r w:rsidRPr="009915BA">
              <w:rPr>
                <w:rStyle w:val="Strong"/>
                <w:sz w:val="24"/>
                <w:szCs w:val="24"/>
                <w:lang w:val="nl-NL"/>
              </w:rPr>
              <w:t>Điều 2.</w:t>
            </w:r>
            <w:r w:rsidRPr="009915BA">
              <w:rPr>
                <w:rStyle w:val="Strong"/>
                <w:b w:val="0"/>
                <w:sz w:val="24"/>
                <w:szCs w:val="24"/>
                <w:lang w:val="nl-NL"/>
              </w:rPr>
              <w:t xml:space="preserve"> Phân cấp cho </w:t>
            </w:r>
            <w:r w:rsidRPr="009915BA">
              <w:rPr>
                <w:rStyle w:val="Strong"/>
                <w:sz w:val="24"/>
                <w:szCs w:val="24"/>
                <w:lang w:val="nl-NL"/>
              </w:rPr>
              <w:t>Ủy ban nhân dân cấp xã</w:t>
            </w:r>
            <w:r w:rsidRPr="009915BA">
              <w:rPr>
                <w:rStyle w:val="Strong"/>
                <w:b w:val="0"/>
                <w:sz w:val="24"/>
                <w:szCs w:val="24"/>
                <w:lang w:val="nl-NL"/>
              </w:rPr>
              <w:t xml:space="preserve"> tiếp nhận bàn giao, quản lý </w:t>
            </w:r>
            <w:r w:rsidRPr="009915BA">
              <w:rPr>
                <w:sz w:val="24"/>
                <w:szCs w:val="24"/>
              </w:rPr>
              <w:t xml:space="preserve">theo quy định tại khoản 1 Điều 38 Nghị định số 11/2013/NĐ-CP (được sửa đổi, bổ sung tại khoản 8 Điều 4 Nghị định số 35/2023/NĐ-CP) </w:t>
            </w:r>
            <w:r w:rsidRPr="009915BA">
              <w:rPr>
                <w:rStyle w:val="Strong"/>
                <w:b w:val="0"/>
                <w:sz w:val="24"/>
                <w:szCs w:val="24"/>
                <w:lang w:val="nl-NL"/>
              </w:rPr>
              <w:t xml:space="preserve">trong khu đô thị trên địa bàn tỉnh Lạng Sơn. Trường hợp khu đô thị nằm trên địa bàn từ </w:t>
            </w:r>
            <w:r w:rsidRPr="009915BA">
              <w:rPr>
                <w:rStyle w:val="Strong"/>
                <w:sz w:val="24"/>
                <w:szCs w:val="24"/>
                <w:lang w:val="nl-NL"/>
              </w:rPr>
              <w:t>02 (hai) đơn vị hành chính cấp xã</w:t>
            </w:r>
            <w:r w:rsidRPr="009915BA">
              <w:rPr>
                <w:rStyle w:val="Strong"/>
                <w:b w:val="0"/>
                <w:sz w:val="24"/>
                <w:szCs w:val="24"/>
                <w:lang w:val="nl-NL"/>
              </w:rPr>
              <w:t xml:space="preserve"> trở lên thì bên tiếp nhận bàn giao, quản lý sẽ do Ủy ban nhân dân tỉnh quyết định cho từng trường hợp cụ thể.</w:t>
            </w:r>
          </w:p>
        </w:tc>
        <w:tc>
          <w:tcPr>
            <w:tcW w:w="1567" w:type="pct"/>
            <w:vAlign w:val="center"/>
          </w:tcPr>
          <w:p w14:paraId="1F7627B9" w14:textId="77777777" w:rsidR="00162D45" w:rsidRPr="009915BA" w:rsidRDefault="00001275" w:rsidP="00001275">
            <w:pPr>
              <w:pStyle w:val="BodyText"/>
              <w:ind w:right="138"/>
              <w:jc w:val="both"/>
              <w:rPr>
                <w:sz w:val="24"/>
                <w:szCs w:val="24"/>
                <w:lang w:val="en-US"/>
              </w:rPr>
            </w:pPr>
            <w:r w:rsidRPr="009915BA">
              <w:rPr>
                <w:sz w:val="24"/>
                <w:szCs w:val="24"/>
                <w:lang w:val="en-US"/>
              </w:rPr>
              <w:t>- Thay thế cụm từ “Ủy ban nhân dân cấp huyện” bằng cụm từ “Ủy ban nhân dân cấp xã”.</w:t>
            </w:r>
          </w:p>
          <w:p w14:paraId="760A325E" w14:textId="0C03524D" w:rsidR="00001275" w:rsidRPr="009915BA" w:rsidRDefault="00001275" w:rsidP="00001275">
            <w:pPr>
              <w:pStyle w:val="BodyText"/>
              <w:ind w:right="138"/>
              <w:jc w:val="both"/>
              <w:rPr>
                <w:sz w:val="24"/>
                <w:szCs w:val="24"/>
                <w:lang w:val="en-US"/>
              </w:rPr>
            </w:pPr>
            <w:r w:rsidRPr="009915BA">
              <w:rPr>
                <w:sz w:val="24"/>
                <w:szCs w:val="24"/>
                <w:lang w:val="en-US"/>
              </w:rPr>
              <w:t xml:space="preserve">- Theo quy định tại khoản 1 Điều 38 Nghị định số 11/2013/NĐ-CP (được sửa đổi, bổ sung tại khoản 8 Điều 4 Nghị định số 35/2023/NĐ-CP): </w:t>
            </w:r>
            <w:r w:rsidRPr="009915BA">
              <w:rPr>
                <w:i/>
                <w:sz w:val="24"/>
                <w:szCs w:val="24"/>
                <w:lang w:val="en-US"/>
              </w:rPr>
              <w:t>....</w:t>
            </w:r>
            <w:r w:rsidRPr="009915BA">
              <w:rPr>
                <w:i/>
              </w:rPr>
              <w:t xml:space="preserve"> </w:t>
            </w:r>
            <w:r w:rsidRPr="009915BA">
              <w:rPr>
                <w:i/>
                <w:sz w:val="24"/>
                <w:szCs w:val="24"/>
                <w:lang w:val="en-US"/>
              </w:rPr>
              <w:t xml:space="preserve">Ủy ban nhân dân cấp tỉnh </w:t>
            </w:r>
            <w:r w:rsidRPr="009915BA">
              <w:rPr>
                <w:b/>
                <w:i/>
                <w:sz w:val="24"/>
                <w:szCs w:val="24"/>
                <w:lang w:val="en-US"/>
              </w:rPr>
              <w:t>được phân cấp</w:t>
            </w:r>
            <w:r w:rsidRPr="009915BA">
              <w:rPr>
                <w:i/>
                <w:sz w:val="24"/>
                <w:szCs w:val="24"/>
                <w:lang w:val="en-US"/>
              </w:rPr>
              <w:t>, ủy quyền việc tiếp nhận bàn giao quản lý theo quy định của pháp luật về tổ chức chính quyền địa phương.</w:t>
            </w:r>
          </w:p>
        </w:tc>
      </w:tr>
      <w:tr w:rsidR="00286CCA" w:rsidRPr="00CF3609" w14:paraId="3D3BD86F" w14:textId="77777777" w:rsidTr="004F6729">
        <w:trPr>
          <w:jc w:val="center"/>
        </w:trPr>
        <w:tc>
          <w:tcPr>
            <w:tcW w:w="1780" w:type="pct"/>
          </w:tcPr>
          <w:p w14:paraId="0282E4F8" w14:textId="77777777" w:rsidR="00162D45" w:rsidRPr="009915BA" w:rsidRDefault="00EE4B4F" w:rsidP="004203CD">
            <w:pPr>
              <w:pStyle w:val="NormalWeb"/>
              <w:shd w:val="clear" w:color="auto" w:fill="FFFFFF"/>
              <w:tabs>
                <w:tab w:val="left" w:pos="4099"/>
              </w:tabs>
              <w:spacing w:before="60" w:beforeAutospacing="0" w:after="0" w:afterAutospacing="0"/>
              <w:jc w:val="both"/>
              <w:rPr>
                <w:lang w:val="en-US"/>
              </w:rPr>
            </w:pPr>
            <w:r w:rsidRPr="009915BA">
              <w:rPr>
                <w:b/>
                <w:lang w:val="en-US"/>
              </w:rPr>
              <w:t>Điều 3.</w:t>
            </w:r>
            <w:r w:rsidRPr="009915BA">
              <w:rPr>
                <w:lang w:val="en-US"/>
              </w:rPr>
              <w:t xml:space="preserve"> Tổ chức thực hiện</w:t>
            </w:r>
          </w:p>
          <w:p w14:paraId="00E7BB22" w14:textId="77777777" w:rsidR="00EE4B4F" w:rsidRPr="009915BA" w:rsidRDefault="00EE4B4F" w:rsidP="00EE4B4F">
            <w:pPr>
              <w:pStyle w:val="NormalWeb"/>
              <w:shd w:val="clear" w:color="auto" w:fill="FFFFFF"/>
              <w:tabs>
                <w:tab w:val="left" w:pos="4099"/>
              </w:tabs>
              <w:spacing w:before="60" w:beforeAutospacing="0" w:after="0" w:afterAutospacing="0"/>
              <w:jc w:val="both"/>
              <w:rPr>
                <w:lang w:val="en-US"/>
              </w:rPr>
            </w:pPr>
            <w:r w:rsidRPr="009915BA">
              <w:rPr>
                <w:lang w:val="en-US"/>
              </w:rPr>
              <w:t>1. Sở Xây dựng</w:t>
            </w:r>
          </w:p>
          <w:p w14:paraId="1540D927" w14:textId="77777777" w:rsidR="00EE4B4F" w:rsidRPr="009915BA" w:rsidRDefault="00EE4B4F" w:rsidP="00EE4B4F">
            <w:pPr>
              <w:pStyle w:val="NormalWeb"/>
              <w:shd w:val="clear" w:color="auto" w:fill="FFFFFF"/>
              <w:tabs>
                <w:tab w:val="left" w:pos="4099"/>
              </w:tabs>
              <w:spacing w:before="60" w:beforeAutospacing="0" w:after="0" w:afterAutospacing="0"/>
              <w:jc w:val="both"/>
              <w:rPr>
                <w:lang w:val="en-US"/>
              </w:rPr>
            </w:pPr>
            <w:r w:rsidRPr="009915BA">
              <w:rPr>
                <w:lang w:val="en-US"/>
              </w:rPr>
              <w:t xml:space="preserve">- Chủ trì tham mưu Ủy ban nhân dân tỉnh tiếp nhận bàn giao, quản lý trong các khu đô thị đối với trường hợp khu đô thị nằm trên địa bàn từ </w:t>
            </w:r>
            <w:r w:rsidRPr="009915BA">
              <w:rPr>
                <w:b/>
                <w:strike/>
                <w:lang w:val="en-US"/>
              </w:rPr>
              <w:t>02 (hai) đơn vị hành chính cấp huyện</w:t>
            </w:r>
            <w:r w:rsidRPr="009915BA">
              <w:rPr>
                <w:lang w:val="en-US"/>
              </w:rPr>
              <w:t xml:space="preserve"> trở lên.</w:t>
            </w:r>
          </w:p>
          <w:p w14:paraId="7ACA7DC1" w14:textId="2783F88C" w:rsidR="00EE4B4F" w:rsidRPr="009915BA" w:rsidRDefault="00EE4B4F" w:rsidP="00EE4B4F">
            <w:pPr>
              <w:pStyle w:val="NormalWeb"/>
              <w:shd w:val="clear" w:color="auto" w:fill="FFFFFF"/>
              <w:tabs>
                <w:tab w:val="left" w:pos="4099"/>
              </w:tabs>
              <w:spacing w:before="60" w:beforeAutospacing="0" w:after="0" w:afterAutospacing="0"/>
              <w:jc w:val="both"/>
              <w:rPr>
                <w:lang w:val="en-US"/>
              </w:rPr>
            </w:pPr>
            <w:r w:rsidRPr="009915BA">
              <w:rPr>
                <w:lang w:val="en-US"/>
              </w:rPr>
              <w:t xml:space="preserve">3. Trách nhiệm của </w:t>
            </w:r>
            <w:r w:rsidRPr="009915BA">
              <w:rPr>
                <w:b/>
                <w:lang w:val="en-US"/>
              </w:rPr>
              <w:t>Uỷ ban nhân dân cấp huyện</w:t>
            </w:r>
          </w:p>
        </w:tc>
        <w:tc>
          <w:tcPr>
            <w:tcW w:w="1653" w:type="pct"/>
          </w:tcPr>
          <w:p w14:paraId="00DE6853" w14:textId="77777777" w:rsidR="00EE4B4F" w:rsidRPr="009915BA" w:rsidRDefault="00EE4B4F" w:rsidP="00EE4B4F">
            <w:pPr>
              <w:pStyle w:val="BodyText"/>
              <w:ind w:right="138"/>
              <w:jc w:val="both"/>
              <w:rPr>
                <w:sz w:val="24"/>
                <w:szCs w:val="24"/>
                <w:lang w:val="en-US"/>
              </w:rPr>
            </w:pPr>
            <w:r w:rsidRPr="009915BA">
              <w:rPr>
                <w:sz w:val="24"/>
                <w:szCs w:val="24"/>
                <w:lang w:val="en-US"/>
              </w:rPr>
              <w:t>Điều 3. Tổ chức thực hiện</w:t>
            </w:r>
          </w:p>
          <w:p w14:paraId="6F54E28F" w14:textId="77777777" w:rsidR="00EE4B4F" w:rsidRPr="009915BA" w:rsidRDefault="00EE4B4F" w:rsidP="00EE4B4F">
            <w:pPr>
              <w:pStyle w:val="BodyText"/>
              <w:ind w:right="138"/>
              <w:jc w:val="both"/>
              <w:rPr>
                <w:sz w:val="24"/>
                <w:szCs w:val="24"/>
                <w:lang w:val="en-US"/>
              </w:rPr>
            </w:pPr>
            <w:r w:rsidRPr="009915BA">
              <w:rPr>
                <w:sz w:val="24"/>
                <w:szCs w:val="24"/>
                <w:lang w:val="en-US"/>
              </w:rPr>
              <w:t>1. Sở Xây dựng</w:t>
            </w:r>
          </w:p>
          <w:p w14:paraId="7712B28B" w14:textId="77777777" w:rsidR="00162D45" w:rsidRPr="009915BA" w:rsidRDefault="00EE4B4F" w:rsidP="00EE4B4F">
            <w:pPr>
              <w:pStyle w:val="BodyText"/>
              <w:ind w:right="138"/>
              <w:jc w:val="both"/>
              <w:rPr>
                <w:sz w:val="24"/>
                <w:szCs w:val="24"/>
                <w:lang w:val="en-US"/>
              </w:rPr>
            </w:pPr>
            <w:r w:rsidRPr="009915BA">
              <w:rPr>
                <w:sz w:val="24"/>
                <w:szCs w:val="24"/>
                <w:lang w:val="en-US"/>
              </w:rPr>
              <w:t xml:space="preserve">- Chủ trì tham mưu Ủy ban nhân dân tỉnh tiếp nhận bàn giao, quản lý trong các khu đô thị đối với trường hợp khu đô thị nằm trên địa bàn từ </w:t>
            </w:r>
            <w:r w:rsidRPr="009915BA">
              <w:rPr>
                <w:b/>
                <w:sz w:val="24"/>
                <w:szCs w:val="24"/>
                <w:lang w:val="en-US"/>
              </w:rPr>
              <w:t>02 (hai) đơn vị hành chính cấp xã</w:t>
            </w:r>
            <w:r w:rsidRPr="009915BA">
              <w:rPr>
                <w:sz w:val="24"/>
                <w:szCs w:val="24"/>
                <w:lang w:val="en-US"/>
              </w:rPr>
              <w:t xml:space="preserve"> trở lên.</w:t>
            </w:r>
          </w:p>
          <w:p w14:paraId="45474C8D" w14:textId="2E9509C3" w:rsidR="00EE4B4F" w:rsidRPr="009915BA" w:rsidRDefault="00EE4B4F" w:rsidP="00EE4B4F">
            <w:pPr>
              <w:pStyle w:val="BodyText"/>
              <w:ind w:right="138"/>
              <w:jc w:val="both"/>
              <w:rPr>
                <w:sz w:val="24"/>
                <w:szCs w:val="24"/>
                <w:lang w:val="en-US"/>
              </w:rPr>
            </w:pPr>
            <w:r w:rsidRPr="009915BA">
              <w:rPr>
                <w:sz w:val="24"/>
                <w:szCs w:val="24"/>
                <w:lang w:val="en-US"/>
              </w:rPr>
              <w:t xml:space="preserve">3. Trách nhiệm của </w:t>
            </w:r>
            <w:r w:rsidRPr="009915BA">
              <w:rPr>
                <w:b/>
                <w:sz w:val="24"/>
                <w:szCs w:val="24"/>
                <w:lang w:val="en-US"/>
              </w:rPr>
              <w:t>Uỷ ban nhân dân cấp xã</w:t>
            </w:r>
          </w:p>
        </w:tc>
        <w:tc>
          <w:tcPr>
            <w:tcW w:w="1567" w:type="pct"/>
            <w:vAlign w:val="center"/>
          </w:tcPr>
          <w:p w14:paraId="28FA0833" w14:textId="77777777" w:rsidR="00EE4B4F" w:rsidRPr="009915BA" w:rsidRDefault="00EE4B4F" w:rsidP="00EE4B4F">
            <w:pPr>
              <w:pStyle w:val="BodyText"/>
              <w:ind w:right="138"/>
              <w:jc w:val="both"/>
              <w:rPr>
                <w:sz w:val="24"/>
                <w:szCs w:val="24"/>
                <w:lang w:val="en-US"/>
              </w:rPr>
            </w:pPr>
            <w:r w:rsidRPr="009915BA">
              <w:rPr>
                <w:rFonts w:hint="eastAsia"/>
                <w:sz w:val="24"/>
                <w:szCs w:val="24"/>
                <w:lang w:val="vi-VN"/>
              </w:rPr>
              <w:t>-</w:t>
            </w:r>
            <w:r w:rsidRPr="009915BA">
              <w:rPr>
                <w:sz w:val="24"/>
                <w:szCs w:val="24"/>
                <w:lang w:val="vi-VN"/>
              </w:rPr>
              <w:t xml:space="preserve">  Thay thế cụm từ </w:t>
            </w:r>
            <w:r w:rsidRPr="009915BA">
              <w:rPr>
                <w:b/>
                <w:i/>
                <w:sz w:val="24"/>
                <w:szCs w:val="24"/>
                <w:lang w:val="vi-VN"/>
              </w:rPr>
              <w:t>“</w:t>
            </w:r>
            <w:r w:rsidRPr="009915BA">
              <w:rPr>
                <w:b/>
                <w:i/>
                <w:sz w:val="24"/>
                <w:szCs w:val="24"/>
                <w:lang w:val="en-US"/>
              </w:rPr>
              <w:t>UBND cấp</w:t>
            </w:r>
            <w:r w:rsidRPr="009915BA">
              <w:rPr>
                <w:b/>
                <w:i/>
                <w:sz w:val="24"/>
                <w:szCs w:val="24"/>
                <w:lang w:val="vi-VN"/>
              </w:rPr>
              <w:t xml:space="preserve"> huyện” </w:t>
            </w:r>
            <w:r w:rsidRPr="009915BA">
              <w:rPr>
                <w:sz w:val="24"/>
                <w:szCs w:val="24"/>
                <w:lang w:val="vi-VN"/>
              </w:rPr>
              <w:t xml:space="preserve">bằng từ </w:t>
            </w:r>
            <w:r w:rsidRPr="009915BA">
              <w:rPr>
                <w:b/>
                <w:i/>
                <w:sz w:val="24"/>
                <w:szCs w:val="24"/>
                <w:lang w:val="vi-VN"/>
              </w:rPr>
              <w:t>“</w:t>
            </w:r>
            <w:r w:rsidRPr="009915BA">
              <w:rPr>
                <w:b/>
                <w:i/>
                <w:sz w:val="24"/>
                <w:szCs w:val="24"/>
                <w:lang w:val="en-US"/>
              </w:rPr>
              <w:t>UBND cấp xã</w:t>
            </w:r>
            <w:r w:rsidRPr="009915BA">
              <w:rPr>
                <w:b/>
                <w:i/>
                <w:sz w:val="24"/>
                <w:szCs w:val="24"/>
                <w:lang w:val="vi-VN"/>
              </w:rPr>
              <w:t>”</w:t>
            </w:r>
            <w:r w:rsidRPr="009915BA">
              <w:rPr>
                <w:sz w:val="24"/>
                <w:szCs w:val="24"/>
                <w:lang w:val="vi-VN"/>
              </w:rPr>
              <w:t xml:space="preserve"> do tổ chức chính quyền địa phương 02 cấp không còn cấp huyện.</w:t>
            </w:r>
          </w:p>
          <w:p w14:paraId="5B50939D" w14:textId="77777777" w:rsidR="00162D45" w:rsidRPr="009915BA" w:rsidRDefault="00162D45" w:rsidP="00EE4B4F">
            <w:pPr>
              <w:pStyle w:val="BodyText"/>
              <w:ind w:right="138"/>
              <w:jc w:val="both"/>
              <w:rPr>
                <w:sz w:val="24"/>
                <w:szCs w:val="24"/>
              </w:rPr>
            </w:pPr>
          </w:p>
        </w:tc>
      </w:tr>
    </w:tbl>
    <w:p w14:paraId="68B02067" w14:textId="77777777" w:rsidR="00F9289E" w:rsidRPr="00CA2C12" w:rsidRDefault="00F9289E" w:rsidP="00843EDA">
      <w:pPr>
        <w:pStyle w:val="BodyText"/>
        <w:ind w:left="140" w:right="138" w:firstLine="720"/>
        <w:jc w:val="both"/>
      </w:pPr>
    </w:p>
    <w:sectPr w:rsidR="00F9289E" w:rsidRPr="00CA2C12" w:rsidSect="00A31305">
      <w:headerReference w:type="default" r:id="rId8"/>
      <w:type w:val="continuous"/>
      <w:pgSz w:w="16840" w:h="11910" w:orient="landscape" w:code="9"/>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59E64" w14:textId="77777777" w:rsidR="008F4F9B" w:rsidRDefault="008F4F9B" w:rsidP="005B38F6">
      <w:r>
        <w:separator/>
      </w:r>
    </w:p>
  </w:endnote>
  <w:endnote w:type="continuationSeparator" w:id="0">
    <w:p w14:paraId="6069C1A4" w14:textId="77777777" w:rsidR="008F4F9B" w:rsidRDefault="008F4F9B" w:rsidP="005B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C9D4F" w14:textId="77777777" w:rsidR="008F4F9B" w:rsidRDefault="008F4F9B" w:rsidP="005B38F6">
      <w:r>
        <w:separator/>
      </w:r>
    </w:p>
  </w:footnote>
  <w:footnote w:type="continuationSeparator" w:id="0">
    <w:p w14:paraId="7291BD14" w14:textId="77777777" w:rsidR="008F4F9B" w:rsidRDefault="008F4F9B" w:rsidP="005B3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106955"/>
      <w:docPartObj>
        <w:docPartGallery w:val="Page Numbers (Top of Page)"/>
        <w:docPartUnique/>
      </w:docPartObj>
    </w:sdtPr>
    <w:sdtEndPr>
      <w:rPr>
        <w:noProof/>
        <w:sz w:val="20"/>
        <w:szCs w:val="20"/>
      </w:rPr>
    </w:sdtEndPr>
    <w:sdtContent>
      <w:p w14:paraId="7969EB9F" w14:textId="2C23572A" w:rsidR="00353DC2" w:rsidRPr="0099012D" w:rsidRDefault="00353DC2">
        <w:pPr>
          <w:pStyle w:val="Header"/>
          <w:jc w:val="center"/>
          <w:rPr>
            <w:sz w:val="20"/>
            <w:szCs w:val="20"/>
          </w:rPr>
        </w:pPr>
        <w:r w:rsidRPr="0099012D">
          <w:rPr>
            <w:sz w:val="20"/>
            <w:szCs w:val="20"/>
          </w:rPr>
          <w:fldChar w:fldCharType="begin"/>
        </w:r>
        <w:r w:rsidRPr="0099012D">
          <w:rPr>
            <w:sz w:val="20"/>
            <w:szCs w:val="20"/>
          </w:rPr>
          <w:instrText xml:space="preserve"> PAGE   \* MERGEFORMAT </w:instrText>
        </w:r>
        <w:r w:rsidRPr="0099012D">
          <w:rPr>
            <w:sz w:val="20"/>
            <w:szCs w:val="20"/>
          </w:rPr>
          <w:fldChar w:fldCharType="separate"/>
        </w:r>
        <w:r w:rsidR="00624A39">
          <w:rPr>
            <w:noProof/>
            <w:sz w:val="20"/>
            <w:szCs w:val="20"/>
          </w:rPr>
          <w:t>6</w:t>
        </w:r>
        <w:r w:rsidRPr="0099012D">
          <w:rPr>
            <w:noProof/>
            <w:sz w:val="20"/>
            <w:szCs w:val="20"/>
          </w:rPr>
          <w:fldChar w:fldCharType="end"/>
        </w:r>
      </w:p>
    </w:sdtContent>
  </w:sdt>
  <w:p w14:paraId="2D77F40F" w14:textId="77777777" w:rsidR="00353DC2" w:rsidRDefault="00353D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4C03"/>
    <w:multiLevelType w:val="hybridMultilevel"/>
    <w:tmpl w:val="0A4C6982"/>
    <w:lvl w:ilvl="0" w:tplc="28B63956">
      <w:start w:val="1"/>
      <w:numFmt w:val="decimal"/>
      <w:lvlText w:val="%1."/>
      <w:lvlJc w:val="left"/>
      <w:pPr>
        <w:ind w:left="1220" w:hanging="36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
    <w:nsid w:val="0F1B322D"/>
    <w:multiLevelType w:val="hybridMultilevel"/>
    <w:tmpl w:val="6D002E72"/>
    <w:lvl w:ilvl="0" w:tplc="446EB76E">
      <w:start w:val="1"/>
      <w:numFmt w:val="decimal"/>
      <w:lvlText w:val="%1."/>
      <w:lvlJc w:val="left"/>
      <w:pPr>
        <w:ind w:left="2662" w:hanging="360"/>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1" w:tplc="8D881980">
      <w:start w:val="1"/>
      <w:numFmt w:val="lowerLetter"/>
      <w:lvlText w:val="%2)"/>
      <w:lvlJc w:val="left"/>
      <w:pPr>
        <w:ind w:left="1582" w:hanging="288"/>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2" w:tplc="B3925E2A">
      <w:numFmt w:val="bullet"/>
      <w:lvlText w:val="•"/>
      <w:lvlJc w:val="left"/>
      <w:pPr>
        <w:ind w:left="3577" w:hanging="288"/>
      </w:pPr>
      <w:rPr>
        <w:rFonts w:hint="default"/>
        <w:lang w:val="vi" w:eastAsia="en-US" w:bidi="ar-SA"/>
      </w:rPr>
    </w:lvl>
    <w:lvl w:ilvl="3" w:tplc="C6FC63E8">
      <w:numFmt w:val="bullet"/>
      <w:lvlText w:val="•"/>
      <w:lvlJc w:val="left"/>
      <w:pPr>
        <w:ind w:left="4494" w:hanging="288"/>
      </w:pPr>
      <w:rPr>
        <w:rFonts w:hint="default"/>
        <w:lang w:val="vi" w:eastAsia="en-US" w:bidi="ar-SA"/>
      </w:rPr>
    </w:lvl>
    <w:lvl w:ilvl="4" w:tplc="33A010C4">
      <w:numFmt w:val="bullet"/>
      <w:lvlText w:val="•"/>
      <w:lvlJc w:val="left"/>
      <w:pPr>
        <w:ind w:left="5411" w:hanging="288"/>
      </w:pPr>
      <w:rPr>
        <w:rFonts w:hint="default"/>
        <w:lang w:val="vi" w:eastAsia="en-US" w:bidi="ar-SA"/>
      </w:rPr>
    </w:lvl>
    <w:lvl w:ilvl="5" w:tplc="8C60B64E">
      <w:numFmt w:val="bullet"/>
      <w:lvlText w:val="•"/>
      <w:lvlJc w:val="left"/>
      <w:pPr>
        <w:ind w:left="6328" w:hanging="288"/>
      </w:pPr>
      <w:rPr>
        <w:rFonts w:hint="default"/>
        <w:lang w:val="vi" w:eastAsia="en-US" w:bidi="ar-SA"/>
      </w:rPr>
    </w:lvl>
    <w:lvl w:ilvl="6" w:tplc="4302215C">
      <w:numFmt w:val="bullet"/>
      <w:lvlText w:val="•"/>
      <w:lvlJc w:val="left"/>
      <w:pPr>
        <w:ind w:left="7245" w:hanging="288"/>
      </w:pPr>
      <w:rPr>
        <w:rFonts w:hint="default"/>
        <w:lang w:val="vi" w:eastAsia="en-US" w:bidi="ar-SA"/>
      </w:rPr>
    </w:lvl>
    <w:lvl w:ilvl="7" w:tplc="2D06A022">
      <w:numFmt w:val="bullet"/>
      <w:lvlText w:val="•"/>
      <w:lvlJc w:val="left"/>
      <w:pPr>
        <w:ind w:left="8162" w:hanging="288"/>
      </w:pPr>
      <w:rPr>
        <w:rFonts w:hint="default"/>
        <w:lang w:val="vi" w:eastAsia="en-US" w:bidi="ar-SA"/>
      </w:rPr>
    </w:lvl>
    <w:lvl w:ilvl="8" w:tplc="E4F6765A">
      <w:numFmt w:val="bullet"/>
      <w:lvlText w:val="•"/>
      <w:lvlJc w:val="left"/>
      <w:pPr>
        <w:ind w:left="9080" w:hanging="288"/>
      </w:pPr>
      <w:rPr>
        <w:rFonts w:hint="default"/>
        <w:lang w:val="vi" w:eastAsia="en-US" w:bidi="ar-SA"/>
      </w:rPr>
    </w:lvl>
  </w:abstractNum>
  <w:abstractNum w:abstractNumId="2">
    <w:nsid w:val="1AE20CD6"/>
    <w:multiLevelType w:val="hybridMultilevel"/>
    <w:tmpl w:val="5B762928"/>
    <w:lvl w:ilvl="0" w:tplc="689EF8F8">
      <w:start w:val="1"/>
      <w:numFmt w:val="decimal"/>
      <w:lvlText w:val="%1."/>
      <w:lvlJc w:val="left"/>
      <w:pPr>
        <w:ind w:left="106" w:hanging="240"/>
      </w:pPr>
      <w:rPr>
        <w:rFonts w:ascii="Times New Roman" w:eastAsia="Times New Roman" w:hAnsi="Times New Roman" w:cs="Times New Roman" w:hint="default"/>
        <w:b w:val="0"/>
        <w:bCs w:val="0"/>
        <w:i/>
        <w:iCs/>
        <w:spacing w:val="0"/>
        <w:w w:val="100"/>
        <w:sz w:val="24"/>
        <w:szCs w:val="24"/>
        <w:lang w:val="vi" w:eastAsia="en-US" w:bidi="ar-SA"/>
      </w:rPr>
    </w:lvl>
    <w:lvl w:ilvl="1" w:tplc="E6144396">
      <w:numFmt w:val="bullet"/>
      <w:lvlText w:val="•"/>
      <w:lvlJc w:val="left"/>
      <w:pPr>
        <w:ind w:left="494" w:hanging="240"/>
      </w:pPr>
      <w:rPr>
        <w:rFonts w:hint="default"/>
        <w:lang w:val="vi" w:eastAsia="en-US" w:bidi="ar-SA"/>
      </w:rPr>
    </w:lvl>
    <w:lvl w:ilvl="2" w:tplc="3F98F8BA">
      <w:numFmt w:val="bullet"/>
      <w:lvlText w:val="•"/>
      <w:lvlJc w:val="left"/>
      <w:pPr>
        <w:ind w:left="888" w:hanging="240"/>
      </w:pPr>
      <w:rPr>
        <w:rFonts w:hint="default"/>
        <w:lang w:val="vi" w:eastAsia="en-US" w:bidi="ar-SA"/>
      </w:rPr>
    </w:lvl>
    <w:lvl w:ilvl="3" w:tplc="AAAAB82E">
      <w:numFmt w:val="bullet"/>
      <w:lvlText w:val="•"/>
      <w:lvlJc w:val="left"/>
      <w:pPr>
        <w:ind w:left="1282" w:hanging="240"/>
      </w:pPr>
      <w:rPr>
        <w:rFonts w:hint="default"/>
        <w:lang w:val="vi" w:eastAsia="en-US" w:bidi="ar-SA"/>
      </w:rPr>
    </w:lvl>
    <w:lvl w:ilvl="4" w:tplc="45D44A5E">
      <w:numFmt w:val="bullet"/>
      <w:lvlText w:val="•"/>
      <w:lvlJc w:val="left"/>
      <w:pPr>
        <w:ind w:left="1676" w:hanging="240"/>
      </w:pPr>
      <w:rPr>
        <w:rFonts w:hint="default"/>
        <w:lang w:val="vi" w:eastAsia="en-US" w:bidi="ar-SA"/>
      </w:rPr>
    </w:lvl>
    <w:lvl w:ilvl="5" w:tplc="8754415A">
      <w:numFmt w:val="bullet"/>
      <w:lvlText w:val="•"/>
      <w:lvlJc w:val="left"/>
      <w:pPr>
        <w:ind w:left="2071" w:hanging="240"/>
      </w:pPr>
      <w:rPr>
        <w:rFonts w:hint="default"/>
        <w:lang w:val="vi" w:eastAsia="en-US" w:bidi="ar-SA"/>
      </w:rPr>
    </w:lvl>
    <w:lvl w:ilvl="6" w:tplc="7ACEC8B8">
      <w:numFmt w:val="bullet"/>
      <w:lvlText w:val="•"/>
      <w:lvlJc w:val="left"/>
      <w:pPr>
        <w:ind w:left="2465" w:hanging="240"/>
      </w:pPr>
      <w:rPr>
        <w:rFonts w:hint="default"/>
        <w:lang w:val="vi" w:eastAsia="en-US" w:bidi="ar-SA"/>
      </w:rPr>
    </w:lvl>
    <w:lvl w:ilvl="7" w:tplc="F22043E8">
      <w:numFmt w:val="bullet"/>
      <w:lvlText w:val="•"/>
      <w:lvlJc w:val="left"/>
      <w:pPr>
        <w:ind w:left="2859" w:hanging="240"/>
      </w:pPr>
      <w:rPr>
        <w:rFonts w:hint="default"/>
        <w:lang w:val="vi" w:eastAsia="en-US" w:bidi="ar-SA"/>
      </w:rPr>
    </w:lvl>
    <w:lvl w:ilvl="8" w:tplc="9814DDA4">
      <w:numFmt w:val="bullet"/>
      <w:lvlText w:val="•"/>
      <w:lvlJc w:val="left"/>
      <w:pPr>
        <w:ind w:left="3253" w:hanging="240"/>
      </w:pPr>
      <w:rPr>
        <w:rFonts w:hint="default"/>
        <w:lang w:val="vi" w:eastAsia="en-US" w:bidi="ar-SA"/>
      </w:rPr>
    </w:lvl>
  </w:abstractNum>
  <w:abstractNum w:abstractNumId="3">
    <w:nsid w:val="4E986234"/>
    <w:multiLevelType w:val="hybridMultilevel"/>
    <w:tmpl w:val="7736CB5C"/>
    <w:lvl w:ilvl="0" w:tplc="28DE3ACA">
      <w:start w:val="1"/>
      <w:numFmt w:val="decimal"/>
      <w:lvlText w:val="%1."/>
      <w:lvlJc w:val="left"/>
      <w:pPr>
        <w:ind w:left="140" w:hanging="278"/>
      </w:pPr>
      <w:rPr>
        <w:rFonts w:ascii="Times New Roman" w:eastAsia="Times New Roman" w:hAnsi="Times New Roman" w:cs="Times New Roman" w:hint="default"/>
        <w:b w:val="0"/>
        <w:bCs w:val="0"/>
        <w:i w:val="0"/>
        <w:iCs w:val="0"/>
        <w:spacing w:val="0"/>
        <w:w w:val="100"/>
        <w:sz w:val="28"/>
        <w:szCs w:val="28"/>
        <w:lang w:val="vi" w:eastAsia="en-US" w:bidi="ar-SA"/>
      </w:rPr>
    </w:lvl>
    <w:lvl w:ilvl="1" w:tplc="D8944422">
      <w:numFmt w:val="bullet"/>
      <w:lvlText w:val="•"/>
      <w:lvlJc w:val="left"/>
      <w:pPr>
        <w:ind w:left="1610" w:hanging="278"/>
      </w:pPr>
      <w:rPr>
        <w:rFonts w:hint="default"/>
        <w:lang w:val="vi" w:eastAsia="en-US" w:bidi="ar-SA"/>
      </w:rPr>
    </w:lvl>
    <w:lvl w:ilvl="2" w:tplc="326CE798">
      <w:numFmt w:val="bullet"/>
      <w:lvlText w:val="•"/>
      <w:lvlJc w:val="left"/>
      <w:pPr>
        <w:ind w:left="3081" w:hanging="278"/>
      </w:pPr>
      <w:rPr>
        <w:rFonts w:hint="default"/>
        <w:lang w:val="vi" w:eastAsia="en-US" w:bidi="ar-SA"/>
      </w:rPr>
    </w:lvl>
    <w:lvl w:ilvl="3" w:tplc="49745586">
      <w:numFmt w:val="bullet"/>
      <w:lvlText w:val="•"/>
      <w:lvlJc w:val="left"/>
      <w:pPr>
        <w:ind w:left="4552" w:hanging="278"/>
      </w:pPr>
      <w:rPr>
        <w:rFonts w:hint="default"/>
        <w:lang w:val="vi" w:eastAsia="en-US" w:bidi="ar-SA"/>
      </w:rPr>
    </w:lvl>
    <w:lvl w:ilvl="4" w:tplc="7C1E1FC6">
      <w:numFmt w:val="bullet"/>
      <w:lvlText w:val="•"/>
      <w:lvlJc w:val="left"/>
      <w:pPr>
        <w:ind w:left="6023" w:hanging="278"/>
      </w:pPr>
      <w:rPr>
        <w:rFonts w:hint="default"/>
        <w:lang w:val="vi" w:eastAsia="en-US" w:bidi="ar-SA"/>
      </w:rPr>
    </w:lvl>
    <w:lvl w:ilvl="5" w:tplc="3412F11A">
      <w:numFmt w:val="bullet"/>
      <w:lvlText w:val="•"/>
      <w:lvlJc w:val="left"/>
      <w:pPr>
        <w:ind w:left="7494" w:hanging="278"/>
      </w:pPr>
      <w:rPr>
        <w:rFonts w:hint="default"/>
        <w:lang w:val="vi" w:eastAsia="en-US" w:bidi="ar-SA"/>
      </w:rPr>
    </w:lvl>
    <w:lvl w:ilvl="6" w:tplc="FEF81552">
      <w:numFmt w:val="bullet"/>
      <w:lvlText w:val="•"/>
      <w:lvlJc w:val="left"/>
      <w:pPr>
        <w:ind w:left="8965" w:hanging="278"/>
      </w:pPr>
      <w:rPr>
        <w:rFonts w:hint="default"/>
        <w:lang w:val="vi" w:eastAsia="en-US" w:bidi="ar-SA"/>
      </w:rPr>
    </w:lvl>
    <w:lvl w:ilvl="7" w:tplc="5C9A1310">
      <w:numFmt w:val="bullet"/>
      <w:lvlText w:val="•"/>
      <w:lvlJc w:val="left"/>
      <w:pPr>
        <w:ind w:left="10436" w:hanging="278"/>
      </w:pPr>
      <w:rPr>
        <w:rFonts w:hint="default"/>
        <w:lang w:val="vi" w:eastAsia="en-US" w:bidi="ar-SA"/>
      </w:rPr>
    </w:lvl>
    <w:lvl w:ilvl="8" w:tplc="BB8A342E">
      <w:numFmt w:val="bullet"/>
      <w:lvlText w:val="•"/>
      <w:lvlJc w:val="left"/>
      <w:pPr>
        <w:ind w:left="11907" w:hanging="278"/>
      </w:pPr>
      <w:rPr>
        <w:rFonts w:hint="default"/>
        <w:lang w:val="vi" w:eastAsia="en-US" w:bidi="ar-SA"/>
      </w:rPr>
    </w:lvl>
  </w:abstractNum>
  <w:abstractNum w:abstractNumId="4">
    <w:nsid w:val="58F8660A"/>
    <w:multiLevelType w:val="hybridMultilevel"/>
    <w:tmpl w:val="227073C8"/>
    <w:lvl w:ilvl="0" w:tplc="93C430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E1F3505"/>
    <w:multiLevelType w:val="hybridMultilevel"/>
    <w:tmpl w:val="8FCAAA64"/>
    <w:lvl w:ilvl="0" w:tplc="6D06E2C2">
      <w:start w:val="1"/>
      <w:numFmt w:val="decimal"/>
      <w:lvlText w:val="%1."/>
      <w:lvlJc w:val="left"/>
      <w:pPr>
        <w:ind w:left="1582" w:hanging="295"/>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1" w:tplc="F27E86B8">
      <w:numFmt w:val="bullet"/>
      <w:lvlText w:val="•"/>
      <w:lvlJc w:val="left"/>
      <w:pPr>
        <w:ind w:left="2513" w:hanging="295"/>
      </w:pPr>
      <w:rPr>
        <w:rFonts w:hint="default"/>
        <w:lang w:val="vi" w:eastAsia="en-US" w:bidi="ar-SA"/>
      </w:rPr>
    </w:lvl>
    <w:lvl w:ilvl="2" w:tplc="A24A6568">
      <w:numFmt w:val="bullet"/>
      <w:lvlText w:val="•"/>
      <w:lvlJc w:val="left"/>
      <w:pPr>
        <w:ind w:left="3446" w:hanging="295"/>
      </w:pPr>
      <w:rPr>
        <w:rFonts w:hint="default"/>
        <w:lang w:val="vi" w:eastAsia="en-US" w:bidi="ar-SA"/>
      </w:rPr>
    </w:lvl>
    <w:lvl w:ilvl="3" w:tplc="C0E49468">
      <w:numFmt w:val="bullet"/>
      <w:lvlText w:val="•"/>
      <w:lvlJc w:val="left"/>
      <w:pPr>
        <w:ind w:left="4380" w:hanging="295"/>
      </w:pPr>
      <w:rPr>
        <w:rFonts w:hint="default"/>
        <w:lang w:val="vi" w:eastAsia="en-US" w:bidi="ar-SA"/>
      </w:rPr>
    </w:lvl>
    <w:lvl w:ilvl="4" w:tplc="011AC592">
      <w:numFmt w:val="bullet"/>
      <w:lvlText w:val="•"/>
      <w:lvlJc w:val="left"/>
      <w:pPr>
        <w:ind w:left="5313" w:hanging="295"/>
      </w:pPr>
      <w:rPr>
        <w:rFonts w:hint="default"/>
        <w:lang w:val="vi" w:eastAsia="en-US" w:bidi="ar-SA"/>
      </w:rPr>
    </w:lvl>
    <w:lvl w:ilvl="5" w:tplc="2EDAC6D4">
      <w:numFmt w:val="bullet"/>
      <w:lvlText w:val="•"/>
      <w:lvlJc w:val="left"/>
      <w:pPr>
        <w:ind w:left="6247" w:hanging="295"/>
      </w:pPr>
      <w:rPr>
        <w:rFonts w:hint="default"/>
        <w:lang w:val="vi" w:eastAsia="en-US" w:bidi="ar-SA"/>
      </w:rPr>
    </w:lvl>
    <w:lvl w:ilvl="6" w:tplc="35EAE29C">
      <w:numFmt w:val="bullet"/>
      <w:lvlText w:val="•"/>
      <w:lvlJc w:val="left"/>
      <w:pPr>
        <w:ind w:left="7180" w:hanging="295"/>
      </w:pPr>
      <w:rPr>
        <w:rFonts w:hint="default"/>
        <w:lang w:val="vi" w:eastAsia="en-US" w:bidi="ar-SA"/>
      </w:rPr>
    </w:lvl>
    <w:lvl w:ilvl="7" w:tplc="F732C390">
      <w:numFmt w:val="bullet"/>
      <w:lvlText w:val="•"/>
      <w:lvlJc w:val="left"/>
      <w:pPr>
        <w:ind w:left="8114" w:hanging="295"/>
      </w:pPr>
      <w:rPr>
        <w:rFonts w:hint="default"/>
        <w:lang w:val="vi" w:eastAsia="en-US" w:bidi="ar-SA"/>
      </w:rPr>
    </w:lvl>
    <w:lvl w:ilvl="8" w:tplc="FEFA7A9E">
      <w:numFmt w:val="bullet"/>
      <w:lvlText w:val="•"/>
      <w:lvlJc w:val="left"/>
      <w:pPr>
        <w:ind w:left="9047" w:hanging="295"/>
      </w:pPr>
      <w:rPr>
        <w:rFonts w:hint="default"/>
        <w:lang w:val="vi" w:eastAsia="en-US" w:bidi="ar-SA"/>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340C00"/>
    <w:rsid w:val="00001275"/>
    <w:rsid w:val="000232C1"/>
    <w:rsid w:val="00033433"/>
    <w:rsid w:val="0004439A"/>
    <w:rsid w:val="00055227"/>
    <w:rsid w:val="00063418"/>
    <w:rsid w:val="00076AD5"/>
    <w:rsid w:val="00084C7E"/>
    <w:rsid w:val="00092588"/>
    <w:rsid w:val="000A168D"/>
    <w:rsid w:val="000A242C"/>
    <w:rsid w:val="000A5779"/>
    <w:rsid w:val="000B2A7E"/>
    <w:rsid w:val="000B3286"/>
    <w:rsid w:val="000B37FF"/>
    <w:rsid w:val="000F00F7"/>
    <w:rsid w:val="000F691F"/>
    <w:rsid w:val="0010335C"/>
    <w:rsid w:val="00106085"/>
    <w:rsid w:val="0011044F"/>
    <w:rsid w:val="00113F14"/>
    <w:rsid w:val="0012353C"/>
    <w:rsid w:val="001254F5"/>
    <w:rsid w:val="00127527"/>
    <w:rsid w:val="00145F9E"/>
    <w:rsid w:val="00146F49"/>
    <w:rsid w:val="00162D45"/>
    <w:rsid w:val="001640DB"/>
    <w:rsid w:val="00171D3F"/>
    <w:rsid w:val="001765CE"/>
    <w:rsid w:val="00177068"/>
    <w:rsid w:val="00182EF2"/>
    <w:rsid w:val="001831C2"/>
    <w:rsid w:val="00183665"/>
    <w:rsid w:val="00184DE7"/>
    <w:rsid w:val="00196C02"/>
    <w:rsid w:val="001A2C45"/>
    <w:rsid w:val="001A6D88"/>
    <w:rsid w:val="001B789B"/>
    <w:rsid w:val="001C2A5E"/>
    <w:rsid w:val="001D06F3"/>
    <w:rsid w:val="001D4A84"/>
    <w:rsid w:val="001E6692"/>
    <w:rsid w:val="001E78F1"/>
    <w:rsid w:val="001F7060"/>
    <w:rsid w:val="001F7628"/>
    <w:rsid w:val="001F7B23"/>
    <w:rsid w:val="001F7E46"/>
    <w:rsid w:val="002063E4"/>
    <w:rsid w:val="002105F2"/>
    <w:rsid w:val="00211D6F"/>
    <w:rsid w:val="0021578A"/>
    <w:rsid w:val="00221E90"/>
    <w:rsid w:val="00226E5C"/>
    <w:rsid w:val="002405A3"/>
    <w:rsid w:val="00242CE5"/>
    <w:rsid w:val="00245A07"/>
    <w:rsid w:val="00247593"/>
    <w:rsid w:val="00247D04"/>
    <w:rsid w:val="00250AD1"/>
    <w:rsid w:val="002615C3"/>
    <w:rsid w:val="002778EF"/>
    <w:rsid w:val="00282807"/>
    <w:rsid w:val="00286CCA"/>
    <w:rsid w:val="00287D01"/>
    <w:rsid w:val="00295B3C"/>
    <w:rsid w:val="002A3160"/>
    <w:rsid w:val="002B2F18"/>
    <w:rsid w:val="002B70D6"/>
    <w:rsid w:val="002C03D5"/>
    <w:rsid w:val="002C1C40"/>
    <w:rsid w:val="002C5F40"/>
    <w:rsid w:val="002E3E6B"/>
    <w:rsid w:val="0031145E"/>
    <w:rsid w:val="00321B40"/>
    <w:rsid w:val="00331BEE"/>
    <w:rsid w:val="00340C00"/>
    <w:rsid w:val="00344188"/>
    <w:rsid w:val="00353DC2"/>
    <w:rsid w:val="00367B13"/>
    <w:rsid w:val="0037343C"/>
    <w:rsid w:val="00381C50"/>
    <w:rsid w:val="00397B8E"/>
    <w:rsid w:val="003A281B"/>
    <w:rsid w:val="003A2923"/>
    <w:rsid w:val="003A2F14"/>
    <w:rsid w:val="003A6181"/>
    <w:rsid w:val="003B42BD"/>
    <w:rsid w:val="003B4764"/>
    <w:rsid w:val="003E4A2C"/>
    <w:rsid w:val="003F29D8"/>
    <w:rsid w:val="003F5B68"/>
    <w:rsid w:val="004116B2"/>
    <w:rsid w:val="00420194"/>
    <w:rsid w:val="004203CD"/>
    <w:rsid w:val="00420B87"/>
    <w:rsid w:val="00426BB0"/>
    <w:rsid w:val="00435988"/>
    <w:rsid w:val="00441E2E"/>
    <w:rsid w:val="00450C2E"/>
    <w:rsid w:val="00451AC7"/>
    <w:rsid w:val="00452952"/>
    <w:rsid w:val="00464805"/>
    <w:rsid w:val="00480690"/>
    <w:rsid w:val="0048214B"/>
    <w:rsid w:val="004844E9"/>
    <w:rsid w:val="00491CA5"/>
    <w:rsid w:val="00492464"/>
    <w:rsid w:val="004979F4"/>
    <w:rsid w:val="004A0A48"/>
    <w:rsid w:val="004A17DD"/>
    <w:rsid w:val="004A5D29"/>
    <w:rsid w:val="004B5E96"/>
    <w:rsid w:val="004C6114"/>
    <w:rsid w:val="004C74B8"/>
    <w:rsid w:val="004D0804"/>
    <w:rsid w:val="004F6729"/>
    <w:rsid w:val="00506CFE"/>
    <w:rsid w:val="005105D2"/>
    <w:rsid w:val="00513115"/>
    <w:rsid w:val="005158CE"/>
    <w:rsid w:val="0052574D"/>
    <w:rsid w:val="00526D36"/>
    <w:rsid w:val="00531295"/>
    <w:rsid w:val="005312EC"/>
    <w:rsid w:val="00533AC9"/>
    <w:rsid w:val="00537E34"/>
    <w:rsid w:val="0054287A"/>
    <w:rsid w:val="00552935"/>
    <w:rsid w:val="005773F0"/>
    <w:rsid w:val="005939E0"/>
    <w:rsid w:val="00595874"/>
    <w:rsid w:val="00597340"/>
    <w:rsid w:val="005A2F3C"/>
    <w:rsid w:val="005A5450"/>
    <w:rsid w:val="005A6DC2"/>
    <w:rsid w:val="005B38F6"/>
    <w:rsid w:val="005B5722"/>
    <w:rsid w:val="005B7DAD"/>
    <w:rsid w:val="005C0659"/>
    <w:rsid w:val="005C4B27"/>
    <w:rsid w:val="005C5AC8"/>
    <w:rsid w:val="005D03ED"/>
    <w:rsid w:val="005D161B"/>
    <w:rsid w:val="005D1779"/>
    <w:rsid w:val="005D2C01"/>
    <w:rsid w:val="005F15A3"/>
    <w:rsid w:val="005F454B"/>
    <w:rsid w:val="00600B2D"/>
    <w:rsid w:val="00620054"/>
    <w:rsid w:val="0062113E"/>
    <w:rsid w:val="00622555"/>
    <w:rsid w:val="00624A39"/>
    <w:rsid w:val="00627F72"/>
    <w:rsid w:val="00635539"/>
    <w:rsid w:val="00642114"/>
    <w:rsid w:val="00666509"/>
    <w:rsid w:val="0069132F"/>
    <w:rsid w:val="006A5D37"/>
    <w:rsid w:val="006B013A"/>
    <w:rsid w:val="006F58CD"/>
    <w:rsid w:val="007119C0"/>
    <w:rsid w:val="0071281A"/>
    <w:rsid w:val="007134EA"/>
    <w:rsid w:val="00725A34"/>
    <w:rsid w:val="00747EB2"/>
    <w:rsid w:val="0075259F"/>
    <w:rsid w:val="00766853"/>
    <w:rsid w:val="00770F80"/>
    <w:rsid w:val="00772E71"/>
    <w:rsid w:val="00772FA9"/>
    <w:rsid w:val="00781D75"/>
    <w:rsid w:val="00782C61"/>
    <w:rsid w:val="00784603"/>
    <w:rsid w:val="007861C9"/>
    <w:rsid w:val="00786926"/>
    <w:rsid w:val="00790A4B"/>
    <w:rsid w:val="007A3AC1"/>
    <w:rsid w:val="007C7366"/>
    <w:rsid w:val="007D127E"/>
    <w:rsid w:val="007D67D5"/>
    <w:rsid w:val="007E1A31"/>
    <w:rsid w:val="007E5EF3"/>
    <w:rsid w:val="007F076C"/>
    <w:rsid w:val="007F191A"/>
    <w:rsid w:val="007F1A7C"/>
    <w:rsid w:val="007F4432"/>
    <w:rsid w:val="007F6C94"/>
    <w:rsid w:val="00803F3C"/>
    <w:rsid w:val="00804850"/>
    <w:rsid w:val="008056B5"/>
    <w:rsid w:val="00806455"/>
    <w:rsid w:val="00806B21"/>
    <w:rsid w:val="00811912"/>
    <w:rsid w:val="008121C1"/>
    <w:rsid w:val="0081333C"/>
    <w:rsid w:val="00821BE3"/>
    <w:rsid w:val="00822902"/>
    <w:rsid w:val="00824BBE"/>
    <w:rsid w:val="00832516"/>
    <w:rsid w:val="00835846"/>
    <w:rsid w:val="00843EDA"/>
    <w:rsid w:val="00852C84"/>
    <w:rsid w:val="00892916"/>
    <w:rsid w:val="008A2C81"/>
    <w:rsid w:val="008C6414"/>
    <w:rsid w:val="008D1235"/>
    <w:rsid w:val="008E4D8A"/>
    <w:rsid w:val="008F38CA"/>
    <w:rsid w:val="008F4F9B"/>
    <w:rsid w:val="00910E17"/>
    <w:rsid w:val="0091775E"/>
    <w:rsid w:val="009268ED"/>
    <w:rsid w:val="00947735"/>
    <w:rsid w:val="009732FA"/>
    <w:rsid w:val="009740F1"/>
    <w:rsid w:val="00977447"/>
    <w:rsid w:val="00980B63"/>
    <w:rsid w:val="0098398F"/>
    <w:rsid w:val="00984B6B"/>
    <w:rsid w:val="00986B67"/>
    <w:rsid w:val="00987E2A"/>
    <w:rsid w:val="0099012D"/>
    <w:rsid w:val="0099141E"/>
    <w:rsid w:val="009915BA"/>
    <w:rsid w:val="00996E52"/>
    <w:rsid w:val="009A5A4C"/>
    <w:rsid w:val="009B0F92"/>
    <w:rsid w:val="009C1952"/>
    <w:rsid w:val="009C28F0"/>
    <w:rsid w:val="009C647E"/>
    <w:rsid w:val="009D7501"/>
    <w:rsid w:val="009E3F8B"/>
    <w:rsid w:val="009F0957"/>
    <w:rsid w:val="009F1308"/>
    <w:rsid w:val="009F298E"/>
    <w:rsid w:val="009F341C"/>
    <w:rsid w:val="009F7D1C"/>
    <w:rsid w:val="00A031AA"/>
    <w:rsid w:val="00A121B5"/>
    <w:rsid w:val="00A13B11"/>
    <w:rsid w:val="00A13D38"/>
    <w:rsid w:val="00A14EE8"/>
    <w:rsid w:val="00A31305"/>
    <w:rsid w:val="00A34A45"/>
    <w:rsid w:val="00A36F02"/>
    <w:rsid w:val="00A4117F"/>
    <w:rsid w:val="00A46A35"/>
    <w:rsid w:val="00A53C40"/>
    <w:rsid w:val="00A6136C"/>
    <w:rsid w:val="00A6443A"/>
    <w:rsid w:val="00A64625"/>
    <w:rsid w:val="00A660AD"/>
    <w:rsid w:val="00A745B7"/>
    <w:rsid w:val="00A8310A"/>
    <w:rsid w:val="00A83B9F"/>
    <w:rsid w:val="00A83DA8"/>
    <w:rsid w:val="00A85816"/>
    <w:rsid w:val="00A8690C"/>
    <w:rsid w:val="00A91B64"/>
    <w:rsid w:val="00AA0B29"/>
    <w:rsid w:val="00AB1D9F"/>
    <w:rsid w:val="00AB4444"/>
    <w:rsid w:val="00AC38E8"/>
    <w:rsid w:val="00AC50BD"/>
    <w:rsid w:val="00AC7726"/>
    <w:rsid w:val="00AD5923"/>
    <w:rsid w:val="00AE21F7"/>
    <w:rsid w:val="00AF7FEE"/>
    <w:rsid w:val="00B10290"/>
    <w:rsid w:val="00B23B50"/>
    <w:rsid w:val="00B27C68"/>
    <w:rsid w:val="00B31D6A"/>
    <w:rsid w:val="00B46B80"/>
    <w:rsid w:val="00B541FA"/>
    <w:rsid w:val="00B60E02"/>
    <w:rsid w:val="00B62E42"/>
    <w:rsid w:val="00B7555E"/>
    <w:rsid w:val="00B95FBE"/>
    <w:rsid w:val="00BB2EC0"/>
    <w:rsid w:val="00BB5959"/>
    <w:rsid w:val="00BC010F"/>
    <w:rsid w:val="00BC70ED"/>
    <w:rsid w:val="00BD1DCD"/>
    <w:rsid w:val="00BD2386"/>
    <w:rsid w:val="00BD31DE"/>
    <w:rsid w:val="00BE5BC8"/>
    <w:rsid w:val="00BE7F3E"/>
    <w:rsid w:val="00BF7693"/>
    <w:rsid w:val="00C01C75"/>
    <w:rsid w:val="00C20117"/>
    <w:rsid w:val="00C26986"/>
    <w:rsid w:val="00C26FFE"/>
    <w:rsid w:val="00C2786B"/>
    <w:rsid w:val="00C36A86"/>
    <w:rsid w:val="00C43D7C"/>
    <w:rsid w:val="00C548B0"/>
    <w:rsid w:val="00C60D85"/>
    <w:rsid w:val="00C6505A"/>
    <w:rsid w:val="00C7275E"/>
    <w:rsid w:val="00C733C1"/>
    <w:rsid w:val="00C91218"/>
    <w:rsid w:val="00C95026"/>
    <w:rsid w:val="00C9689D"/>
    <w:rsid w:val="00CA2C12"/>
    <w:rsid w:val="00CA70C8"/>
    <w:rsid w:val="00CB37FA"/>
    <w:rsid w:val="00CC38A2"/>
    <w:rsid w:val="00CC6BA2"/>
    <w:rsid w:val="00CD2FA7"/>
    <w:rsid w:val="00CE65E3"/>
    <w:rsid w:val="00CF3500"/>
    <w:rsid w:val="00CF3609"/>
    <w:rsid w:val="00CF3A56"/>
    <w:rsid w:val="00CF52F2"/>
    <w:rsid w:val="00D0261B"/>
    <w:rsid w:val="00D070C1"/>
    <w:rsid w:val="00D175A7"/>
    <w:rsid w:val="00D32F2D"/>
    <w:rsid w:val="00D41C51"/>
    <w:rsid w:val="00D45A0C"/>
    <w:rsid w:val="00D61AE4"/>
    <w:rsid w:val="00D776C4"/>
    <w:rsid w:val="00D81E55"/>
    <w:rsid w:val="00D87357"/>
    <w:rsid w:val="00D87728"/>
    <w:rsid w:val="00D934FE"/>
    <w:rsid w:val="00D9723D"/>
    <w:rsid w:val="00D975EC"/>
    <w:rsid w:val="00DA5528"/>
    <w:rsid w:val="00DB2E10"/>
    <w:rsid w:val="00DC10AF"/>
    <w:rsid w:val="00DD498D"/>
    <w:rsid w:val="00DE4071"/>
    <w:rsid w:val="00E0078D"/>
    <w:rsid w:val="00E02484"/>
    <w:rsid w:val="00E0363B"/>
    <w:rsid w:val="00E0562B"/>
    <w:rsid w:val="00E0613A"/>
    <w:rsid w:val="00E062AC"/>
    <w:rsid w:val="00E15D0E"/>
    <w:rsid w:val="00E451A9"/>
    <w:rsid w:val="00E456C5"/>
    <w:rsid w:val="00E52D07"/>
    <w:rsid w:val="00E5401A"/>
    <w:rsid w:val="00E54B26"/>
    <w:rsid w:val="00E62FCF"/>
    <w:rsid w:val="00E7325D"/>
    <w:rsid w:val="00E75079"/>
    <w:rsid w:val="00E77D7A"/>
    <w:rsid w:val="00E859AA"/>
    <w:rsid w:val="00E94936"/>
    <w:rsid w:val="00EA232B"/>
    <w:rsid w:val="00EB3578"/>
    <w:rsid w:val="00EB3E5B"/>
    <w:rsid w:val="00EB5F0E"/>
    <w:rsid w:val="00EB614D"/>
    <w:rsid w:val="00EC2230"/>
    <w:rsid w:val="00ED5A9A"/>
    <w:rsid w:val="00EE17EB"/>
    <w:rsid w:val="00EE4B4F"/>
    <w:rsid w:val="00EE4EF8"/>
    <w:rsid w:val="00EE571A"/>
    <w:rsid w:val="00EF4511"/>
    <w:rsid w:val="00EF7983"/>
    <w:rsid w:val="00F020D8"/>
    <w:rsid w:val="00F055CD"/>
    <w:rsid w:val="00F100BE"/>
    <w:rsid w:val="00F13F83"/>
    <w:rsid w:val="00F14B93"/>
    <w:rsid w:val="00F1572B"/>
    <w:rsid w:val="00F25A2D"/>
    <w:rsid w:val="00F31E41"/>
    <w:rsid w:val="00F43A33"/>
    <w:rsid w:val="00F47BE6"/>
    <w:rsid w:val="00F660CD"/>
    <w:rsid w:val="00F8202B"/>
    <w:rsid w:val="00F858B0"/>
    <w:rsid w:val="00F9289E"/>
    <w:rsid w:val="00F94351"/>
    <w:rsid w:val="00FA14A1"/>
    <w:rsid w:val="00FA736F"/>
    <w:rsid w:val="00FC3BF6"/>
    <w:rsid w:val="00FC4472"/>
    <w:rsid w:val="00FD10AA"/>
    <w:rsid w:val="00FD2903"/>
    <w:rsid w:val="00FD5D87"/>
    <w:rsid w:val="00FE3B03"/>
    <w:rsid w:val="00FE4162"/>
    <w:rsid w:val="00FF2A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B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paragraph" w:styleId="Heading2">
    <w:name w:val="heading 2"/>
    <w:basedOn w:val="Normal"/>
    <w:next w:val="Normal"/>
    <w:link w:val="Heading2Char"/>
    <w:qFormat/>
    <w:rsid w:val="00E859AA"/>
    <w:pPr>
      <w:keepNext/>
      <w:widowControl/>
      <w:tabs>
        <w:tab w:val="center" w:pos="5670"/>
      </w:tabs>
      <w:autoSpaceDE/>
      <w:autoSpaceDN/>
      <w:jc w:val="both"/>
      <w:outlineLvl w:val="1"/>
    </w:pPr>
    <w:rPr>
      <w:rFonts w:ascii=".VnTimeH" w:hAnsi=".VnTimeH"/>
      <w:b/>
      <w:sz w:val="20"/>
      <w:szCs w:val="20"/>
      <w:lang w:val="x-none" w:eastAsia="x-none"/>
    </w:rPr>
  </w:style>
  <w:style w:type="paragraph" w:styleId="Heading3">
    <w:name w:val="heading 3"/>
    <w:basedOn w:val="Normal"/>
    <w:next w:val="Normal"/>
    <w:link w:val="Heading3Char"/>
    <w:qFormat/>
    <w:rsid w:val="00E859AA"/>
    <w:pPr>
      <w:keepNext/>
      <w:widowControl/>
      <w:autoSpaceDE/>
      <w:autoSpaceDN/>
      <w:ind w:firstLine="567"/>
      <w:jc w:val="both"/>
      <w:outlineLvl w:val="2"/>
    </w:pPr>
    <w:rPr>
      <w:rFonts w:ascii=".VnTime" w:hAnsi=".VnTime"/>
      <w:b/>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Title">
    <w:name w:val="Title"/>
    <w:basedOn w:val="Normal"/>
    <w:uiPriority w:val="1"/>
    <w:qFormat/>
    <w:pPr>
      <w:ind w:left="2"/>
      <w:jc w:val="center"/>
    </w:pPr>
    <w:rPr>
      <w:b/>
      <w:bCs/>
      <w:sz w:val="28"/>
      <w:szCs w:val="28"/>
    </w:rPr>
  </w:style>
  <w:style w:type="paragraph" w:styleId="ListParagraph">
    <w:name w:val="List Paragraph"/>
    <w:basedOn w:val="Normal"/>
    <w:uiPriority w:val="1"/>
    <w:qFormat/>
    <w:pPr>
      <w:spacing w:before="119"/>
      <w:ind w:left="140" w:hanging="279"/>
      <w:jc w:val="both"/>
    </w:pPr>
  </w:style>
  <w:style w:type="paragraph" w:customStyle="1" w:styleId="TableParagraph">
    <w:name w:val="Table Paragraph"/>
    <w:basedOn w:val="Normal"/>
    <w:uiPriority w:val="1"/>
    <w:qFormat/>
  </w:style>
  <w:style w:type="table" w:styleId="TableGrid">
    <w:name w:val="Table Grid"/>
    <w:basedOn w:val="TableNormal"/>
    <w:uiPriority w:val="59"/>
    <w:rsid w:val="00824BBE"/>
    <w:pPr>
      <w:widowControl/>
      <w:autoSpaceDE/>
      <w:autoSpaceDN/>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 Char Char Char Char Char,Footnote Text Char Char Char Char Char Char Ch Char Char,Footnote Text Char Char Char Char Char Char Ch Char Char Char Char,fn Char,f Ch Char"/>
    <w:basedOn w:val="DefaultParagraphFont"/>
    <w:link w:val="FootnoteText"/>
    <w:semiHidden/>
    <w:qFormat/>
    <w:locked/>
    <w:rsid w:val="005B38F6"/>
    <w:rPr>
      <w:rFonts w:ascii=".VnTime" w:hAnsi=".VnTime"/>
      <w:lang w:val="en-GB" w:eastAsia="x-non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 Char Char Char Char C,fn,f Ch"/>
    <w:basedOn w:val="Normal"/>
    <w:link w:val="FootnoteTextChar"/>
    <w:semiHidden/>
    <w:unhideWhenUsed/>
    <w:qFormat/>
    <w:rsid w:val="005B38F6"/>
    <w:pPr>
      <w:widowControl/>
      <w:overflowPunct w:val="0"/>
      <w:adjustRightInd w:val="0"/>
    </w:pPr>
    <w:rPr>
      <w:rFonts w:ascii=".VnTime" w:eastAsiaTheme="minorHAnsi" w:hAnsi=".VnTime" w:cstheme="minorBidi"/>
      <w:lang w:val="en-GB" w:eastAsia="x-none"/>
    </w:rPr>
  </w:style>
  <w:style w:type="character" w:customStyle="1" w:styleId="FootnoteTextChar1">
    <w:name w:val="Footnote Text Char1"/>
    <w:basedOn w:val="DefaultParagraphFont"/>
    <w:uiPriority w:val="99"/>
    <w:semiHidden/>
    <w:rsid w:val="005B38F6"/>
    <w:rPr>
      <w:rFonts w:ascii="Times New Roman" w:eastAsia="Times New Roman" w:hAnsi="Times New Roman" w:cs="Times New Roman"/>
      <w:sz w:val="20"/>
      <w:szCs w:val="20"/>
      <w:lang w:val="vi"/>
    </w:rPr>
  </w:style>
  <w:style w:type="character" w:styleId="FootnoteReference">
    <w:name w:val="footnote reference"/>
    <w:aliases w:val="Footnote,Footnote text,ftref,BearingPoint,16 Point,Superscript 6 Point,fr,Footnote Text1,f,Ref,de nota al pie,Footnote + Arial,10 pt,Black,Footnote Text11,(NECG) Footnote Reference,BVI fnr,footnote ref,Footnote text + 13 pt,de nota al"/>
    <w:link w:val="Re"/>
    <w:unhideWhenUsed/>
    <w:qFormat/>
    <w:rsid w:val="005B38F6"/>
    <w:rPr>
      <w:vertAlign w:val="superscript"/>
    </w:rPr>
  </w:style>
  <w:style w:type="paragraph" w:customStyle="1" w:styleId="Re">
    <w:name w:val="Re"/>
    <w:aliases w:val="SUPERS,Ref Char,de nota al pie Char,Ref1 Char,BVI fnr Char Char Char Char Char Char Char,BVI fnr Car Car Char Char Char Char Char Char Char,BVI fnr Car Char Char Char Char Char Char Char,FNRefe,Footnote Char,ftref Char,fr Char,16 Point Char"/>
    <w:basedOn w:val="Normal"/>
    <w:link w:val="FootnoteReference"/>
    <w:qFormat/>
    <w:rsid w:val="005B38F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fontstyle01">
    <w:name w:val="fontstyle01"/>
    <w:rsid w:val="00F100BE"/>
    <w:rPr>
      <w:rFonts w:ascii="Times New Roman" w:hAnsi="Times New Roman" w:cs="Times New Roman" w:hint="default"/>
      <w:b/>
      <w:bCs/>
      <w:i/>
      <w:iCs/>
      <w:color w:val="000000"/>
      <w:sz w:val="28"/>
      <w:szCs w:val="28"/>
    </w:rPr>
  </w:style>
  <w:style w:type="character" w:customStyle="1" w:styleId="fontstyle21">
    <w:name w:val="fontstyle21"/>
    <w:rsid w:val="00D070C1"/>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99012D"/>
    <w:pPr>
      <w:tabs>
        <w:tab w:val="center" w:pos="4680"/>
        <w:tab w:val="right" w:pos="9360"/>
      </w:tabs>
    </w:pPr>
  </w:style>
  <w:style w:type="character" w:customStyle="1" w:styleId="HeaderChar">
    <w:name w:val="Header Char"/>
    <w:basedOn w:val="DefaultParagraphFont"/>
    <w:link w:val="Header"/>
    <w:uiPriority w:val="99"/>
    <w:rsid w:val="0099012D"/>
    <w:rPr>
      <w:rFonts w:ascii="Times New Roman" w:eastAsia="Times New Roman" w:hAnsi="Times New Roman" w:cs="Times New Roman"/>
      <w:lang w:val="vi"/>
    </w:rPr>
  </w:style>
  <w:style w:type="paragraph" w:styleId="Footer">
    <w:name w:val="footer"/>
    <w:basedOn w:val="Normal"/>
    <w:link w:val="FooterChar"/>
    <w:uiPriority w:val="99"/>
    <w:unhideWhenUsed/>
    <w:rsid w:val="0099012D"/>
    <w:pPr>
      <w:tabs>
        <w:tab w:val="center" w:pos="4680"/>
        <w:tab w:val="right" w:pos="9360"/>
      </w:tabs>
    </w:pPr>
  </w:style>
  <w:style w:type="character" w:customStyle="1" w:styleId="FooterChar">
    <w:name w:val="Footer Char"/>
    <w:basedOn w:val="DefaultParagraphFont"/>
    <w:link w:val="Footer"/>
    <w:uiPriority w:val="99"/>
    <w:rsid w:val="0099012D"/>
    <w:rPr>
      <w:rFonts w:ascii="Times New Roman" w:eastAsia="Times New Roman" w:hAnsi="Times New Roman" w:cs="Times New Roman"/>
      <w:lang w:val="vi"/>
    </w:rPr>
  </w:style>
  <w:style w:type="paragraph" w:styleId="NormalWeb">
    <w:name w:val="Normal (Web)"/>
    <w:aliases w:val="Normal (Web) Char,Normal (Web) Char Char Char Char Char,표준 (웹),Char Char Char Char Char Char Char Char Char Char Char,Char Char25"/>
    <w:basedOn w:val="Normal"/>
    <w:link w:val="NormalWebChar1"/>
    <w:qFormat/>
    <w:rsid w:val="004116B2"/>
    <w:pPr>
      <w:widowControl/>
      <w:autoSpaceDE/>
      <w:autoSpaceDN/>
      <w:spacing w:before="100" w:beforeAutospacing="1" w:after="100" w:afterAutospacing="1"/>
    </w:pPr>
    <w:rPr>
      <w:sz w:val="24"/>
      <w:szCs w:val="24"/>
      <w:lang w:val="x-none" w:eastAsia="x-none"/>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locked/>
    <w:rsid w:val="004116B2"/>
    <w:rPr>
      <w:rFonts w:ascii="Times New Roman" w:eastAsia="Times New Roman" w:hAnsi="Times New Roman" w:cs="Times New Roman"/>
      <w:sz w:val="24"/>
      <w:szCs w:val="24"/>
      <w:lang w:val="x-none" w:eastAsia="x-none"/>
    </w:rPr>
  </w:style>
  <w:style w:type="paragraph" w:customStyle="1" w:styleId="30">
    <w:name w:val="30"/>
    <w:basedOn w:val="Normal"/>
    <w:qFormat/>
    <w:rsid w:val="00C01C75"/>
    <w:pPr>
      <w:autoSpaceDE/>
      <w:autoSpaceDN/>
      <w:spacing w:line="360" w:lineRule="auto"/>
      <w:jc w:val="center"/>
    </w:pPr>
    <w:rPr>
      <w:b/>
      <w:sz w:val="28"/>
      <w:szCs w:val="28"/>
      <w:lang w:val="de-DE"/>
    </w:rPr>
  </w:style>
  <w:style w:type="character" w:customStyle="1" w:styleId="Heading2Char">
    <w:name w:val="Heading 2 Char"/>
    <w:basedOn w:val="DefaultParagraphFont"/>
    <w:link w:val="Heading2"/>
    <w:rsid w:val="00E859AA"/>
    <w:rPr>
      <w:rFonts w:ascii=".VnTimeH" w:eastAsia="Times New Roman" w:hAnsi=".VnTimeH" w:cs="Times New Roman"/>
      <w:b/>
      <w:sz w:val="20"/>
      <w:szCs w:val="20"/>
      <w:lang w:val="x-none" w:eastAsia="x-none"/>
    </w:rPr>
  </w:style>
  <w:style w:type="character" w:customStyle="1" w:styleId="Heading3Char">
    <w:name w:val="Heading 3 Char"/>
    <w:basedOn w:val="DefaultParagraphFont"/>
    <w:link w:val="Heading3"/>
    <w:rsid w:val="00E859AA"/>
    <w:rPr>
      <w:rFonts w:ascii=".VnTime" w:eastAsia="Times New Roman" w:hAnsi=".VnTime" w:cs="Times New Roman"/>
      <w:b/>
      <w:sz w:val="28"/>
      <w:szCs w:val="20"/>
      <w:lang w:val="x-none" w:eastAsia="x-none"/>
    </w:rPr>
  </w:style>
  <w:style w:type="character" w:customStyle="1" w:styleId="BodyTextChar">
    <w:name w:val="Body Text Char"/>
    <w:basedOn w:val="DefaultParagraphFont"/>
    <w:link w:val="BodyText"/>
    <w:uiPriority w:val="1"/>
    <w:rsid w:val="00211D6F"/>
    <w:rPr>
      <w:rFonts w:ascii="Times New Roman" w:eastAsia="Times New Roman" w:hAnsi="Times New Roman" w:cs="Times New Roman"/>
      <w:sz w:val="28"/>
      <w:szCs w:val="28"/>
      <w:lang w:val="vi"/>
    </w:rPr>
  </w:style>
  <w:style w:type="character" w:styleId="Strong">
    <w:name w:val="Strong"/>
    <w:qFormat/>
    <w:rsid w:val="000012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paragraph" w:styleId="Heading2">
    <w:name w:val="heading 2"/>
    <w:basedOn w:val="Normal"/>
    <w:next w:val="Normal"/>
    <w:link w:val="Heading2Char"/>
    <w:qFormat/>
    <w:rsid w:val="00E859AA"/>
    <w:pPr>
      <w:keepNext/>
      <w:widowControl/>
      <w:tabs>
        <w:tab w:val="center" w:pos="5670"/>
      </w:tabs>
      <w:autoSpaceDE/>
      <w:autoSpaceDN/>
      <w:jc w:val="both"/>
      <w:outlineLvl w:val="1"/>
    </w:pPr>
    <w:rPr>
      <w:rFonts w:ascii=".VnTimeH" w:hAnsi=".VnTimeH"/>
      <w:b/>
      <w:sz w:val="20"/>
      <w:szCs w:val="20"/>
      <w:lang w:val="x-none" w:eastAsia="x-none"/>
    </w:rPr>
  </w:style>
  <w:style w:type="paragraph" w:styleId="Heading3">
    <w:name w:val="heading 3"/>
    <w:basedOn w:val="Normal"/>
    <w:next w:val="Normal"/>
    <w:link w:val="Heading3Char"/>
    <w:qFormat/>
    <w:rsid w:val="00E859AA"/>
    <w:pPr>
      <w:keepNext/>
      <w:widowControl/>
      <w:autoSpaceDE/>
      <w:autoSpaceDN/>
      <w:ind w:firstLine="567"/>
      <w:jc w:val="both"/>
      <w:outlineLvl w:val="2"/>
    </w:pPr>
    <w:rPr>
      <w:rFonts w:ascii=".VnTime" w:hAnsi=".VnTime"/>
      <w:b/>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Title">
    <w:name w:val="Title"/>
    <w:basedOn w:val="Normal"/>
    <w:uiPriority w:val="1"/>
    <w:qFormat/>
    <w:pPr>
      <w:ind w:left="2"/>
      <w:jc w:val="center"/>
    </w:pPr>
    <w:rPr>
      <w:b/>
      <w:bCs/>
      <w:sz w:val="28"/>
      <w:szCs w:val="28"/>
    </w:rPr>
  </w:style>
  <w:style w:type="paragraph" w:styleId="ListParagraph">
    <w:name w:val="List Paragraph"/>
    <w:basedOn w:val="Normal"/>
    <w:uiPriority w:val="1"/>
    <w:qFormat/>
    <w:pPr>
      <w:spacing w:before="119"/>
      <w:ind w:left="140" w:hanging="279"/>
      <w:jc w:val="both"/>
    </w:pPr>
  </w:style>
  <w:style w:type="paragraph" w:customStyle="1" w:styleId="TableParagraph">
    <w:name w:val="Table Paragraph"/>
    <w:basedOn w:val="Normal"/>
    <w:uiPriority w:val="1"/>
    <w:qFormat/>
  </w:style>
  <w:style w:type="table" w:styleId="TableGrid">
    <w:name w:val="Table Grid"/>
    <w:basedOn w:val="TableNormal"/>
    <w:uiPriority w:val="59"/>
    <w:rsid w:val="00824BBE"/>
    <w:pPr>
      <w:widowControl/>
      <w:autoSpaceDE/>
      <w:autoSpaceDN/>
    </w:pPr>
    <w:rPr>
      <w:rFonts w:ascii="Times New Roman" w:eastAsia="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 Char Char Char Char Char,Footnote Text Char Char Char Char Char Char Ch Char Char,Footnote Text Char Char Char Char Char Char Ch Char Char Char Char,fn Char,f Ch Char"/>
    <w:basedOn w:val="DefaultParagraphFont"/>
    <w:link w:val="FootnoteText"/>
    <w:semiHidden/>
    <w:qFormat/>
    <w:locked/>
    <w:rsid w:val="005B38F6"/>
    <w:rPr>
      <w:rFonts w:ascii=".VnTime" w:hAnsi=".VnTime"/>
      <w:lang w:val="en-GB" w:eastAsia="x-non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 Char Char Char Char C,fn,f Ch"/>
    <w:basedOn w:val="Normal"/>
    <w:link w:val="FootnoteTextChar"/>
    <w:semiHidden/>
    <w:unhideWhenUsed/>
    <w:qFormat/>
    <w:rsid w:val="005B38F6"/>
    <w:pPr>
      <w:widowControl/>
      <w:overflowPunct w:val="0"/>
      <w:adjustRightInd w:val="0"/>
    </w:pPr>
    <w:rPr>
      <w:rFonts w:ascii=".VnTime" w:eastAsiaTheme="minorHAnsi" w:hAnsi=".VnTime" w:cstheme="minorBidi"/>
      <w:lang w:val="en-GB" w:eastAsia="x-none"/>
    </w:rPr>
  </w:style>
  <w:style w:type="character" w:customStyle="1" w:styleId="FootnoteTextChar1">
    <w:name w:val="Footnote Text Char1"/>
    <w:basedOn w:val="DefaultParagraphFont"/>
    <w:uiPriority w:val="99"/>
    <w:semiHidden/>
    <w:rsid w:val="005B38F6"/>
    <w:rPr>
      <w:rFonts w:ascii="Times New Roman" w:eastAsia="Times New Roman" w:hAnsi="Times New Roman" w:cs="Times New Roman"/>
      <w:sz w:val="20"/>
      <w:szCs w:val="20"/>
      <w:lang w:val="vi"/>
    </w:rPr>
  </w:style>
  <w:style w:type="character" w:styleId="FootnoteReference">
    <w:name w:val="footnote reference"/>
    <w:aliases w:val="Footnote,Footnote text,ftref,BearingPoint,16 Point,Superscript 6 Point,fr,Footnote Text1,f,Ref,de nota al pie,Footnote + Arial,10 pt,Black,Footnote Text11,(NECG) Footnote Reference,BVI fnr,footnote ref,Footnote text + 13 pt,de nota al"/>
    <w:link w:val="Re"/>
    <w:unhideWhenUsed/>
    <w:qFormat/>
    <w:rsid w:val="005B38F6"/>
    <w:rPr>
      <w:vertAlign w:val="superscript"/>
    </w:rPr>
  </w:style>
  <w:style w:type="paragraph" w:customStyle="1" w:styleId="Re">
    <w:name w:val="Re"/>
    <w:aliases w:val="SUPERS,Ref Char,de nota al pie Char,Ref1 Char,BVI fnr Char Char Char Char Char Char Char,BVI fnr Car Car Char Char Char Char Char Char Char,BVI fnr Car Char Char Char Char Char Char Char,FNRefe,Footnote Char,ftref Char,fr Char,16 Point Char"/>
    <w:basedOn w:val="Normal"/>
    <w:link w:val="FootnoteReference"/>
    <w:qFormat/>
    <w:rsid w:val="005B38F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fontstyle01">
    <w:name w:val="fontstyle01"/>
    <w:rsid w:val="00F100BE"/>
    <w:rPr>
      <w:rFonts w:ascii="Times New Roman" w:hAnsi="Times New Roman" w:cs="Times New Roman" w:hint="default"/>
      <w:b/>
      <w:bCs/>
      <w:i/>
      <w:iCs/>
      <w:color w:val="000000"/>
      <w:sz w:val="28"/>
      <w:szCs w:val="28"/>
    </w:rPr>
  </w:style>
  <w:style w:type="character" w:customStyle="1" w:styleId="fontstyle21">
    <w:name w:val="fontstyle21"/>
    <w:rsid w:val="00D070C1"/>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99012D"/>
    <w:pPr>
      <w:tabs>
        <w:tab w:val="center" w:pos="4680"/>
        <w:tab w:val="right" w:pos="9360"/>
      </w:tabs>
    </w:pPr>
  </w:style>
  <w:style w:type="character" w:customStyle="1" w:styleId="HeaderChar">
    <w:name w:val="Header Char"/>
    <w:basedOn w:val="DefaultParagraphFont"/>
    <w:link w:val="Header"/>
    <w:uiPriority w:val="99"/>
    <w:rsid w:val="0099012D"/>
    <w:rPr>
      <w:rFonts w:ascii="Times New Roman" w:eastAsia="Times New Roman" w:hAnsi="Times New Roman" w:cs="Times New Roman"/>
      <w:lang w:val="vi"/>
    </w:rPr>
  </w:style>
  <w:style w:type="paragraph" w:styleId="Footer">
    <w:name w:val="footer"/>
    <w:basedOn w:val="Normal"/>
    <w:link w:val="FooterChar"/>
    <w:uiPriority w:val="99"/>
    <w:unhideWhenUsed/>
    <w:rsid w:val="0099012D"/>
    <w:pPr>
      <w:tabs>
        <w:tab w:val="center" w:pos="4680"/>
        <w:tab w:val="right" w:pos="9360"/>
      </w:tabs>
    </w:pPr>
  </w:style>
  <w:style w:type="character" w:customStyle="1" w:styleId="FooterChar">
    <w:name w:val="Footer Char"/>
    <w:basedOn w:val="DefaultParagraphFont"/>
    <w:link w:val="Footer"/>
    <w:uiPriority w:val="99"/>
    <w:rsid w:val="0099012D"/>
    <w:rPr>
      <w:rFonts w:ascii="Times New Roman" w:eastAsia="Times New Roman" w:hAnsi="Times New Roman" w:cs="Times New Roman"/>
      <w:lang w:val="vi"/>
    </w:rPr>
  </w:style>
  <w:style w:type="paragraph" w:styleId="NormalWeb">
    <w:name w:val="Normal (Web)"/>
    <w:aliases w:val="Normal (Web) Char,Normal (Web) Char Char Char Char Char,표준 (웹),Char Char Char Char Char Char Char Char Char Char Char,Char Char25"/>
    <w:basedOn w:val="Normal"/>
    <w:link w:val="NormalWebChar1"/>
    <w:qFormat/>
    <w:rsid w:val="004116B2"/>
    <w:pPr>
      <w:widowControl/>
      <w:autoSpaceDE/>
      <w:autoSpaceDN/>
      <w:spacing w:before="100" w:beforeAutospacing="1" w:after="100" w:afterAutospacing="1"/>
    </w:pPr>
    <w:rPr>
      <w:sz w:val="24"/>
      <w:szCs w:val="24"/>
      <w:lang w:val="x-none" w:eastAsia="x-none"/>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locked/>
    <w:rsid w:val="004116B2"/>
    <w:rPr>
      <w:rFonts w:ascii="Times New Roman" w:eastAsia="Times New Roman" w:hAnsi="Times New Roman" w:cs="Times New Roman"/>
      <w:sz w:val="24"/>
      <w:szCs w:val="24"/>
      <w:lang w:val="x-none" w:eastAsia="x-none"/>
    </w:rPr>
  </w:style>
  <w:style w:type="paragraph" w:customStyle="1" w:styleId="30">
    <w:name w:val="30"/>
    <w:basedOn w:val="Normal"/>
    <w:qFormat/>
    <w:rsid w:val="00C01C75"/>
    <w:pPr>
      <w:autoSpaceDE/>
      <w:autoSpaceDN/>
      <w:spacing w:line="360" w:lineRule="auto"/>
      <w:jc w:val="center"/>
    </w:pPr>
    <w:rPr>
      <w:b/>
      <w:sz w:val="28"/>
      <w:szCs w:val="28"/>
      <w:lang w:val="de-DE"/>
    </w:rPr>
  </w:style>
  <w:style w:type="character" w:customStyle="1" w:styleId="Heading2Char">
    <w:name w:val="Heading 2 Char"/>
    <w:basedOn w:val="DefaultParagraphFont"/>
    <w:link w:val="Heading2"/>
    <w:rsid w:val="00E859AA"/>
    <w:rPr>
      <w:rFonts w:ascii=".VnTimeH" w:eastAsia="Times New Roman" w:hAnsi=".VnTimeH" w:cs="Times New Roman"/>
      <w:b/>
      <w:sz w:val="20"/>
      <w:szCs w:val="20"/>
      <w:lang w:val="x-none" w:eastAsia="x-none"/>
    </w:rPr>
  </w:style>
  <w:style w:type="character" w:customStyle="1" w:styleId="Heading3Char">
    <w:name w:val="Heading 3 Char"/>
    <w:basedOn w:val="DefaultParagraphFont"/>
    <w:link w:val="Heading3"/>
    <w:rsid w:val="00E859AA"/>
    <w:rPr>
      <w:rFonts w:ascii=".VnTime" w:eastAsia="Times New Roman" w:hAnsi=".VnTime" w:cs="Times New Roman"/>
      <w:b/>
      <w:sz w:val="28"/>
      <w:szCs w:val="20"/>
      <w:lang w:val="x-none" w:eastAsia="x-none"/>
    </w:rPr>
  </w:style>
  <w:style w:type="character" w:customStyle="1" w:styleId="BodyTextChar">
    <w:name w:val="Body Text Char"/>
    <w:basedOn w:val="DefaultParagraphFont"/>
    <w:link w:val="BodyText"/>
    <w:uiPriority w:val="1"/>
    <w:rsid w:val="00211D6F"/>
    <w:rPr>
      <w:rFonts w:ascii="Times New Roman" w:eastAsia="Times New Roman" w:hAnsi="Times New Roman" w:cs="Times New Roman"/>
      <w:sz w:val="28"/>
      <w:szCs w:val="28"/>
      <w:lang w:val="vi"/>
    </w:rPr>
  </w:style>
  <w:style w:type="character" w:styleId="Strong">
    <w:name w:val="Strong"/>
    <w:qFormat/>
    <w:rsid w:val="000012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8</Pages>
  <Words>2821</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Hien Nong Van</dc:creator>
  <cp:lastModifiedBy>ismail - [2010]</cp:lastModifiedBy>
  <cp:revision>240</cp:revision>
  <dcterms:created xsi:type="dcterms:W3CDTF">2025-05-08T09:16:00Z</dcterms:created>
  <dcterms:modified xsi:type="dcterms:W3CDTF">2025-08-11T07:37:00Z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Creator">
    <vt:lpwstr>Microsoft® Word 2016</vt:lpwstr>
  </property>
  <property fmtid="{D5CDD505-2E9C-101B-9397-08002B2CF9AE}" pid="4" name="LastSaved">
    <vt:filetime>2025-05-08T00:00:00Z</vt:filetime>
  </property>
  <property fmtid="{D5CDD505-2E9C-101B-9397-08002B2CF9AE}" pid="5" name="Producer">
    <vt:lpwstr>Microsoft® Word 2016</vt:lpwstr>
  </property>
</Properties>
</file>