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CE" w:rsidRDefault="00BB41A0" w:rsidP="00115A2A">
      <w:pPr>
        <w:spacing w:before="120" w:after="120" w:line="240" w:lineRule="auto"/>
        <w:jc w:val="center"/>
        <w:rPr>
          <w:b/>
          <w:sz w:val="26"/>
          <w:szCs w:val="26"/>
          <w:lang w:val="pt-BR"/>
        </w:rPr>
      </w:pPr>
      <w:r w:rsidRPr="00BB41A0">
        <w:rPr>
          <w:b/>
          <w:sz w:val="26"/>
          <w:szCs w:val="26"/>
          <w:lang w:val="pt-BR"/>
        </w:rPr>
        <w:t>Biểu mẫu thống kê TTHC nội bộ</w:t>
      </w:r>
    </w:p>
    <w:p w:rsidR="00EA5D26" w:rsidRPr="00115A2A" w:rsidRDefault="00EA5D26" w:rsidP="00EA5D26">
      <w:pPr>
        <w:spacing w:before="120" w:after="120" w:line="240" w:lineRule="auto"/>
        <w:jc w:val="both"/>
        <w:rPr>
          <w:b/>
          <w:sz w:val="26"/>
          <w:szCs w:val="26"/>
          <w:lang w:val="pt-BR"/>
        </w:rPr>
      </w:pPr>
      <w:r>
        <w:rPr>
          <w:b/>
          <w:sz w:val="26"/>
          <w:szCs w:val="26"/>
          <w:lang w:val="pt-BR"/>
        </w:rPr>
        <w:t xml:space="preserve">1. TTHC </w:t>
      </w:r>
      <w:r w:rsidRPr="00EA5D26">
        <w:rPr>
          <w:b/>
          <w:sz w:val="26"/>
          <w:szCs w:val="26"/>
          <w:lang w:val="pt-BR"/>
        </w:rPr>
        <w:t>Công tác thi đua khen thưởng thuộc thẩm quyền giải quyết của Sở Xây dựng tỉnh Lạng Sơn</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7512"/>
      </w:tblGrid>
      <w:tr w:rsidR="00E03ACE" w:rsidRPr="00C81DBE" w:rsidTr="00D754B6">
        <w:trPr>
          <w:trHeight w:val="446"/>
        </w:trPr>
        <w:tc>
          <w:tcPr>
            <w:tcW w:w="710" w:type="dxa"/>
            <w:tcBorders>
              <w:top w:val="single" w:sz="4" w:space="0" w:color="auto"/>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right w:val="single" w:sz="4" w:space="0" w:color="auto"/>
            </w:tcBorders>
            <w:shd w:val="pct10" w:color="auto" w:fill="auto"/>
          </w:tcPr>
          <w:p w:rsidR="00E03ACE" w:rsidRPr="00C81DBE" w:rsidRDefault="00E03ACE" w:rsidP="00594547">
            <w:pPr>
              <w:spacing w:before="40" w:after="40" w:line="240" w:lineRule="auto"/>
              <w:rPr>
                <w:bCs/>
                <w:sz w:val="24"/>
                <w:szCs w:val="24"/>
                <w:lang w:val="hr-HR"/>
              </w:rPr>
            </w:pPr>
            <w:r w:rsidRPr="00C81DBE">
              <w:rPr>
                <w:bCs/>
                <w:sz w:val="24"/>
                <w:szCs w:val="24"/>
                <w:lang w:val="hr-HR"/>
              </w:rPr>
              <w:t>Tên TTHC</w:t>
            </w:r>
          </w:p>
        </w:tc>
        <w:tc>
          <w:tcPr>
            <w:tcW w:w="7512" w:type="dxa"/>
            <w:tcBorders>
              <w:top w:val="single" w:sz="4" w:space="0" w:color="auto"/>
              <w:left w:val="single" w:sz="4" w:space="0" w:color="auto"/>
              <w:bottom w:val="single" w:sz="4" w:space="0" w:color="auto"/>
              <w:right w:val="single" w:sz="4" w:space="0" w:color="auto"/>
            </w:tcBorders>
          </w:tcPr>
          <w:p w:rsidR="00E03ACE" w:rsidRPr="00C81DBE" w:rsidRDefault="00BB41A0" w:rsidP="00F34CF5">
            <w:pPr>
              <w:spacing w:before="40" w:after="40" w:line="240" w:lineRule="auto"/>
              <w:jc w:val="both"/>
              <w:rPr>
                <w:bCs/>
                <w:i/>
                <w:sz w:val="24"/>
                <w:szCs w:val="24"/>
                <w:shd w:val="clear" w:color="auto" w:fill="FFFFFF"/>
              </w:rPr>
            </w:pPr>
            <w:r w:rsidRPr="0009115F">
              <w:rPr>
                <w:b/>
                <w:sz w:val="24"/>
                <w:szCs w:val="24"/>
                <w:lang w:val="pt-BR"/>
              </w:rPr>
              <w:t>Công tác thi đua khen thưởng thuộc thẩm quyền giải quyết củ</w:t>
            </w:r>
            <w:r w:rsidR="00F34CF5">
              <w:rPr>
                <w:b/>
                <w:sz w:val="24"/>
                <w:szCs w:val="24"/>
                <w:lang w:val="pt-BR"/>
              </w:rPr>
              <w:t>a</w:t>
            </w:r>
            <w:r w:rsidRPr="0009115F">
              <w:rPr>
                <w:b/>
                <w:sz w:val="24"/>
                <w:szCs w:val="24"/>
                <w:lang w:val="pt-BR"/>
              </w:rPr>
              <w:t xml:space="preserve"> Sở </w:t>
            </w:r>
            <w:r w:rsidR="00F34CF5">
              <w:rPr>
                <w:b/>
                <w:sz w:val="24"/>
                <w:szCs w:val="24"/>
                <w:lang w:val="pt-BR"/>
              </w:rPr>
              <w:t>Xây dựng</w:t>
            </w:r>
            <w:r w:rsidRPr="0009115F">
              <w:rPr>
                <w:b/>
                <w:sz w:val="24"/>
                <w:szCs w:val="24"/>
                <w:lang w:val="pt-BR"/>
              </w:rPr>
              <w:t xml:space="preserve"> tỉnh Lạng Sơn</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D754B6" w:rsidP="00594547">
            <w:pPr>
              <w:spacing w:before="40" w:after="40" w:line="240" w:lineRule="auto"/>
              <w:jc w:val="both"/>
              <w:rPr>
                <w:bCs/>
                <w:sz w:val="24"/>
                <w:szCs w:val="24"/>
                <w:lang w:val="hr-HR"/>
              </w:rPr>
            </w:pPr>
            <w:r w:rsidRPr="00C81DBE">
              <w:rPr>
                <w:bCs/>
                <w:sz w:val="24"/>
                <w:szCs w:val="24"/>
                <w:lang w:val="hr-HR"/>
              </w:rPr>
              <w:t>Đ</w:t>
            </w:r>
            <w:r w:rsidR="00E03ACE" w:rsidRPr="00C81DBE">
              <w:rPr>
                <w:bCs/>
                <w:sz w:val="24"/>
                <w:szCs w:val="24"/>
                <w:lang w:val="hr-HR"/>
              </w:rPr>
              <w:t xml:space="preserve">ơn vị thống kê   </w:t>
            </w: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B40CD4" w:rsidRDefault="001A7C8D" w:rsidP="008E312C">
            <w:pPr>
              <w:tabs>
                <w:tab w:val="left" w:pos="218"/>
              </w:tabs>
              <w:spacing w:before="40" w:after="40" w:line="240" w:lineRule="auto"/>
              <w:jc w:val="both"/>
              <w:rPr>
                <w:sz w:val="24"/>
                <w:szCs w:val="24"/>
                <w:lang w:val="hr-HR"/>
              </w:rPr>
            </w:pPr>
            <w:r w:rsidRPr="00B40CD4">
              <w:rPr>
                <w:sz w:val="24"/>
                <w:szCs w:val="24"/>
                <w:lang w:val="hr-HR"/>
              </w:rPr>
              <w:t xml:space="preserve">Sở </w:t>
            </w:r>
            <w:r w:rsidR="008E312C" w:rsidRPr="00B40CD4">
              <w:rPr>
                <w:sz w:val="24"/>
                <w:szCs w:val="24"/>
                <w:lang w:val="pt-BR"/>
              </w:rPr>
              <w:t>Xây dựng</w:t>
            </w:r>
            <w:r w:rsidR="00BB41A0" w:rsidRPr="00B40CD4">
              <w:rPr>
                <w:sz w:val="24"/>
                <w:szCs w:val="24"/>
                <w:lang w:val="pt-BR"/>
              </w:rPr>
              <w:t xml:space="preserve"> tỉnh Lạng Sơn</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bCs/>
                <w:sz w:val="24"/>
                <w:szCs w:val="24"/>
                <w:lang w:val="hr-HR"/>
              </w:rPr>
            </w:pPr>
            <w:r w:rsidRPr="00C81DBE">
              <w:rPr>
                <w:bCs/>
                <w:sz w:val="24"/>
                <w:szCs w:val="24"/>
                <w:lang w:val="hr-HR"/>
              </w:rPr>
              <w:t>Lĩnh vực</w:t>
            </w: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590A15" w:rsidP="00594547">
            <w:pPr>
              <w:tabs>
                <w:tab w:val="left" w:pos="218"/>
              </w:tabs>
              <w:spacing w:before="40" w:after="40" w:line="240" w:lineRule="auto"/>
              <w:jc w:val="both"/>
              <w:rPr>
                <w:i/>
                <w:sz w:val="24"/>
                <w:szCs w:val="24"/>
                <w:lang w:val="hr-HR"/>
              </w:rPr>
            </w:pPr>
            <w:r>
              <w:rPr>
                <w:sz w:val="24"/>
                <w:szCs w:val="24"/>
                <w:lang w:val="hr-HR"/>
              </w:rPr>
              <w:t>Thi đua khen thưởng</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 xml:space="preserve">Văn bản quy định </w:t>
            </w:r>
          </w:p>
        </w:tc>
        <w:tc>
          <w:tcPr>
            <w:tcW w:w="7512" w:type="dxa"/>
            <w:tcBorders>
              <w:top w:val="single" w:sz="4" w:space="0" w:color="auto"/>
              <w:left w:val="single" w:sz="4" w:space="0" w:color="auto"/>
              <w:bottom w:val="single" w:sz="4" w:space="0" w:color="auto"/>
              <w:right w:val="single" w:sz="4" w:space="0" w:color="auto"/>
            </w:tcBorders>
            <w:vAlign w:val="center"/>
          </w:tcPr>
          <w:p w:rsidR="005C0B9C" w:rsidRPr="00BB41A0" w:rsidRDefault="00BB41A0" w:rsidP="00594547">
            <w:pPr>
              <w:shd w:val="clear" w:color="auto" w:fill="FFFFFF"/>
              <w:tabs>
                <w:tab w:val="left" w:pos="570"/>
              </w:tabs>
              <w:spacing w:before="40" w:after="40" w:line="240" w:lineRule="auto"/>
              <w:jc w:val="both"/>
              <w:rPr>
                <w:color w:val="000000"/>
                <w:sz w:val="24"/>
                <w:szCs w:val="24"/>
                <w:lang w:val="nl-NL"/>
              </w:rPr>
            </w:pPr>
            <w:r w:rsidRPr="00BB41A0">
              <w:rPr>
                <w:color w:val="000000"/>
                <w:sz w:val="24"/>
                <w:szCs w:val="24"/>
                <w:lang w:val="nl-NL"/>
              </w:rPr>
              <w:t>-</w:t>
            </w:r>
            <w:r w:rsidR="005C0B9C" w:rsidRPr="00BB41A0">
              <w:rPr>
                <w:color w:val="000000"/>
                <w:sz w:val="24"/>
                <w:szCs w:val="24"/>
                <w:lang w:val="nl-NL"/>
              </w:rPr>
              <w:t xml:space="preserve"> Luật Thi đua, Khen thưởng ngày 26/11/2003; Luật sửa đổi, bổ sung một số điều của Luật Thi đua, Khen thưởng ngày 14/6/2005 và Luật sửa đổi, bổ sung một số điều của Luật Thi đua, Khen thưởng ngày 16/11/2013;</w:t>
            </w:r>
          </w:p>
          <w:p w:rsidR="005C0B9C" w:rsidRPr="00BB41A0" w:rsidRDefault="00BB41A0" w:rsidP="00594547">
            <w:pPr>
              <w:shd w:val="clear" w:color="auto" w:fill="FFFFFF"/>
              <w:tabs>
                <w:tab w:val="left" w:pos="570"/>
              </w:tabs>
              <w:spacing w:before="40" w:after="40" w:line="240" w:lineRule="auto"/>
              <w:jc w:val="both"/>
              <w:rPr>
                <w:rFonts w:eastAsia="Times New Roman"/>
                <w:color w:val="000000"/>
                <w:sz w:val="24"/>
                <w:szCs w:val="24"/>
                <w:lang w:val="nl-NL"/>
              </w:rPr>
            </w:pPr>
            <w:r w:rsidRPr="00BB41A0">
              <w:rPr>
                <w:rFonts w:eastAsia="Times New Roman"/>
                <w:color w:val="000000"/>
                <w:sz w:val="24"/>
                <w:szCs w:val="24"/>
                <w:lang w:val="nl-NL"/>
              </w:rPr>
              <w:t>-</w:t>
            </w:r>
            <w:r w:rsidR="005C0B9C" w:rsidRPr="00BB41A0">
              <w:rPr>
                <w:rFonts w:eastAsia="Times New Roman"/>
                <w:color w:val="000000"/>
                <w:sz w:val="24"/>
                <w:szCs w:val="24"/>
                <w:lang w:val="nl-NL"/>
              </w:rPr>
              <w:t xml:space="preserve"> Nghị định số 91/2017/NĐ-CP ngày 31/7/2017 của Chính phủ quy định chi tiết thi hành một số điều của Luật Thi đua, Khen thưởng;</w:t>
            </w:r>
          </w:p>
          <w:p w:rsidR="00E03ACE" w:rsidRPr="00BB41A0" w:rsidRDefault="00BB41A0" w:rsidP="00594547">
            <w:pPr>
              <w:spacing w:before="40" w:after="40" w:line="240" w:lineRule="auto"/>
              <w:ind w:right="-47"/>
              <w:jc w:val="both"/>
              <w:rPr>
                <w:sz w:val="24"/>
                <w:szCs w:val="24"/>
              </w:rPr>
            </w:pPr>
            <w:r w:rsidRPr="00BB41A0">
              <w:rPr>
                <w:sz w:val="24"/>
                <w:szCs w:val="24"/>
              </w:rPr>
              <w:t xml:space="preserve">- </w:t>
            </w:r>
            <w:r w:rsidR="005C0B9C" w:rsidRPr="00BB41A0">
              <w:rPr>
                <w:sz w:val="24"/>
                <w:szCs w:val="24"/>
              </w:rPr>
              <w:t>Thông tư số 08/2017/TT-BNV ngày 27/10/2017 của Bộ Nội vụ hướng dẫn thi hành một số điều của Nghị định số 91/2017/NĐ-CP ngày 31/7/2017 của Chính phủ quy định chi tiết thi hành một số điều của Luật Thi đua, Khen thưởng;</w:t>
            </w:r>
          </w:p>
          <w:p w:rsidR="005C0B9C" w:rsidRPr="00C81DBE" w:rsidRDefault="00BB41A0" w:rsidP="008553E4">
            <w:pPr>
              <w:spacing w:before="40" w:after="40" w:line="240" w:lineRule="auto"/>
              <w:ind w:right="-47"/>
              <w:jc w:val="both"/>
              <w:rPr>
                <w:i/>
                <w:sz w:val="24"/>
                <w:szCs w:val="24"/>
                <w:lang w:val="fr-FR"/>
              </w:rPr>
            </w:pPr>
            <w:r w:rsidRPr="00BB41A0">
              <w:rPr>
                <w:sz w:val="24"/>
                <w:szCs w:val="24"/>
                <w:lang w:val="fr-FR"/>
              </w:rPr>
              <w:t xml:space="preserve">- </w:t>
            </w:r>
            <w:r w:rsidR="005C0B9C" w:rsidRPr="00BB41A0">
              <w:rPr>
                <w:sz w:val="24"/>
                <w:szCs w:val="24"/>
                <w:lang w:val="fr-FR"/>
              </w:rPr>
              <w:t xml:space="preserve"> Quyết định số</w:t>
            </w:r>
            <w:r w:rsidR="008553E4">
              <w:rPr>
                <w:sz w:val="24"/>
                <w:szCs w:val="24"/>
                <w:lang w:val="fr-FR"/>
              </w:rPr>
              <w:t xml:space="preserve"> 267/QĐ-SXD ngày 05/12/2022</w:t>
            </w:r>
            <w:r w:rsidR="005C0B9C" w:rsidRPr="00BB41A0">
              <w:rPr>
                <w:sz w:val="24"/>
                <w:szCs w:val="24"/>
                <w:lang w:val="fr-FR"/>
              </w:rPr>
              <w:t xml:space="preserve"> của Sở </w:t>
            </w:r>
            <w:r w:rsidR="008553E4">
              <w:rPr>
                <w:sz w:val="24"/>
                <w:szCs w:val="24"/>
                <w:lang w:val="fr-FR"/>
              </w:rPr>
              <w:t>Xây dựng</w:t>
            </w:r>
            <w:r w:rsidR="005C0B9C" w:rsidRPr="00BB41A0">
              <w:rPr>
                <w:sz w:val="24"/>
                <w:szCs w:val="24"/>
                <w:lang w:val="fr-FR"/>
              </w:rPr>
              <w:t xml:space="preserve"> về việc ban hành </w:t>
            </w:r>
            <w:r w:rsidR="008553E4">
              <w:rPr>
                <w:sz w:val="24"/>
                <w:szCs w:val="24"/>
                <w:lang w:val="fr-FR"/>
              </w:rPr>
              <w:t>quy định về công tác Thi đua, k</w:t>
            </w:r>
            <w:r w:rsidR="005C0B9C" w:rsidRPr="00BB41A0">
              <w:rPr>
                <w:sz w:val="24"/>
                <w:szCs w:val="24"/>
                <w:lang w:val="fr-FR"/>
              </w:rPr>
              <w:t xml:space="preserve">hen thưởng của Sở </w:t>
            </w:r>
            <w:r w:rsidR="008553E4">
              <w:rPr>
                <w:sz w:val="24"/>
                <w:szCs w:val="24"/>
                <w:lang w:val="fr-FR"/>
              </w:rPr>
              <w:t>Xây dựng Lạng Sơn.</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BB41A0" w:rsidRDefault="00A838E1" w:rsidP="00594547">
            <w:pPr>
              <w:shd w:val="clear" w:color="auto" w:fill="FFFFFF"/>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7545F1" w:rsidRDefault="00BB41A0" w:rsidP="00594547">
            <w:pPr>
              <w:shd w:val="clear" w:color="auto" w:fill="FFFFFF"/>
              <w:spacing w:before="40" w:after="40" w:line="240" w:lineRule="auto"/>
              <w:jc w:val="both"/>
              <w:rPr>
                <w:sz w:val="24"/>
                <w:szCs w:val="24"/>
              </w:rPr>
            </w:pPr>
            <w:r w:rsidRPr="00BB41A0">
              <w:rPr>
                <w:b/>
                <w:i/>
                <w:sz w:val="24"/>
                <w:szCs w:val="24"/>
              </w:rPr>
              <w:t>Bước 1:</w:t>
            </w:r>
            <w:r w:rsidR="00F15ED9" w:rsidRPr="00F15ED9">
              <w:rPr>
                <w:sz w:val="24"/>
                <w:szCs w:val="24"/>
              </w:rPr>
              <w:t xml:space="preserve">Các phòng </w:t>
            </w:r>
            <w:r w:rsidR="008901A3">
              <w:rPr>
                <w:sz w:val="24"/>
                <w:szCs w:val="24"/>
              </w:rPr>
              <w:t xml:space="preserve">và Trung tâm </w:t>
            </w:r>
            <w:r w:rsidR="00F15ED9" w:rsidRPr="00F15ED9">
              <w:rPr>
                <w:sz w:val="24"/>
                <w:szCs w:val="24"/>
              </w:rPr>
              <w:t xml:space="preserve">trực thuộc </w:t>
            </w:r>
            <w:r w:rsidRPr="00BB41A0">
              <w:rPr>
                <w:sz w:val="24"/>
                <w:szCs w:val="24"/>
                <w:lang w:val="hr-HR"/>
              </w:rPr>
              <w:t xml:space="preserve">Sở </w:t>
            </w:r>
            <w:r w:rsidR="008901A3">
              <w:rPr>
                <w:sz w:val="24"/>
                <w:szCs w:val="24"/>
                <w:lang w:val="pt-BR"/>
              </w:rPr>
              <w:t>Xây dựng</w:t>
            </w:r>
            <w:r w:rsidR="00F15ED9" w:rsidRPr="00F15ED9">
              <w:rPr>
                <w:sz w:val="24"/>
                <w:szCs w:val="24"/>
              </w:rPr>
              <w:t xml:space="preserve">gửi văn bản kèm hồsơ đềnghịkhen thưởng hàng năm vềHội đồng </w:t>
            </w:r>
            <w:r>
              <w:rPr>
                <w:sz w:val="24"/>
                <w:szCs w:val="24"/>
              </w:rPr>
              <w:t>thi đua khen thưởng</w:t>
            </w:r>
            <w:r w:rsidRPr="00BB41A0">
              <w:rPr>
                <w:sz w:val="24"/>
                <w:szCs w:val="24"/>
                <w:lang w:val="hr-HR"/>
              </w:rPr>
              <w:t xml:space="preserve">Sở </w:t>
            </w:r>
            <w:r w:rsidR="008901A3">
              <w:rPr>
                <w:sz w:val="24"/>
                <w:szCs w:val="24"/>
                <w:lang w:val="pt-BR"/>
              </w:rPr>
              <w:t>Xây dựng</w:t>
            </w:r>
            <w:r w:rsidR="00F15ED9" w:rsidRPr="00F15ED9">
              <w:rPr>
                <w:sz w:val="24"/>
                <w:szCs w:val="24"/>
              </w:rPr>
              <w:t>(qua Văn phòng Sở)</w:t>
            </w:r>
            <w:r w:rsidR="007545F1">
              <w:rPr>
                <w:sz w:val="24"/>
                <w:szCs w:val="24"/>
              </w:rPr>
              <w:t>.</w:t>
            </w:r>
            <w:r w:rsidR="007545F1" w:rsidRPr="007545F1">
              <w:rPr>
                <w:sz w:val="24"/>
                <w:szCs w:val="24"/>
              </w:rPr>
              <w:t>Thời điểm nhận hồ sơ gửi về Hội đồng Thi đua, Khen thưởng Sởtheo thông báo quy định hàng năm</w:t>
            </w:r>
            <w:r w:rsidR="007545F1">
              <w:rPr>
                <w:sz w:val="24"/>
                <w:szCs w:val="24"/>
              </w:rPr>
              <w:t>.</w:t>
            </w:r>
          </w:p>
          <w:p w:rsidR="008901A3" w:rsidRDefault="00BB41A0" w:rsidP="00594547">
            <w:pPr>
              <w:shd w:val="clear" w:color="auto" w:fill="FFFFFF"/>
              <w:spacing w:before="40" w:after="40" w:line="240" w:lineRule="auto"/>
              <w:jc w:val="both"/>
              <w:rPr>
                <w:sz w:val="24"/>
                <w:szCs w:val="24"/>
              </w:rPr>
            </w:pPr>
            <w:r w:rsidRPr="00BB41A0">
              <w:rPr>
                <w:b/>
                <w:i/>
                <w:sz w:val="24"/>
                <w:szCs w:val="24"/>
              </w:rPr>
              <w:t>Bước 2:</w:t>
            </w:r>
            <w:r w:rsidR="008901A3" w:rsidRPr="008901A3">
              <w:rPr>
                <w:sz w:val="24"/>
                <w:szCs w:val="24"/>
              </w:rPr>
              <w:t>Hội đồng Thi đua, Khen thưởng Sở tổng hợp, thẩm định họp xét hồ sơ đề nghị khen thưởng củ</w:t>
            </w:r>
            <w:r w:rsidR="008901A3">
              <w:rPr>
                <w:sz w:val="24"/>
                <w:szCs w:val="24"/>
              </w:rPr>
              <w:t>a các phòng và</w:t>
            </w:r>
            <w:r w:rsidR="008901A3" w:rsidRPr="008901A3">
              <w:rPr>
                <w:sz w:val="24"/>
                <w:szCs w:val="24"/>
              </w:rPr>
              <w:t xml:space="preserve"> Trung tâm, trình Giám đốc Sở quyết định khen thưởng theo thẩm quyền</w:t>
            </w:r>
            <w:r w:rsidR="008901A3">
              <w:rPr>
                <w:sz w:val="24"/>
                <w:szCs w:val="24"/>
              </w:rPr>
              <w:t>.</w:t>
            </w:r>
          </w:p>
          <w:p w:rsidR="00E03ACE" w:rsidRPr="00C81DBE" w:rsidRDefault="00A838E1" w:rsidP="00594547">
            <w:pPr>
              <w:shd w:val="clear" w:color="auto" w:fill="FFFFFF"/>
              <w:spacing w:before="40" w:after="40" w:line="240" w:lineRule="auto"/>
              <w:jc w:val="both"/>
              <w:rPr>
                <w:i/>
                <w:sz w:val="24"/>
                <w:szCs w:val="24"/>
              </w:rPr>
            </w:pPr>
            <w:r w:rsidRPr="00C81DBE">
              <w:rPr>
                <w:iCs/>
                <w:sz w:val="24"/>
                <w:szCs w:val="24"/>
                <w:shd w:val="clear" w:color="auto" w:fill="FFFFFF"/>
              </w:rPr>
              <w:sym w:font="Wingdings" w:char="F0A8"/>
            </w:r>
            <w:r w:rsidR="00E03ACE" w:rsidRPr="00C81DBE">
              <w:rPr>
                <w:sz w:val="24"/>
                <w:szCs w:val="24"/>
                <w:lang w:val="hr-HR"/>
              </w:rPr>
              <w:t xml:space="preserve"> Không quy định: Tích chọn trong trường hợp không có quy định.</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r w:rsidRPr="00C81DBE">
              <w:rPr>
                <w:sz w:val="24"/>
                <w:szCs w:val="24"/>
              </w:rPr>
              <w:t>Cách thức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A838E1" w:rsidP="00594547">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Trực tiếp</w:t>
            </w:r>
          </w:p>
          <w:p w:rsidR="00E03ACE" w:rsidRPr="00C81DBE" w:rsidRDefault="00A838E1" w:rsidP="00594547">
            <w:pPr>
              <w:spacing w:before="40" w:after="40" w:line="240" w:lineRule="auto"/>
              <w:jc w:val="both"/>
              <w:rPr>
                <w:sz w:val="24"/>
                <w:szCs w:val="24"/>
                <w:lang w:val="hr-HR"/>
              </w:rPr>
            </w:pPr>
            <w:r w:rsidRPr="00C81DBE">
              <w:rPr>
                <w:iCs/>
                <w:sz w:val="24"/>
                <w:szCs w:val="24"/>
                <w:shd w:val="clear" w:color="auto" w:fill="FFFFFF"/>
              </w:rPr>
              <w:sym w:font="Wingdings" w:char="F0A8"/>
            </w:r>
            <w:r w:rsidR="00E03ACE" w:rsidRPr="00C81DBE">
              <w:rPr>
                <w:sz w:val="24"/>
                <w:szCs w:val="24"/>
                <w:lang w:val="hr-HR"/>
              </w:rPr>
              <w:t xml:space="preserve"> Trực tuyến</w:t>
            </w:r>
          </w:p>
          <w:p w:rsidR="00E03ACE" w:rsidRPr="00C81DBE" w:rsidRDefault="00A838E1" w:rsidP="00594547">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Qua dịch vụ bưu chính</w:t>
            </w:r>
          </w:p>
          <w:p w:rsidR="00E03ACE" w:rsidRPr="00C81DBE" w:rsidRDefault="00A838E1" w:rsidP="00594547">
            <w:pPr>
              <w:spacing w:before="40" w:after="40" w:line="240" w:lineRule="auto"/>
              <w:jc w:val="both"/>
              <w:rPr>
                <w:sz w:val="24"/>
                <w:szCs w:val="24"/>
                <w:lang w:val="hr-HR"/>
              </w:rPr>
            </w:pPr>
            <w:r w:rsidRPr="00C81DBE">
              <w:rPr>
                <w:iCs/>
                <w:sz w:val="24"/>
                <w:szCs w:val="24"/>
                <w:shd w:val="clear" w:color="auto" w:fill="FFFFFF"/>
              </w:rPr>
              <w:sym w:font="Wingdings" w:char="F0A8"/>
            </w:r>
            <w:r w:rsidR="00E03ACE" w:rsidRPr="00C81DBE">
              <w:rPr>
                <w:sz w:val="24"/>
                <w:szCs w:val="24"/>
                <w:lang w:val="hr-HR"/>
              </w:rPr>
              <w:t xml:space="preserve"> Không quy đị</w:t>
            </w:r>
            <w:r w:rsidR="0032044A">
              <w:rPr>
                <w:sz w:val="24"/>
                <w:szCs w:val="24"/>
                <w:lang w:val="hr-HR"/>
              </w:rPr>
              <w:t>nh.</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rPr>
            </w:pPr>
            <w:r w:rsidRPr="00C81DBE">
              <w:rPr>
                <w:sz w:val="24"/>
                <w:szCs w:val="24"/>
              </w:rPr>
              <w:t>Thành phần, số l</w:t>
            </w:r>
            <w:r w:rsidRPr="00C81DBE">
              <w:rPr>
                <w:sz w:val="24"/>
                <w:szCs w:val="24"/>
                <w:lang w:val="vi-VN"/>
              </w:rPr>
              <w:t>ượ</w:t>
            </w:r>
            <w:r w:rsidRPr="00C81DBE">
              <w:rPr>
                <w:sz w:val="24"/>
                <w:szCs w:val="24"/>
              </w:rPr>
              <w:t>ng hồ sơ</w:t>
            </w:r>
          </w:p>
        </w:tc>
        <w:tc>
          <w:tcPr>
            <w:tcW w:w="7512" w:type="dxa"/>
            <w:tcBorders>
              <w:top w:val="single" w:sz="4" w:space="0" w:color="auto"/>
              <w:left w:val="single" w:sz="4" w:space="0" w:color="auto"/>
              <w:bottom w:val="single" w:sz="4" w:space="0" w:color="auto"/>
              <w:right w:val="single" w:sz="4" w:space="0" w:color="auto"/>
            </w:tcBorders>
            <w:vAlign w:val="center"/>
          </w:tcPr>
          <w:p w:rsidR="00E03ACE" w:rsidRDefault="000211D2" w:rsidP="00594547">
            <w:pPr>
              <w:shd w:val="clear" w:color="auto" w:fill="FFFFFF"/>
              <w:spacing w:before="40" w:after="40" w:line="240" w:lineRule="auto"/>
              <w:jc w:val="both"/>
              <w:rPr>
                <w:sz w:val="24"/>
                <w:szCs w:val="24"/>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9B4740" w:rsidRPr="009B4740" w:rsidRDefault="009B4740" w:rsidP="009B4740">
            <w:pPr>
              <w:shd w:val="clear" w:color="auto" w:fill="FFFFFF"/>
              <w:spacing w:before="40" w:after="40" w:line="240" w:lineRule="auto"/>
              <w:jc w:val="both"/>
              <w:rPr>
                <w:sz w:val="24"/>
                <w:szCs w:val="24"/>
              </w:rPr>
            </w:pPr>
            <w:r>
              <w:rPr>
                <w:sz w:val="24"/>
                <w:szCs w:val="24"/>
              </w:rPr>
              <w:t xml:space="preserve">- </w:t>
            </w:r>
            <w:r w:rsidRPr="009B4740">
              <w:rPr>
                <w:sz w:val="24"/>
                <w:szCs w:val="24"/>
              </w:rPr>
              <w:t>Tờ trình (kèm theo danh sách) và biên bản họp xét đề nghị khen thưởng củ</w:t>
            </w:r>
            <w:r>
              <w:rPr>
                <w:sz w:val="24"/>
                <w:szCs w:val="24"/>
              </w:rPr>
              <w:t>a các phòng,</w:t>
            </w:r>
            <w:r w:rsidRPr="009B4740">
              <w:rPr>
                <w:sz w:val="24"/>
                <w:szCs w:val="24"/>
              </w:rPr>
              <w:t xml:space="preserve"> Trung tâm trực thuộc Sở.</w:t>
            </w:r>
          </w:p>
          <w:p w:rsidR="009B4740" w:rsidRPr="009B4740" w:rsidRDefault="009B4740" w:rsidP="009B4740">
            <w:pPr>
              <w:shd w:val="clear" w:color="auto" w:fill="FFFFFF"/>
              <w:spacing w:before="40" w:after="40" w:line="240" w:lineRule="auto"/>
              <w:jc w:val="both"/>
              <w:rPr>
                <w:sz w:val="24"/>
                <w:szCs w:val="24"/>
              </w:rPr>
            </w:pPr>
            <w:r>
              <w:rPr>
                <w:sz w:val="24"/>
                <w:szCs w:val="24"/>
              </w:rPr>
              <w:t xml:space="preserve">- </w:t>
            </w:r>
            <w:r w:rsidRPr="009B4740">
              <w:rPr>
                <w:sz w:val="24"/>
                <w:szCs w:val="24"/>
              </w:rPr>
              <w:t>Báo cáo thành tích (Đối với đề nghị tặng hình thức khen thưởng) của tập thể, cá nhân (theo mẫu 01,  02  quy định tại Nghị định số 91/2017/NĐ-CP ngày 31/7/2017 của Chính phủ);</w:t>
            </w:r>
          </w:p>
          <w:p w:rsidR="009B4740" w:rsidRPr="00C81DBE" w:rsidRDefault="009B4740" w:rsidP="00594547">
            <w:pPr>
              <w:shd w:val="clear" w:color="auto" w:fill="FFFFFF"/>
              <w:spacing w:before="40" w:after="40" w:line="240" w:lineRule="auto"/>
              <w:jc w:val="both"/>
              <w:rPr>
                <w:sz w:val="24"/>
                <w:szCs w:val="24"/>
              </w:rPr>
            </w:pPr>
            <w:r>
              <w:rPr>
                <w:sz w:val="24"/>
                <w:szCs w:val="24"/>
              </w:rPr>
              <w:t xml:space="preserve">- </w:t>
            </w:r>
            <w:r w:rsidRPr="009B4740">
              <w:rPr>
                <w:sz w:val="24"/>
                <w:szCs w:val="24"/>
              </w:rPr>
              <w:t>Giấy chứng nhận hoặc quyết định công nhận sáng kiến hoặc quyết định công nhận kết quả thực hiện đề tài nghiên cứu khoa học của Giám đốc Sở, Chủ tịch Ủy ban nhân dân tỉnh (đối với hồ sơ đề nghị xét tặng danh hiệu “Chiến sĩ thi đua cơ sở và thi đua cấp tỉ</w:t>
            </w:r>
            <w:r>
              <w:rPr>
                <w:sz w:val="24"/>
                <w:szCs w:val="24"/>
              </w:rPr>
              <w:t>nh”)</w:t>
            </w:r>
            <w:r w:rsidR="00BD4915">
              <w:rPr>
                <w:sz w:val="24"/>
                <w:szCs w:val="24"/>
              </w:rPr>
              <w:t>; Quyết định khen thưởng của Giám đốc Sở hoặc cấp trên (Nếu có)</w:t>
            </w:r>
            <w:r>
              <w:rPr>
                <w:sz w:val="24"/>
                <w:szCs w:val="24"/>
              </w:rPr>
              <w:t>.</w:t>
            </w:r>
          </w:p>
          <w:p w:rsidR="00E03ACE" w:rsidRPr="00C81DBE" w:rsidRDefault="00F15ED9" w:rsidP="00594547">
            <w:pPr>
              <w:shd w:val="clear" w:color="auto" w:fill="FFFFFF"/>
              <w:spacing w:before="40" w:after="40" w:line="240" w:lineRule="auto"/>
              <w:jc w:val="both"/>
              <w:rPr>
                <w:i/>
                <w:sz w:val="24"/>
                <w:szCs w:val="24"/>
              </w:rPr>
            </w:pPr>
            <w:r w:rsidRPr="00C81DBE">
              <w:rPr>
                <w:iCs/>
                <w:sz w:val="24"/>
                <w:szCs w:val="24"/>
                <w:shd w:val="clear" w:color="auto" w:fill="FFFFFF"/>
              </w:rPr>
              <w:sym w:font="Wingdings" w:char="F0A8"/>
            </w:r>
            <w:r w:rsidR="00E03ACE" w:rsidRPr="00C81DBE">
              <w:rPr>
                <w:sz w:val="24"/>
                <w:szCs w:val="24"/>
                <w:lang w:val="hr-HR"/>
              </w:rPr>
              <w:t xml:space="preserve">Không quy định: </w:t>
            </w:r>
          </w:p>
        </w:tc>
      </w:tr>
      <w:tr w:rsidR="00E03ACE" w:rsidRPr="00C81DBE" w:rsidTr="00D754B6">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rPr>
            </w:pPr>
            <w:r w:rsidRPr="00C81DBE">
              <w:rPr>
                <w:sz w:val="24"/>
                <w:szCs w:val="24"/>
              </w:rPr>
              <w:t>Thời hạn giải quyết</w:t>
            </w:r>
          </w:p>
        </w:tc>
        <w:tc>
          <w:tcPr>
            <w:tcW w:w="7512" w:type="dxa"/>
            <w:tcBorders>
              <w:top w:val="single" w:sz="4" w:space="0" w:color="auto"/>
              <w:left w:val="single" w:sz="4" w:space="0" w:color="auto"/>
              <w:bottom w:val="single" w:sz="4" w:space="0" w:color="auto"/>
              <w:right w:val="single" w:sz="4" w:space="0" w:color="auto"/>
            </w:tcBorders>
            <w:vAlign w:val="center"/>
          </w:tcPr>
          <w:p w:rsidR="00F578F6" w:rsidRDefault="0032044A" w:rsidP="00594547">
            <w:pPr>
              <w:spacing w:before="40" w:after="40" w:line="240" w:lineRule="auto"/>
              <w:jc w:val="both"/>
              <w:rPr>
                <w:sz w:val="24"/>
                <w:szCs w:val="24"/>
                <w:lang w:val="hr-HR"/>
              </w:rPr>
            </w:pPr>
            <w:r>
              <w:rPr>
                <w:sz w:val="24"/>
                <w:szCs w:val="24"/>
                <w:lang w:val="hr-HR"/>
              </w:rPr>
              <w:t xml:space="preserve">- </w:t>
            </w:r>
            <w:r w:rsidR="00566586">
              <w:rPr>
                <w:sz w:val="24"/>
                <w:szCs w:val="24"/>
                <w:lang w:val="hr-HR"/>
              </w:rPr>
              <w:t>Trong tháng 12 hàng năm</w:t>
            </w:r>
            <w:r w:rsidR="008C49D6">
              <w:rPr>
                <w:sz w:val="24"/>
                <w:szCs w:val="24"/>
                <w:lang w:val="hr-HR"/>
              </w:rPr>
              <w:t xml:space="preserve"> hoặc tháng 01 của năm kế tiếp</w:t>
            </w:r>
            <w:r>
              <w:rPr>
                <w:sz w:val="24"/>
                <w:szCs w:val="24"/>
                <w:lang w:val="hr-HR"/>
              </w:rPr>
              <w:t xml:space="preserve"> (khen thưởng hoàn thành nhiệm vụ hàng năm)</w:t>
            </w:r>
          </w:p>
          <w:p w:rsidR="001A7C8D" w:rsidRPr="00F578F6" w:rsidRDefault="0032044A" w:rsidP="00594547">
            <w:pPr>
              <w:spacing w:before="40" w:after="40" w:line="240" w:lineRule="auto"/>
              <w:jc w:val="both"/>
              <w:rPr>
                <w:sz w:val="24"/>
                <w:szCs w:val="24"/>
                <w:lang w:val="hr-HR"/>
              </w:rPr>
            </w:pPr>
            <w:r>
              <w:rPr>
                <w:sz w:val="24"/>
                <w:szCs w:val="24"/>
                <w:lang w:val="hr-HR"/>
              </w:rPr>
              <w:t>- Khen thưởng đột xuất tùy theo văn bản bản cấp trên phát động thi đua</w:t>
            </w:r>
          </w:p>
        </w:tc>
      </w:tr>
      <w:tr w:rsidR="00E03ACE" w:rsidRPr="00C81DBE" w:rsidTr="00D754B6">
        <w:trPr>
          <w:trHeight w:val="446"/>
        </w:trPr>
        <w:tc>
          <w:tcPr>
            <w:tcW w:w="710" w:type="dxa"/>
            <w:tcBorders>
              <w:top w:val="single" w:sz="4" w:space="0" w:color="auto"/>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rPr>
            </w:pPr>
            <w:r w:rsidRPr="00C81DBE">
              <w:rPr>
                <w:sz w:val="24"/>
                <w:szCs w:val="24"/>
              </w:rPr>
              <w:t xml:space="preserve">Đối tượng thực hiện </w:t>
            </w:r>
          </w:p>
        </w:tc>
        <w:tc>
          <w:tcPr>
            <w:tcW w:w="7512" w:type="dxa"/>
            <w:tcBorders>
              <w:top w:val="single" w:sz="4" w:space="0" w:color="auto"/>
              <w:left w:val="single" w:sz="4" w:space="0" w:color="auto"/>
              <w:bottom w:val="single" w:sz="4" w:space="0" w:color="auto"/>
              <w:right w:val="single" w:sz="4" w:space="0" w:color="auto"/>
            </w:tcBorders>
            <w:vAlign w:val="center"/>
          </w:tcPr>
          <w:p w:rsidR="001A7C8D" w:rsidRPr="00BB41A0" w:rsidRDefault="003E7455" w:rsidP="003E7455">
            <w:pPr>
              <w:spacing w:before="40" w:after="40" w:line="240" w:lineRule="auto"/>
              <w:jc w:val="both"/>
              <w:rPr>
                <w:sz w:val="24"/>
                <w:szCs w:val="24"/>
              </w:rPr>
            </w:pPr>
            <w:r>
              <w:rPr>
                <w:sz w:val="24"/>
                <w:szCs w:val="24"/>
              </w:rPr>
              <w:t>Các phòng, Trung tâm</w:t>
            </w:r>
            <w:r w:rsidR="00132EE2" w:rsidRPr="00BB41A0">
              <w:rPr>
                <w:sz w:val="24"/>
                <w:szCs w:val="24"/>
              </w:rPr>
              <w:t xml:space="preserve"> trực thuộc </w:t>
            </w:r>
            <w:r w:rsidR="000E13CD" w:rsidRPr="00BB41A0">
              <w:rPr>
                <w:sz w:val="24"/>
                <w:szCs w:val="24"/>
                <w:lang w:val="hr-HR"/>
              </w:rPr>
              <w:t xml:space="preserve">Sở </w:t>
            </w:r>
            <w:r>
              <w:rPr>
                <w:sz w:val="24"/>
                <w:szCs w:val="24"/>
                <w:lang w:val="pt-BR"/>
              </w:rPr>
              <w:t>Xây dựng.</w:t>
            </w:r>
          </w:p>
        </w:tc>
      </w:tr>
      <w:tr w:rsidR="00E03ACE" w:rsidRPr="00C81DBE" w:rsidTr="00D754B6">
        <w:trPr>
          <w:trHeight w:val="446"/>
        </w:trPr>
        <w:tc>
          <w:tcPr>
            <w:tcW w:w="710" w:type="dxa"/>
            <w:vMerge w:val="restart"/>
            <w:tcBorders>
              <w:top w:val="single" w:sz="4" w:space="0" w:color="auto"/>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vMerge w:val="restart"/>
            <w:tcBorders>
              <w:top w:val="single" w:sz="4" w:space="0" w:color="auto"/>
              <w:left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Cơ quan giải quyết</w:t>
            </w:r>
          </w:p>
          <w:p w:rsidR="00E03ACE" w:rsidRPr="00C81DBE" w:rsidRDefault="00E03ACE" w:rsidP="00594547">
            <w:pPr>
              <w:spacing w:before="40" w:after="40" w:line="240" w:lineRule="auto"/>
              <w:jc w:val="both"/>
              <w:rPr>
                <w:sz w:val="24"/>
                <w:szCs w:val="24"/>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 xml:space="preserve">- Cơ quan có thẩm quyền quyết định: </w:t>
            </w:r>
          </w:p>
          <w:p w:rsidR="000E13CD" w:rsidRDefault="00C449AA" w:rsidP="00594547">
            <w:pPr>
              <w:spacing w:before="40" w:after="40" w:line="240" w:lineRule="auto"/>
              <w:jc w:val="both"/>
              <w:rPr>
                <w:sz w:val="24"/>
                <w:szCs w:val="24"/>
                <w:lang w:val="hr-HR"/>
              </w:rPr>
            </w:pPr>
            <w:r>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0E13CD" w:rsidRDefault="00C449AA" w:rsidP="00594547">
            <w:pPr>
              <w:spacing w:before="40" w:after="40" w:line="240" w:lineRule="auto"/>
              <w:jc w:val="both"/>
              <w:rPr>
                <w:sz w:val="24"/>
                <w:szCs w:val="24"/>
                <w:lang w:val="pt-BR"/>
              </w:rPr>
            </w:pPr>
            <w:r w:rsidRPr="00A838E1">
              <w:rPr>
                <w:sz w:val="24"/>
                <w:szCs w:val="24"/>
                <w:lang w:val="hr-HR"/>
              </w:rPr>
              <w:t xml:space="preserve">Giám đốc </w:t>
            </w:r>
            <w:r w:rsidR="000E13CD" w:rsidRPr="00BB41A0">
              <w:rPr>
                <w:sz w:val="24"/>
                <w:szCs w:val="24"/>
                <w:lang w:val="hr-HR"/>
              </w:rPr>
              <w:t xml:space="preserve">Sở </w:t>
            </w:r>
            <w:r w:rsidR="00220E66">
              <w:rPr>
                <w:sz w:val="24"/>
                <w:szCs w:val="24"/>
                <w:lang w:val="pt-BR"/>
              </w:rPr>
              <w:t>Xây dựng</w:t>
            </w:r>
            <w:r w:rsidR="00BA647F">
              <w:rPr>
                <w:sz w:val="24"/>
                <w:szCs w:val="24"/>
                <w:lang w:val="pt-BR"/>
              </w:rPr>
              <w:t xml:space="preserve"> tỉnh Lạng Sơn</w:t>
            </w:r>
          </w:p>
          <w:p w:rsidR="00E03ACE" w:rsidRPr="00C81DBE" w:rsidRDefault="00E03ACE" w:rsidP="00594547">
            <w:pPr>
              <w:spacing w:before="40" w:after="40" w:line="240" w:lineRule="auto"/>
              <w:jc w:val="both"/>
              <w:rPr>
                <w:i/>
                <w:sz w:val="24"/>
                <w:szCs w:val="24"/>
                <w:lang w:val="hr-HR"/>
              </w:rPr>
            </w:pPr>
            <w:r w:rsidRPr="00C81DBE">
              <w:rPr>
                <w:iCs/>
                <w:sz w:val="24"/>
                <w:szCs w:val="24"/>
                <w:shd w:val="clear" w:color="auto" w:fill="FFFFFF"/>
              </w:rPr>
              <w:sym w:font="Wingdings" w:char="F0A8"/>
            </w:r>
            <w:r w:rsidRPr="00C81DBE">
              <w:rPr>
                <w:sz w:val="24"/>
                <w:szCs w:val="24"/>
                <w:lang w:val="hr-HR"/>
              </w:rPr>
              <w:t xml:space="preserve">Không quy định: </w:t>
            </w:r>
          </w:p>
        </w:tc>
      </w:tr>
      <w:tr w:rsidR="00E03ACE" w:rsidRPr="00C81DBE" w:rsidTr="00D754B6">
        <w:trPr>
          <w:trHeight w:val="446"/>
        </w:trPr>
        <w:tc>
          <w:tcPr>
            <w:tcW w:w="710" w:type="dxa"/>
            <w:vMerge/>
            <w:tcBorders>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vMerge/>
            <w:tcBorders>
              <w:left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 xml:space="preserve">- Cơ quan trực tiếp thực hiện TTHC: </w:t>
            </w:r>
          </w:p>
          <w:p w:rsidR="00E03ACE" w:rsidRPr="00C81DBE" w:rsidRDefault="003C0EDB" w:rsidP="00594547">
            <w:pPr>
              <w:spacing w:before="40" w:after="40" w:line="240" w:lineRule="auto"/>
              <w:jc w:val="both"/>
              <w:rPr>
                <w:sz w:val="24"/>
                <w:szCs w:val="24"/>
                <w:lang w:val="hr-HR"/>
              </w:rPr>
            </w:pPr>
            <w:r>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132EE2" w:rsidRPr="00C81DBE" w:rsidRDefault="00132EE2" w:rsidP="00594547">
            <w:pPr>
              <w:spacing w:before="40" w:after="40" w:line="240" w:lineRule="auto"/>
              <w:jc w:val="both"/>
              <w:rPr>
                <w:i/>
                <w:sz w:val="24"/>
                <w:szCs w:val="24"/>
                <w:lang w:val="hr-HR"/>
              </w:rPr>
            </w:pPr>
            <w:r w:rsidRPr="000E13CD">
              <w:rPr>
                <w:sz w:val="24"/>
                <w:szCs w:val="24"/>
                <w:lang w:val="hr-HR"/>
              </w:rPr>
              <w:t>C</w:t>
            </w:r>
            <w:r w:rsidR="000E13CD" w:rsidRPr="000E13CD">
              <w:rPr>
                <w:sz w:val="24"/>
                <w:szCs w:val="24"/>
                <w:lang w:val="hr-HR"/>
              </w:rPr>
              <w:t>ông chức</w:t>
            </w:r>
            <w:r w:rsidRPr="000E13CD">
              <w:rPr>
                <w:sz w:val="24"/>
                <w:szCs w:val="24"/>
                <w:lang w:val="hr-HR"/>
              </w:rPr>
              <w:t xml:space="preserve"> làm công tác </w:t>
            </w:r>
            <w:r w:rsidR="00F15ED9" w:rsidRPr="000E13CD">
              <w:rPr>
                <w:sz w:val="24"/>
                <w:szCs w:val="24"/>
                <w:lang w:val="hr-HR"/>
              </w:rPr>
              <w:t>thi đua khen thưởng</w:t>
            </w:r>
            <w:r w:rsidRPr="000E13CD">
              <w:rPr>
                <w:sz w:val="24"/>
                <w:szCs w:val="24"/>
                <w:lang w:val="hr-HR"/>
              </w:rPr>
              <w:t xml:space="preserve"> của</w:t>
            </w:r>
            <w:r w:rsidR="0032044A">
              <w:rPr>
                <w:sz w:val="24"/>
                <w:szCs w:val="24"/>
                <w:lang w:val="hr-HR"/>
              </w:rPr>
              <w:t xml:space="preserve"> Văn Phòng</w:t>
            </w:r>
            <w:r w:rsidR="000E13CD" w:rsidRPr="00BB41A0">
              <w:rPr>
                <w:sz w:val="24"/>
                <w:szCs w:val="24"/>
                <w:lang w:val="hr-HR"/>
              </w:rPr>
              <w:t xml:space="preserve">Sở </w:t>
            </w:r>
            <w:r w:rsidR="0013724E">
              <w:rPr>
                <w:sz w:val="24"/>
                <w:szCs w:val="24"/>
                <w:lang w:val="pt-BR"/>
              </w:rPr>
              <w:t>Xây dựng.</w:t>
            </w:r>
          </w:p>
          <w:p w:rsidR="00E03ACE" w:rsidRPr="00C81DBE" w:rsidRDefault="00E03ACE" w:rsidP="00594547">
            <w:pPr>
              <w:spacing w:before="40" w:after="40" w:line="240" w:lineRule="auto"/>
              <w:jc w:val="both"/>
              <w:rPr>
                <w:i/>
                <w:sz w:val="24"/>
                <w:szCs w:val="24"/>
                <w:lang w:val="hr-HR"/>
              </w:rPr>
            </w:pPr>
            <w:r w:rsidRPr="00C81DBE">
              <w:rPr>
                <w:iCs/>
                <w:sz w:val="24"/>
                <w:szCs w:val="24"/>
                <w:shd w:val="clear" w:color="auto" w:fill="FFFFFF"/>
              </w:rPr>
              <w:sym w:font="Wingdings" w:char="F0A8"/>
            </w:r>
            <w:r w:rsidRPr="00C81DBE">
              <w:rPr>
                <w:sz w:val="24"/>
                <w:szCs w:val="24"/>
                <w:lang w:val="hr-HR"/>
              </w:rPr>
              <w:t xml:space="preserve">Không quy định: </w:t>
            </w:r>
          </w:p>
        </w:tc>
      </w:tr>
      <w:tr w:rsidR="00E03ACE" w:rsidRPr="00C81DBE" w:rsidTr="00D754B6">
        <w:trPr>
          <w:trHeight w:val="446"/>
        </w:trPr>
        <w:tc>
          <w:tcPr>
            <w:tcW w:w="710" w:type="dxa"/>
            <w:vMerge/>
            <w:tcBorders>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vMerge/>
            <w:tcBorders>
              <w:left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 xml:space="preserve">- Cơ quan phối hợp thực hiện TTHC: </w:t>
            </w:r>
          </w:p>
          <w:p w:rsidR="00E03ACE" w:rsidRDefault="005A3DD6" w:rsidP="00594547">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0E13CD" w:rsidRPr="00C81DBE" w:rsidRDefault="005A3DD6" w:rsidP="00594547">
            <w:pPr>
              <w:spacing w:before="40" w:after="40" w:line="240" w:lineRule="auto"/>
              <w:jc w:val="both"/>
              <w:rPr>
                <w:sz w:val="24"/>
                <w:szCs w:val="24"/>
                <w:lang w:val="hr-HR"/>
              </w:rPr>
            </w:pPr>
            <w:r>
              <w:rPr>
                <w:sz w:val="24"/>
                <w:szCs w:val="24"/>
                <w:lang w:val="hr-HR"/>
              </w:rPr>
              <w:t xml:space="preserve">Các phòng, Trung tâm </w:t>
            </w:r>
            <w:r w:rsidR="000E13CD">
              <w:rPr>
                <w:sz w:val="24"/>
                <w:szCs w:val="24"/>
                <w:lang w:val="hr-HR"/>
              </w:rPr>
              <w:t xml:space="preserve">trực thuộc </w:t>
            </w:r>
            <w:r w:rsidR="000E13CD" w:rsidRPr="00BB41A0">
              <w:rPr>
                <w:sz w:val="24"/>
                <w:szCs w:val="24"/>
                <w:lang w:val="hr-HR"/>
              </w:rPr>
              <w:t xml:space="preserve">Sở </w:t>
            </w:r>
            <w:r>
              <w:rPr>
                <w:sz w:val="24"/>
                <w:szCs w:val="24"/>
                <w:lang w:val="pt-BR"/>
              </w:rPr>
              <w:t>Xây dựng.</w:t>
            </w:r>
          </w:p>
          <w:p w:rsidR="00E03ACE" w:rsidRPr="00C81DBE" w:rsidRDefault="005A3DD6" w:rsidP="00594547">
            <w:pPr>
              <w:spacing w:before="40" w:after="40" w:line="240" w:lineRule="auto"/>
              <w:jc w:val="both"/>
              <w:rPr>
                <w:sz w:val="24"/>
                <w:szCs w:val="24"/>
                <w:lang w:val="hr-HR"/>
              </w:rPr>
            </w:pPr>
            <w:r w:rsidRPr="00C81DBE">
              <w:rPr>
                <w:iCs/>
                <w:sz w:val="24"/>
                <w:szCs w:val="24"/>
                <w:shd w:val="clear" w:color="auto" w:fill="FFFFFF"/>
              </w:rPr>
              <w:sym w:font="Wingdings" w:char="F0A8"/>
            </w:r>
            <w:r w:rsidR="00E03ACE" w:rsidRPr="00C81DBE">
              <w:rPr>
                <w:sz w:val="24"/>
                <w:szCs w:val="24"/>
                <w:lang w:val="hr-HR"/>
              </w:rPr>
              <w:t xml:space="preserve">Không quy định: </w:t>
            </w:r>
          </w:p>
        </w:tc>
      </w:tr>
      <w:tr w:rsidR="00E03ACE" w:rsidRPr="00C81DBE" w:rsidTr="00D754B6">
        <w:trPr>
          <w:trHeight w:val="446"/>
        </w:trPr>
        <w:tc>
          <w:tcPr>
            <w:tcW w:w="710" w:type="dxa"/>
            <w:tcBorders>
              <w:left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left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hr-HR"/>
              </w:rPr>
            </w:pPr>
            <w:r w:rsidRPr="00C81DBE">
              <w:rPr>
                <w:sz w:val="24"/>
                <w:szCs w:val="24"/>
                <w:lang w:val="hr-HR"/>
              </w:rPr>
              <w:t>Kết quả thực hiện</w:t>
            </w:r>
          </w:p>
          <w:p w:rsidR="00E03ACE" w:rsidRPr="00C81DBE" w:rsidRDefault="00E03ACE" w:rsidP="00594547">
            <w:pPr>
              <w:spacing w:before="40" w:after="40" w:line="240" w:lineRule="auto"/>
              <w:jc w:val="both"/>
              <w:rPr>
                <w:sz w:val="24"/>
                <w:szCs w:val="24"/>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0E13CD" w:rsidRDefault="00132EE2" w:rsidP="00594547">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 Có quy định: </w:t>
            </w:r>
          </w:p>
          <w:p w:rsidR="00132EE2" w:rsidRPr="00717434" w:rsidRDefault="00132EE2" w:rsidP="00594547">
            <w:pPr>
              <w:spacing w:before="40" w:after="40" w:line="240" w:lineRule="auto"/>
              <w:jc w:val="both"/>
              <w:rPr>
                <w:sz w:val="24"/>
                <w:szCs w:val="24"/>
                <w:lang w:val="hr-HR"/>
              </w:rPr>
            </w:pPr>
            <w:r w:rsidRPr="00717434">
              <w:rPr>
                <w:sz w:val="24"/>
                <w:szCs w:val="24"/>
                <w:lang w:val="hr-HR"/>
              </w:rPr>
              <w:t>Quyết định</w:t>
            </w:r>
            <w:r w:rsidR="000E13CD" w:rsidRPr="00717434">
              <w:rPr>
                <w:sz w:val="24"/>
                <w:szCs w:val="24"/>
                <w:lang w:val="hr-HR"/>
              </w:rPr>
              <w:t xml:space="preserve"> Khen thưởng</w:t>
            </w:r>
            <w:r w:rsidRPr="00717434">
              <w:rPr>
                <w:sz w:val="24"/>
                <w:szCs w:val="24"/>
                <w:lang w:val="hr-HR"/>
              </w:rPr>
              <w:t xml:space="preserve"> về việc </w:t>
            </w:r>
            <w:r w:rsidR="000211D2" w:rsidRPr="00717434">
              <w:rPr>
                <w:sz w:val="24"/>
                <w:szCs w:val="24"/>
                <w:lang w:val="hr-HR"/>
              </w:rPr>
              <w:t>tặng giấy Khen cho tập thể, cá nhân</w:t>
            </w:r>
            <w:r w:rsidR="0032044A">
              <w:rPr>
                <w:sz w:val="24"/>
                <w:szCs w:val="24"/>
                <w:lang w:val="hr-HR"/>
              </w:rPr>
              <w:t xml:space="preserve"> của Giám đốc Sở </w:t>
            </w:r>
            <w:r w:rsidR="00BA2F46">
              <w:rPr>
                <w:sz w:val="24"/>
                <w:szCs w:val="24"/>
                <w:lang w:val="hr-HR"/>
              </w:rPr>
              <w:t>Xây dựng.</w:t>
            </w:r>
          </w:p>
          <w:p w:rsidR="00E03ACE" w:rsidRPr="00C81DBE" w:rsidRDefault="00E03ACE" w:rsidP="00594547">
            <w:pPr>
              <w:spacing w:before="40" w:after="40" w:line="240" w:lineRule="auto"/>
              <w:jc w:val="both"/>
              <w:rPr>
                <w:sz w:val="24"/>
                <w:szCs w:val="24"/>
                <w:lang w:val="hr-HR"/>
              </w:rPr>
            </w:pPr>
            <w:r w:rsidRPr="00C81DBE">
              <w:rPr>
                <w:iCs/>
                <w:sz w:val="24"/>
                <w:szCs w:val="24"/>
                <w:shd w:val="clear" w:color="auto" w:fill="FFFFFF"/>
              </w:rPr>
              <w:sym w:font="Wingdings" w:char="F0A8"/>
            </w:r>
            <w:r w:rsidRPr="00C81DBE">
              <w:rPr>
                <w:sz w:val="24"/>
                <w:szCs w:val="24"/>
                <w:lang w:val="hr-HR"/>
              </w:rPr>
              <w:t xml:space="preserve"> Không quy định: </w:t>
            </w:r>
          </w:p>
        </w:tc>
      </w:tr>
      <w:tr w:rsidR="00E03ACE" w:rsidRPr="00C81DBE" w:rsidTr="00D754B6">
        <w:trPr>
          <w:trHeight w:val="587"/>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vi-VN"/>
              </w:rPr>
            </w:pPr>
            <w:r w:rsidRPr="00C81DBE">
              <w:rPr>
                <w:sz w:val="24"/>
                <w:szCs w:val="24"/>
                <w:lang w:val="vi-VN"/>
              </w:rPr>
              <w:t>Phí, lệ phí</w:t>
            </w:r>
          </w:p>
        </w:tc>
        <w:tc>
          <w:tcPr>
            <w:tcW w:w="7512" w:type="dxa"/>
            <w:tcBorders>
              <w:top w:val="single" w:sz="4" w:space="0" w:color="auto"/>
              <w:left w:val="single" w:sz="4" w:space="0" w:color="auto"/>
              <w:bottom w:val="single" w:sz="4" w:space="0" w:color="auto"/>
              <w:right w:val="single" w:sz="4" w:space="0" w:color="auto"/>
            </w:tcBorders>
            <w:vAlign w:val="center"/>
          </w:tcPr>
          <w:p w:rsidR="005D61EA" w:rsidRDefault="00E03ACE" w:rsidP="00594547">
            <w:pPr>
              <w:spacing w:before="40" w:after="40" w:line="240" w:lineRule="auto"/>
              <w:jc w:val="both"/>
              <w:rPr>
                <w:sz w:val="24"/>
                <w:szCs w:val="24"/>
              </w:rPr>
            </w:pPr>
            <w:r w:rsidRPr="00C81DBE">
              <w:rPr>
                <w:iCs/>
                <w:sz w:val="24"/>
                <w:szCs w:val="24"/>
                <w:shd w:val="clear" w:color="auto" w:fill="FFFFFF"/>
              </w:rPr>
              <w:sym w:font="Wingdings" w:char="F0A8"/>
            </w:r>
            <w:r w:rsidRPr="00C81DBE">
              <w:rPr>
                <w:sz w:val="24"/>
                <w:szCs w:val="24"/>
              </w:rPr>
              <w:t xml:space="preserve"> Có quy định phí/lệ phí: </w:t>
            </w:r>
          </w:p>
          <w:p w:rsidR="00E03ACE" w:rsidRPr="00C81DBE" w:rsidRDefault="00132EE2" w:rsidP="00594547">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00E03ACE" w:rsidRPr="00C81DBE">
              <w:rPr>
                <w:sz w:val="24"/>
                <w:szCs w:val="24"/>
                <w:lang w:val="hr-HR"/>
              </w:rPr>
              <w:t xml:space="preserve">Không quy định: </w:t>
            </w:r>
          </w:p>
        </w:tc>
      </w:tr>
      <w:tr w:rsidR="00E03ACE" w:rsidRPr="00C81DBE" w:rsidTr="00D754B6">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z w:val="24"/>
                <w:szCs w:val="24"/>
                <w:lang w:val="vi-VN"/>
              </w:rPr>
            </w:pPr>
            <w:r w:rsidRPr="00C81DBE">
              <w:rPr>
                <w:spacing w:val="-6"/>
                <w:sz w:val="24"/>
                <w:szCs w:val="24"/>
              </w:rPr>
              <w:t>Tên mẫu đơn, mẫu t</w:t>
            </w:r>
            <w:r w:rsidRPr="00C81DBE">
              <w:rPr>
                <w:spacing w:val="-6"/>
                <w:sz w:val="24"/>
                <w:szCs w:val="24"/>
                <w:lang w:val="vi-VN"/>
              </w:rPr>
              <w:t>ờ</w:t>
            </w:r>
            <w:r w:rsidRPr="00C81DBE">
              <w:rPr>
                <w:spacing w:val="-6"/>
                <w:sz w:val="24"/>
                <w:szCs w:val="24"/>
              </w:rPr>
              <w:t xml:space="preserve"> khai</w:t>
            </w:r>
          </w:p>
        </w:tc>
        <w:tc>
          <w:tcPr>
            <w:tcW w:w="7512" w:type="dxa"/>
            <w:tcBorders>
              <w:top w:val="single" w:sz="4" w:space="0" w:color="auto"/>
              <w:left w:val="single" w:sz="4" w:space="0" w:color="auto"/>
              <w:bottom w:val="single" w:sz="4" w:space="0" w:color="auto"/>
              <w:right w:val="single" w:sz="4" w:space="0" w:color="auto"/>
            </w:tcBorders>
            <w:vAlign w:val="center"/>
          </w:tcPr>
          <w:p w:rsidR="0032044A" w:rsidRDefault="000211D2" w:rsidP="00594547">
            <w:pPr>
              <w:spacing w:before="40" w:after="40" w:line="240" w:lineRule="auto"/>
              <w:jc w:val="both"/>
              <w:rPr>
                <w:sz w:val="24"/>
                <w:szCs w:val="24"/>
              </w:rPr>
            </w:pPr>
            <w:r w:rsidRPr="00C81DBE">
              <w:rPr>
                <w:rFonts w:ascii="Segoe UI Symbol" w:hAnsi="Segoe UI Symbol" w:cs="Segoe UI Symbol"/>
                <w:iCs/>
                <w:sz w:val="24"/>
                <w:szCs w:val="24"/>
                <w:shd w:val="clear" w:color="auto" w:fill="FFFFFF"/>
              </w:rPr>
              <w:t>☑</w:t>
            </w:r>
            <w:r w:rsidR="00E03ACE" w:rsidRPr="00C81DBE">
              <w:rPr>
                <w:sz w:val="24"/>
                <w:szCs w:val="24"/>
              </w:rPr>
              <w:t xml:space="preserve"> Có quy định: </w:t>
            </w:r>
          </w:p>
          <w:p w:rsidR="0032044A" w:rsidRPr="0032044A" w:rsidRDefault="0032044A" w:rsidP="00594547">
            <w:pPr>
              <w:spacing w:before="40" w:after="40" w:line="240" w:lineRule="auto"/>
              <w:jc w:val="both"/>
              <w:rPr>
                <w:sz w:val="24"/>
                <w:szCs w:val="24"/>
              </w:rPr>
            </w:pPr>
            <w:r w:rsidRPr="0032044A">
              <w:rPr>
                <w:sz w:val="24"/>
                <w:szCs w:val="24"/>
              </w:rPr>
              <w:t xml:space="preserve">Mẫu số 01. Áp dụng với tập thể; Mẫu số 02. Áp dụng với cá nhân tại </w:t>
            </w:r>
            <w:r w:rsidRPr="000211D2">
              <w:rPr>
                <w:sz w:val="24"/>
                <w:szCs w:val="24"/>
              </w:rPr>
              <w:t>Nghịđịnh 91/2017/NĐ-CP ngày 31/7/2017</w:t>
            </w:r>
          </w:p>
          <w:p w:rsidR="00E03ACE" w:rsidRPr="00C81DBE" w:rsidRDefault="00E03ACE" w:rsidP="00594547">
            <w:pPr>
              <w:spacing w:before="40" w:after="40" w:line="240" w:lineRule="auto"/>
              <w:jc w:val="both"/>
              <w:rPr>
                <w:i/>
                <w:sz w:val="24"/>
                <w:szCs w:val="24"/>
              </w:rPr>
            </w:pPr>
            <w:r w:rsidRPr="00C81DBE">
              <w:rPr>
                <w:sz w:val="24"/>
                <w:szCs w:val="24"/>
                <w:lang w:val="hr-HR"/>
              </w:rPr>
              <w:t xml:space="preserve">Không quy định: </w:t>
            </w:r>
          </w:p>
        </w:tc>
      </w:tr>
      <w:tr w:rsidR="00E03ACE" w:rsidRPr="00C81DBE" w:rsidTr="00D754B6">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numPr>
                <w:ilvl w:val="0"/>
                <w:numId w:val="31"/>
              </w:numPr>
              <w:tabs>
                <w:tab w:val="right" w:pos="252"/>
                <w:tab w:val="left" w:pos="648"/>
                <w:tab w:val="left" w:pos="720"/>
              </w:tabs>
              <w:spacing w:before="40" w:after="40" w:line="240" w:lineRule="auto"/>
              <w:jc w:val="center"/>
              <w:rPr>
                <w:sz w:val="24"/>
                <w:szCs w:val="24"/>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03ACE" w:rsidRPr="00C81DBE" w:rsidRDefault="00E03ACE" w:rsidP="00594547">
            <w:pPr>
              <w:spacing w:before="40" w:after="40" w:line="240" w:lineRule="auto"/>
              <w:jc w:val="both"/>
              <w:rPr>
                <w:spacing w:val="-6"/>
                <w:sz w:val="24"/>
                <w:szCs w:val="24"/>
              </w:rPr>
            </w:pPr>
            <w:r w:rsidRPr="00C81DBE">
              <w:rPr>
                <w:sz w:val="24"/>
                <w:szCs w:val="24"/>
              </w:rPr>
              <w:t xml:space="preserve">Yêu cầu, điều kiện thực hiện TTHC </w:t>
            </w:r>
          </w:p>
        </w:tc>
        <w:tc>
          <w:tcPr>
            <w:tcW w:w="7512" w:type="dxa"/>
            <w:tcBorders>
              <w:top w:val="single" w:sz="4" w:space="0" w:color="auto"/>
              <w:left w:val="single" w:sz="4" w:space="0" w:color="auto"/>
              <w:bottom w:val="single" w:sz="4" w:space="0" w:color="auto"/>
              <w:right w:val="single" w:sz="4" w:space="0" w:color="auto"/>
            </w:tcBorders>
            <w:vAlign w:val="center"/>
          </w:tcPr>
          <w:p w:rsidR="00E03ACE" w:rsidRPr="00C81DBE" w:rsidRDefault="00132EE2" w:rsidP="00594547">
            <w:pPr>
              <w:spacing w:before="40" w:after="40" w:line="240" w:lineRule="auto"/>
              <w:jc w:val="both"/>
              <w:rPr>
                <w:sz w:val="24"/>
                <w:szCs w:val="24"/>
                <w:shd w:val="clear" w:color="auto" w:fill="FFFFFF"/>
              </w:rPr>
            </w:pPr>
            <w:r w:rsidRPr="00C81DBE">
              <w:rPr>
                <w:rFonts w:ascii="Segoe UI Symbol" w:hAnsi="Segoe UI Symbol" w:cs="Segoe UI Symbol"/>
                <w:iCs/>
                <w:sz w:val="24"/>
                <w:szCs w:val="24"/>
                <w:shd w:val="clear" w:color="auto" w:fill="FFFFFF"/>
              </w:rPr>
              <w:t>☑</w:t>
            </w:r>
            <w:r w:rsidR="00E03ACE" w:rsidRPr="00C81DBE">
              <w:rPr>
                <w:sz w:val="24"/>
                <w:szCs w:val="24"/>
                <w:shd w:val="clear" w:color="auto" w:fill="FFFFFF"/>
              </w:rPr>
              <w:t xml:space="preserve"> Có quy định: </w:t>
            </w:r>
          </w:p>
          <w:p w:rsidR="000211D2" w:rsidRDefault="000211D2" w:rsidP="00594547">
            <w:pPr>
              <w:spacing w:before="40" w:after="40" w:line="240" w:lineRule="auto"/>
              <w:jc w:val="both"/>
              <w:rPr>
                <w:i/>
                <w:sz w:val="24"/>
                <w:szCs w:val="24"/>
                <w:shd w:val="clear" w:color="auto" w:fill="FFFFFF"/>
              </w:rPr>
            </w:pPr>
            <w:r w:rsidRPr="000211D2">
              <w:rPr>
                <w:i/>
                <w:sz w:val="24"/>
                <w:szCs w:val="24"/>
                <w:shd w:val="clear" w:color="auto" w:fill="FFFFFF"/>
              </w:rPr>
              <w:t>Tiêu chuẩn khen thưởng</w:t>
            </w:r>
          </w:p>
          <w:p w:rsidR="000211D2" w:rsidRPr="007B2391" w:rsidRDefault="007B2391" w:rsidP="00594547">
            <w:pPr>
              <w:spacing w:before="40" w:after="40" w:line="240" w:lineRule="auto"/>
              <w:jc w:val="both"/>
              <w:rPr>
                <w:sz w:val="24"/>
                <w:szCs w:val="24"/>
                <w:shd w:val="clear" w:color="auto" w:fill="FFFFFF"/>
              </w:rPr>
            </w:pPr>
            <w:r w:rsidRPr="007B2391">
              <w:rPr>
                <w:sz w:val="24"/>
                <w:szCs w:val="24"/>
                <w:shd w:val="clear" w:color="auto" w:fill="FFFFFF"/>
              </w:rPr>
              <w:t xml:space="preserve">- </w:t>
            </w:r>
            <w:r w:rsidR="000211D2" w:rsidRPr="007B2391">
              <w:rPr>
                <w:sz w:val="24"/>
                <w:szCs w:val="24"/>
                <w:shd w:val="clear" w:color="auto" w:fill="FFFFFF"/>
              </w:rPr>
              <w:t>Thành tích đạt được tiêu biểu ởcấp nào, thì cấp đó khen thưởng</w:t>
            </w:r>
            <w:r w:rsidR="00C474DA">
              <w:rPr>
                <w:sz w:val="24"/>
                <w:szCs w:val="24"/>
                <w:shd w:val="clear" w:color="auto" w:fill="FFFFFF"/>
              </w:rPr>
              <w:t>.</w:t>
            </w:r>
          </w:p>
          <w:p w:rsidR="000211D2" w:rsidRPr="007B2391" w:rsidRDefault="007B2391" w:rsidP="00594547">
            <w:pPr>
              <w:spacing w:before="40" w:after="40" w:line="240" w:lineRule="auto"/>
              <w:jc w:val="both"/>
              <w:rPr>
                <w:sz w:val="24"/>
                <w:szCs w:val="24"/>
                <w:shd w:val="clear" w:color="auto" w:fill="FFFFFF"/>
              </w:rPr>
            </w:pPr>
            <w:r w:rsidRPr="007B2391">
              <w:rPr>
                <w:sz w:val="24"/>
                <w:szCs w:val="24"/>
                <w:shd w:val="clear" w:color="auto" w:fill="FFFFFF"/>
              </w:rPr>
              <w:t xml:space="preserve">- </w:t>
            </w:r>
            <w:r w:rsidR="000211D2" w:rsidRPr="007B2391">
              <w:rPr>
                <w:sz w:val="24"/>
                <w:szCs w:val="24"/>
                <w:shd w:val="clear" w:color="auto" w:fill="FFFFFF"/>
              </w:rPr>
              <w:t>Thành tích đạt được trong điều kiện khó khăn hoặ</w:t>
            </w:r>
            <w:r w:rsidRPr="007B2391">
              <w:rPr>
                <w:sz w:val="24"/>
                <w:szCs w:val="24"/>
                <w:shd w:val="clear" w:color="auto" w:fill="FFFFFF"/>
              </w:rPr>
              <w:t xml:space="preserve">c </w:t>
            </w:r>
            <w:r w:rsidR="000211D2" w:rsidRPr="007B2391">
              <w:rPr>
                <w:sz w:val="24"/>
                <w:szCs w:val="24"/>
                <w:shd w:val="clear" w:color="auto" w:fill="FFFFFF"/>
              </w:rPr>
              <w:t>có  phạm  vi ảnh hưởng lớn thì được xét khen thưởng ở mức cao hơn</w:t>
            </w:r>
            <w:r w:rsidR="00C474DA">
              <w:rPr>
                <w:sz w:val="24"/>
                <w:szCs w:val="24"/>
                <w:shd w:val="clear" w:color="auto" w:fill="FFFFFF"/>
              </w:rPr>
              <w:t>.</w:t>
            </w:r>
          </w:p>
          <w:p w:rsidR="00E03ACE" w:rsidRPr="00C81DBE" w:rsidRDefault="00E03ACE" w:rsidP="00594547">
            <w:pPr>
              <w:spacing w:before="40" w:after="40" w:line="240" w:lineRule="auto"/>
              <w:jc w:val="both"/>
              <w:rPr>
                <w:sz w:val="24"/>
                <w:szCs w:val="24"/>
                <w:shd w:val="clear" w:color="auto" w:fill="FFFFFF"/>
              </w:rPr>
            </w:pPr>
            <w:r w:rsidRPr="00C81DBE">
              <w:rPr>
                <w:iCs/>
                <w:sz w:val="24"/>
                <w:szCs w:val="24"/>
                <w:shd w:val="clear" w:color="auto" w:fill="FFFFFF"/>
              </w:rPr>
              <w:sym w:font="Wingdings" w:char="F0A8"/>
            </w:r>
            <w:r w:rsidRPr="00C81DBE">
              <w:rPr>
                <w:sz w:val="24"/>
                <w:szCs w:val="24"/>
                <w:lang w:val="hr-HR"/>
              </w:rPr>
              <w:t xml:space="preserve"> Không quy định: </w:t>
            </w:r>
          </w:p>
        </w:tc>
      </w:tr>
    </w:tbl>
    <w:p w:rsidR="001A1A14" w:rsidRPr="00C81DBE" w:rsidRDefault="001A1A14" w:rsidP="00594547">
      <w:pPr>
        <w:spacing w:before="40" w:after="40" w:line="240" w:lineRule="auto"/>
        <w:rPr>
          <w:b/>
          <w:i/>
          <w:sz w:val="24"/>
          <w:szCs w:val="24"/>
          <w:lang w:val="pt-BR"/>
        </w:rPr>
      </w:pPr>
    </w:p>
    <w:p w:rsidR="001A1A14" w:rsidRPr="00C81DBE" w:rsidRDefault="001A1A14" w:rsidP="001A1A14">
      <w:pPr>
        <w:rPr>
          <w:sz w:val="24"/>
          <w:szCs w:val="24"/>
          <w:lang w:val="pt-BR"/>
        </w:rPr>
      </w:pPr>
    </w:p>
    <w:p w:rsidR="00047EAE" w:rsidRPr="00C81DBE" w:rsidRDefault="00047EAE" w:rsidP="001A1A14">
      <w:pPr>
        <w:jc w:val="right"/>
        <w:rPr>
          <w:sz w:val="24"/>
          <w:szCs w:val="24"/>
          <w:lang w:val="pt-BR"/>
        </w:rPr>
      </w:pPr>
    </w:p>
    <w:p w:rsidR="001A1A14" w:rsidRPr="00C81DBE" w:rsidRDefault="001A1A14" w:rsidP="001A1A14">
      <w:pPr>
        <w:jc w:val="right"/>
        <w:rPr>
          <w:sz w:val="24"/>
          <w:szCs w:val="24"/>
          <w:lang w:val="pt-BR"/>
        </w:rPr>
      </w:pPr>
    </w:p>
    <w:p w:rsidR="001A1A14" w:rsidRPr="00C81DBE" w:rsidRDefault="001A1A14" w:rsidP="001A1A14">
      <w:pPr>
        <w:jc w:val="right"/>
        <w:rPr>
          <w:sz w:val="24"/>
          <w:szCs w:val="24"/>
          <w:lang w:val="pt-BR"/>
        </w:rPr>
      </w:pPr>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bookmarkStart w:id="0" w:name="chuong_pl_2"/>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32044A" w:rsidRDefault="0032044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C474DA" w:rsidRPr="00EA5D26" w:rsidRDefault="00EA5D26" w:rsidP="00EA5D26">
      <w:pPr>
        <w:pStyle w:val="NormalWeb"/>
        <w:shd w:val="clear" w:color="auto" w:fill="FFFFFF"/>
        <w:spacing w:beforeAutospacing="0" w:afterAutospacing="0" w:line="234" w:lineRule="atLeast"/>
        <w:jc w:val="both"/>
        <w:rPr>
          <w:b/>
          <w:color w:val="000000"/>
          <w:sz w:val="28"/>
          <w:szCs w:val="28"/>
        </w:rPr>
      </w:pPr>
      <w:r w:rsidRPr="00EA5D26">
        <w:rPr>
          <w:b/>
          <w:color w:val="000000"/>
          <w:sz w:val="28"/>
          <w:szCs w:val="28"/>
        </w:rPr>
        <w:t>2. TTHC Cấp phát, sử dụng và thanh toán giấy đi đường thuộc thẩm quyền giải quyết của Sở Xây dựng tỉnh Lạng Sơn</w:t>
      </w:r>
    </w:p>
    <w:p w:rsidR="00C474DA" w:rsidRDefault="00C474DA"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bookmarkStart w:id="1" w:name="_GoBack"/>
      <w:bookmarkEnd w:id="1"/>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7512"/>
      </w:tblGrid>
      <w:tr w:rsidR="00EA5D26" w:rsidRPr="00D754B6" w:rsidTr="00AB7AB2">
        <w:trPr>
          <w:trHeight w:val="446"/>
        </w:trPr>
        <w:tc>
          <w:tcPr>
            <w:tcW w:w="710" w:type="dxa"/>
            <w:tcBorders>
              <w:top w:val="single" w:sz="4" w:space="0" w:color="auto"/>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right w:val="single" w:sz="4" w:space="0" w:color="auto"/>
            </w:tcBorders>
            <w:shd w:val="pct10" w:color="auto" w:fill="auto"/>
          </w:tcPr>
          <w:p w:rsidR="00EA5D26" w:rsidRPr="00D754B6" w:rsidRDefault="00EA5D26" w:rsidP="00AB7AB2">
            <w:pPr>
              <w:spacing w:before="120" w:after="0" w:line="240" w:lineRule="auto"/>
              <w:rPr>
                <w:bCs/>
                <w:sz w:val="23"/>
                <w:szCs w:val="23"/>
                <w:lang w:val="hr-HR"/>
              </w:rPr>
            </w:pPr>
            <w:r w:rsidRPr="00D754B6">
              <w:rPr>
                <w:bCs/>
                <w:sz w:val="23"/>
                <w:szCs w:val="23"/>
                <w:lang w:val="hr-HR"/>
              </w:rPr>
              <w:t>Tên TTHC</w:t>
            </w:r>
          </w:p>
        </w:tc>
        <w:tc>
          <w:tcPr>
            <w:tcW w:w="7512" w:type="dxa"/>
            <w:tcBorders>
              <w:top w:val="single" w:sz="4" w:space="0" w:color="auto"/>
              <w:left w:val="single" w:sz="4" w:space="0" w:color="auto"/>
              <w:bottom w:val="single" w:sz="4" w:space="0" w:color="auto"/>
              <w:right w:val="single" w:sz="4" w:space="0" w:color="auto"/>
            </w:tcBorders>
          </w:tcPr>
          <w:p w:rsidR="00EA5D26" w:rsidRPr="00A6566C" w:rsidRDefault="00EA5D26" w:rsidP="00AB7AB2">
            <w:pPr>
              <w:spacing w:before="60" w:after="60" w:line="240" w:lineRule="auto"/>
              <w:jc w:val="both"/>
              <w:rPr>
                <w:b/>
                <w:bCs/>
                <w:i/>
                <w:sz w:val="23"/>
                <w:szCs w:val="23"/>
                <w:shd w:val="clear" w:color="auto" w:fill="FFFFFF"/>
              </w:rPr>
            </w:pPr>
            <w:r w:rsidRPr="00A6566C">
              <w:rPr>
                <w:b/>
                <w:bCs/>
                <w:sz w:val="23"/>
                <w:szCs w:val="23"/>
                <w:shd w:val="clear" w:color="auto" w:fill="FFFFFF"/>
              </w:rPr>
              <w:t>Cấp phát, sử dụng và thanh toán giấy đi đường thuộc thẩm quyền giải quyết của Sở Xây dựng tỉnh Lạng Sơn</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bCs/>
                <w:sz w:val="23"/>
                <w:szCs w:val="23"/>
                <w:lang w:val="hr-HR"/>
              </w:rPr>
            </w:pPr>
            <w:r w:rsidRPr="00D754B6">
              <w:rPr>
                <w:bCs/>
                <w:sz w:val="23"/>
                <w:szCs w:val="23"/>
                <w:lang w:val="hr-HR"/>
              </w:rPr>
              <w:t xml:space="preserve">Đơn vị thống kê   </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tabs>
                <w:tab w:val="left" w:pos="218"/>
              </w:tabs>
              <w:spacing w:before="60" w:after="60" w:line="240" w:lineRule="auto"/>
              <w:jc w:val="both"/>
              <w:rPr>
                <w:sz w:val="23"/>
                <w:szCs w:val="23"/>
                <w:lang w:val="hr-HR"/>
              </w:rPr>
            </w:pPr>
            <w:r w:rsidRPr="00A6566C">
              <w:rPr>
                <w:sz w:val="23"/>
                <w:szCs w:val="23"/>
                <w:lang w:val="hr-HR"/>
              </w:rPr>
              <w:t>Sở Xây dựng tỉnh Lạng Sơn</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bCs/>
                <w:sz w:val="23"/>
                <w:szCs w:val="23"/>
                <w:lang w:val="hr-HR"/>
              </w:rPr>
            </w:pPr>
            <w:r w:rsidRPr="00D754B6">
              <w:rPr>
                <w:bCs/>
                <w:sz w:val="23"/>
                <w:szCs w:val="23"/>
                <w:lang w:val="hr-HR"/>
              </w:rPr>
              <w:t>Lĩnh vực</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tabs>
                <w:tab w:val="left" w:pos="218"/>
              </w:tabs>
              <w:spacing w:before="60" w:after="60" w:line="240" w:lineRule="auto"/>
              <w:jc w:val="both"/>
              <w:rPr>
                <w:i/>
                <w:sz w:val="23"/>
                <w:szCs w:val="23"/>
                <w:lang w:val="hr-HR"/>
              </w:rPr>
            </w:pPr>
            <w:r>
              <w:rPr>
                <w:sz w:val="23"/>
                <w:szCs w:val="23"/>
                <w:lang w:val="hr-HR"/>
              </w:rPr>
              <w:t>Hành chính</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r w:rsidRPr="00D754B6">
              <w:rPr>
                <w:sz w:val="23"/>
                <w:szCs w:val="23"/>
                <w:lang w:val="hr-HR"/>
              </w:rPr>
              <w:t xml:space="preserve">Văn bản quy định </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Default="00EA5D26" w:rsidP="00AB7AB2">
            <w:pPr>
              <w:spacing w:before="60" w:after="60" w:line="240" w:lineRule="auto"/>
              <w:jc w:val="both"/>
              <w:rPr>
                <w:sz w:val="23"/>
                <w:szCs w:val="23"/>
              </w:rPr>
            </w:pPr>
            <w:r>
              <w:rPr>
                <w:sz w:val="23"/>
                <w:szCs w:val="23"/>
              </w:rPr>
              <w:t xml:space="preserve">- </w:t>
            </w:r>
            <w:r w:rsidRPr="00B30A44">
              <w:rPr>
                <w:sz w:val="23"/>
                <w:szCs w:val="23"/>
              </w:rPr>
              <w:t>Nghị định số 130/2005/NĐ-CP ngày 17/10/2005 của Chính phủ quy định chế độ tự chủ, tự chịu trách nhiệm về sử dụng biên chế và kinh phí quản lý hành chính đối với các cơ quan nhà nước; Nghị đinh số 117/2013/NĐ-CP ngày 07/10/2013 của Chính phủ sủa đổi, bổ sung một số điều của Nghị định số 130/2005/NĐ-CP ngày 17/10/2005;</w:t>
            </w:r>
          </w:p>
          <w:p w:rsidR="00EA5D26" w:rsidRPr="00B30A44" w:rsidRDefault="00EA5D26" w:rsidP="00AB7AB2">
            <w:pPr>
              <w:spacing w:before="60" w:after="60" w:line="240" w:lineRule="auto"/>
              <w:jc w:val="both"/>
              <w:rPr>
                <w:sz w:val="23"/>
                <w:szCs w:val="23"/>
              </w:rPr>
            </w:pPr>
            <w:r>
              <w:rPr>
                <w:sz w:val="23"/>
                <w:szCs w:val="23"/>
              </w:rPr>
              <w:t xml:space="preserve">- </w:t>
            </w:r>
            <w:r w:rsidRPr="00B30A44">
              <w:rPr>
                <w:sz w:val="23"/>
                <w:szCs w:val="23"/>
              </w:rPr>
              <w:t>Quyết định số 14/2018/QĐ-UBND ngày 30/01/2018 của UBND tỉnh Lạng Sơn Quy định chế độ công tác phí, chế độ chi hội nghị trên địa bàn tỉnh Lạng Sơn;</w:t>
            </w:r>
          </w:p>
          <w:p w:rsidR="00EA5D26" w:rsidRDefault="00EA5D26" w:rsidP="00AB7AB2">
            <w:pPr>
              <w:spacing w:before="60" w:after="60" w:line="240" w:lineRule="auto"/>
              <w:jc w:val="both"/>
              <w:rPr>
                <w:sz w:val="23"/>
                <w:szCs w:val="23"/>
              </w:rPr>
            </w:pPr>
            <w:r>
              <w:rPr>
                <w:sz w:val="23"/>
                <w:szCs w:val="23"/>
              </w:rPr>
              <w:t xml:space="preserve">- </w:t>
            </w:r>
            <w:r w:rsidRPr="00B30A44">
              <w:rPr>
                <w:sz w:val="23"/>
                <w:szCs w:val="23"/>
              </w:rPr>
              <w:t>Nghị quyết 05/2019/NQ-HĐND, ngày 12/7/2019 của Hội đồng nhân dân tỉnh Lạng Sơn quy định mức chi tiếp khách nước ngoài, chi tổ chức hội nghị quốc tế; đối tượng và mức chi tiếp khách trong nước đối với các cơ quan, đơn vị thuộc phạm vi quản lý của tỉnh Lạng Sơn;</w:t>
            </w:r>
          </w:p>
          <w:p w:rsidR="00EA5D26" w:rsidRPr="00D754B6" w:rsidRDefault="00EA5D26" w:rsidP="00AB7AB2">
            <w:pPr>
              <w:spacing w:before="60" w:after="60" w:line="240" w:lineRule="auto"/>
              <w:jc w:val="both"/>
              <w:rPr>
                <w:sz w:val="23"/>
                <w:szCs w:val="23"/>
              </w:rPr>
            </w:pPr>
            <w:r>
              <w:rPr>
                <w:sz w:val="23"/>
                <w:szCs w:val="23"/>
              </w:rPr>
              <w:t xml:space="preserve">- </w:t>
            </w:r>
            <w:r w:rsidRPr="00B30A44">
              <w:rPr>
                <w:sz w:val="23"/>
                <w:szCs w:val="23"/>
              </w:rPr>
              <w:t>Quyết định số 03/2023/QĐ-UBND ngày 16/02/2023 của UBND tỉnh Quy định chức năng, nhiệm vụ, quyền hạn và cơ cấu tổ chức của Sở Xây dựng tỉnh Lạng Sơn.</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r w:rsidRPr="00D754B6">
              <w:rPr>
                <w:sz w:val="23"/>
                <w:szCs w:val="23"/>
                <w:lang w:val="hr-HR"/>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Default="00EA5D26" w:rsidP="00AB7AB2">
            <w:pPr>
              <w:shd w:val="clear" w:color="auto" w:fill="FFFFFF"/>
              <w:spacing w:before="60" w:after="60" w:line="240" w:lineRule="auto"/>
              <w:jc w:val="both"/>
              <w:rPr>
                <w:sz w:val="23"/>
                <w:szCs w:val="23"/>
                <w:lang w:val="hr-HR"/>
              </w:rPr>
            </w:pPr>
            <w:r w:rsidRPr="00C81DBE">
              <w:rPr>
                <w:rFonts w:ascii="Segoe UI Symbol" w:hAnsi="Segoe UI Symbol" w:cs="Segoe UI Symbol"/>
                <w:iCs/>
                <w:sz w:val="24"/>
                <w:szCs w:val="24"/>
                <w:shd w:val="clear" w:color="auto" w:fill="FFFFFF"/>
              </w:rPr>
              <w:t>☑</w:t>
            </w:r>
            <w:r w:rsidRPr="00D754B6">
              <w:rPr>
                <w:sz w:val="23"/>
                <w:szCs w:val="23"/>
                <w:lang w:val="hr-HR"/>
              </w:rPr>
              <w:t xml:space="preserve"> Có quy định: </w:t>
            </w:r>
          </w:p>
          <w:p w:rsidR="00EA5D26" w:rsidRPr="007F4524" w:rsidRDefault="00EA5D26" w:rsidP="00AB7AB2">
            <w:pPr>
              <w:shd w:val="clear" w:color="auto" w:fill="FFFFFF"/>
              <w:spacing w:before="60" w:after="60" w:line="240" w:lineRule="auto"/>
              <w:jc w:val="both"/>
              <w:rPr>
                <w:sz w:val="23"/>
                <w:szCs w:val="23"/>
              </w:rPr>
            </w:pPr>
            <w:r w:rsidRPr="007F4524">
              <w:rPr>
                <w:sz w:val="23"/>
                <w:szCs w:val="23"/>
              </w:rPr>
              <w:t>+ Cá nhân được cử đi công tác qua Văn phòng lấy giấy đi đường.</w:t>
            </w:r>
          </w:p>
          <w:p w:rsidR="00EA5D26" w:rsidRPr="007F4524" w:rsidRDefault="00EA5D26" w:rsidP="00AB7AB2">
            <w:pPr>
              <w:shd w:val="clear" w:color="auto" w:fill="FFFFFF"/>
              <w:spacing w:before="60" w:after="60" w:line="240" w:lineRule="auto"/>
              <w:jc w:val="both"/>
              <w:rPr>
                <w:sz w:val="23"/>
                <w:szCs w:val="23"/>
              </w:rPr>
            </w:pPr>
            <w:r w:rsidRPr="007F4524">
              <w:rPr>
                <w:sz w:val="23"/>
                <w:szCs w:val="23"/>
              </w:rPr>
              <w:t>+ Văn phòng cấp giấy đi đường đã được vào số thứ tự, ngày cấp, có xác nhận của thủ trưởng đơn vị và đóng dấu.</w:t>
            </w:r>
          </w:p>
          <w:p w:rsidR="00EA5D26" w:rsidRPr="007F4524" w:rsidRDefault="00EA5D26" w:rsidP="00AB7AB2">
            <w:pPr>
              <w:shd w:val="clear" w:color="auto" w:fill="FFFFFF"/>
              <w:spacing w:before="60" w:after="60" w:line="240" w:lineRule="auto"/>
              <w:jc w:val="both"/>
              <w:rPr>
                <w:sz w:val="23"/>
                <w:szCs w:val="23"/>
              </w:rPr>
            </w:pPr>
            <w:r w:rsidRPr="007F4524">
              <w:rPr>
                <w:sz w:val="23"/>
                <w:szCs w:val="23"/>
              </w:rPr>
              <w:t xml:space="preserve">+ Kết thúc chuyến công tác, cá nhân nộp lại giấy đi đường cho Văn phòng. Giấy đi đường phải được ký xác nhận và đóng dấu nơi đi, nơi đến và điền đầy đủ các trường thông tin. </w:t>
            </w:r>
          </w:p>
          <w:p w:rsidR="00EA5D26" w:rsidRDefault="00EA5D26" w:rsidP="00AB7AB2">
            <w:pPr>
              <w:shd w:val="clear" w:color="auto" w:fill="FFFFFF"/>
              <w:spacing w:before="60" w:after="60" w:line="240" w:lineRule="auto"/>
              <w:jc w:val="both"/>
              <w:rPr>
                <w:sz w:val="23"/>
                <w:szCs w:val="23"/>
              </w:rPr>
            </w:pPr>
            <w:r w:rsidRPr="007F4524">
              <w:rPr>
                <w:sz w:val="23"/>
                <w:szCs w:val="23"/>
              </w:rPr>
              <w:t>+ Kế toán tiếp nhận giấy đi đường của cá nhân, thực hiện rà soát các thông tin đã được khai báo tại giấy đi đường và thực hiện thanh toán.</w:t>
            </w:r>
          </w:p>
          <w:p w:rsidR="00EA5D26" w:rsidRPr="00D754B6" w:rsidRDefault="00EA5D26" w:rsidP="00AB7AB2">
            <w:pPr>
              <w:shd w:val="clear" w:color="auto" w:fill="FFFFFF"/>
              <w:spacing w:before="60" w:after="60" w:line="240" w:lineRule="auto"/>
              <w:jc w:val="both"/>
              <w:rPr>
                <w:i/>
                <w:sz w:val="23"/>
                <w:szCs w:val="23"/>
              </w:rPr>
            </w:pPr>
            <w:r w:rsidRPr="00D754B6">
              <w:rPr>
                <w:iCs/>
                <w:sz w:val="23"/>
                <w:szCs w:val="23"/>
                <w:shd w:val="clear" w:color="auto" w:fill="FFFFFF"/>
              </w:rPr>
              <w:sym w:font="Wingdings" w:char="F0A8"/>
            </w:r>
            <w:r w:rsidRPr="00D754B6">
              <w:rPr>
                <w:sz w:val="23"/>
                <w:szCs w:val="23"/>
                <w:lang w:val="hr-HR"/>
              </w:rPr>
              <w:t xml:space="preserve"> Không quy định: Tích chọn trong trường hợp không có quy định.</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r w:rsidRPr="00D754B6">
              <w:rPr>
                <w:sz w:val="23"/>
                <w:szCs w:val="23"/>
              </w:rPr>
              <w:t>Cách thức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lang w:val="hr-HR"/>
              </w:rPr>
            </w:pPr>
            <w:r w:rsidRPr="00D754B6">
              <w:rPr>
                <w:sz w:val="23"/>
                <w:szCs w:val="23"/>
                <w:lang w:val="hr-HR"/>
              </w:rPr>
              <w:t>Tích chọn nhiều phương án trong các phương án sau:</w:t>
            </w:r>
          </w:p>
          <w:p w:rsidR="00EA5D26" w:rsidRPr="00D754B6" w:rsidRDefault="00EA5D26" w:rsidP="00AB7AB2">
            <w:pPr>
              <w:spacing w:before="60" w:after="60" w:line="240" w:lineRule="auto"/>
              <w:jc w:val="both"/>
              <w:rPr>
                <w:sz w:val="23"/>
                <w:szCs w:val="23"/>
                <w:lang w:val="hr-HR"/>
              </w:rPr>
            </w:pPr>
            <w:r w:rsidRPr="00C81DBE">
              <w:rPr>
                <w:rFonts w:ascii="Segoe UI Symbol" w:hAnsi="Segoe UI Symbol" w:cs="Segoe UI Symbol"/>
                <w:iCs/>
                <w:sz w:val="24"/>
                <w:szCs w:val="24"/>
                <w:shd w:val="clear" w:color="auto" w:fill="FFFFFF"/>
              </w:rPr>
              <w:t>☑</w:t>
            </w:r>
            <w:r w:rsidRPr="00D754B6">
              <w:rPr>
                <w:sz w:val="23"/>
                <w:szCs w:val="23"/>
                <w:lang w:val="hr-HR"/>
              </w:rPr>
              <w:t xml:space="preserve"> Trực tiếp</w:t>
            </w:r>
          </w:p>
          <w:p w:rsidR="00EA5D26" w:rsidRPr="00D754B6" w:rsidRDefault="00EA5D26" w:rsidP="00AB7AB2">
            <w:pPr>
              <w:spacing w:before="60" w:after="60" w:line="240" w:lineRule="auto"/>
              <w:jc w:val="both"/>
              <w:rPr>
                <w:sz w:val="23"/>
                <w:szCs w:val="23"/>
                <w:lang w:val="hr-HR"/>
              </w:rPr>
            </w:pPr>
            <w:r w:rsidRPr="00D754B6">
              <w:rPr>
                <w:iCs/>
                <w:sz w:val="23"/>
                <w:szCs w:val="23"/>
                <w:shd w:val="clear" w:color="auto" w:fill="FFFFFF"/>
              </w:rPr>
              <w:sym w:font="Wingdings" w:char="F0A8"/>
            </w:r>
            <w:r w:rsidRPr="00D754B6">
              <w:rPr>
                <w:sz w:val="23"/>
                <w:szCs w:val="23"/>
                <w:lang w:val="hr-HR"/>
              </w:rPr>
              <w:t xml:space="preserve"> Trực tuyến</w:t>
            </w:r>
          </w:p>
          <w:p w:rsidR="00EA5D26" w:rsidRPr="00D754B6" w:rsidRDefault="00EA5D26" w:rsidP="00AB7AB2">
            <w:pPr>
              <w:spacing w:before="60" w:after="60" w:line="240" w:lineRule="auto"/>
              <w:jc w:val="both"/>
              <w:rPr>
                <w:sz w:val="23"/>
                <w:szCs w:val="23"/>
                <w:lang w:val="hr-HR"/>
              </w:rPr>
            </w:pPr>
            <w:r w:rsidRPr="00D754B6">
              <w:rPr>
                <w:iCs/>
                <w:sz w:val="23"/>
                <w:szCs w:val="23"/>
                <w:shd w:val="clear" w:color="auto" w:fill="FFFFFF"/>
              </w:rPr>
              <w:sym w:font="Wingdings" w:char="F0A8"/>
            </w:r>
            <w:r w:rsidRPr="00D754B6">
              <w:rPr>
                <w:sz w:val="23"/>
                <w:szCs w:val="23"/>
                <w:lang w:val="hr-HR"/>
              </w:rPr>
              <w:t xml:space="preserve"> Qua dịch vụ bưu chính</w:t>
            </w:r>
          </w:p>
          <w:p w:rsidR="00EA5D26" w:rsidRPr="00D754B6" w:rsidRDefault="00EA5D26" w:rsidP="00AB7AB2">
            <w:pPr>
              <w:spacing w:before="60" w:after="60" w:line="240" w:lineRule="auto"/>
              <w:jc w:val="both"/>
              <w:rPr>
                <w:sz w:val="23"/>
                <w:szCs w:val="23"/>
                <w:lang w:val="hr-HR"/>
              </w:rPr>
            </w:pPr>
            <w:r w:rsidRPr="00D754B6">
              <w:rPr>
                <w:iCs/>
                <w:sz w:val="23"/>
                <w:szCs w:val="23"/>
                <w:shd w:val="clear" w:color="auto" w:fill="FFFFFF"/>
              </w:rPr>
              <w:sym w:font="Wingdings" w:char="F0A8"/>
            </w:r>
            <w:r w:rsidRPr="00D754B6">
              <w:rPr>
                <w:sz w:val="23"/>
                <w:szCs w:val="23"/>
                <w:lang w:val="hr-HR"/>
              </w:rPr>
              <w:t xml:space="preserve"> Không quy định (trường hợp chọn phương án này thì chỉ chọn 1).</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rPr>
            </w:pPr>
            <w:r w:rsidRPr="00D754B6">
              <w:rPr>
                <w:sz w:val="23"/>
                <w:szCs w:val="23"/>
              </w:rPr>
              <w:t>Thành phần, số l</w:t>
            </w:r>
            <w:r w:rsidRPr="00D754B6">
              <w:rPr>
                <w:sz w:val="23"/>
                <w:szCs w:val="23"/>
                <w:lang w:val="vi-VN"/>
              </w:rPr>
              <w:t>ượ</w:t>
            </w:r>
            <w:r w:rsidRPr="00D754B6">
              <w:rPr>
                <w:sz w:val="23"/>
                <w:szCs w:val="23"/>
              </w:rPr>
              <w:t>ng hồ sơ</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hd w:val="clear" w:color="auto" w:fill="FFFFFF"/>
              <w:spacing w:before="60" w:after="60" w:line="240" w:lineRule="auto"/>
              <w:jc w:val="both"/>
              <w:rPr>
                <w:sz w:val="23"/>
                <w:szCs w:val="23"/>
              </w:rPr>
            </w:pPr>
            <w:r w:rsidRPr="00D754B6">
              <w:rPr>
                <w:iCs/>
                <w:sz w:val="23"/>
                <w:szCs w:val="23"/>
                <w:shd w:val="clear" w:color="auto" w:fill="FFFFFF"/>
              </w:rPr>
              <w:sym w:font="Wingdings" w:char="F0A8"/>
            </w:r>
            <w:r w:rsidRPr="00D754B6">
              <w:rPr>
                <w:sz w:val="23"/>
                <w:szCs w:val="23"/>
                <w:lang w:val="hr-HR"/>
              </w:rPr>
              <w:t xml:space="preserve"> Có quy định: </w:t>
            </w:r>
            <w:r w:rsidRPr="00D754B6">
              <w:rPr>
                <w:sz w:val="23"/>
                <w:szCs w:val="23"/>
              </w:rPr>
              <w:t xml:space="preserve">Nhập từng thành phần hồ sơ và yêu cầu của hồ sơ (bản chính, bản sao, bản sao công chứng…), kèm theo số lượng của từng hồ sơ. </w:t>
            </w:r>
          </w:p>
          <w:p w:rsidR="00EA5D26" w:rsidRPr="00D754B6" w:rsidRDefault="00EA5D26" w:rsidP="00AB7AB2">
            <w:pPr>
              <w:shd w:val="clear" w:color="auto" w:fill="FFFFFF"/>
              <w:spacing w:before="60" w:after="60" w:line="240" w:lineRule="auto"/>
              <w:jc w:val="both"/>
              <w:rPr>
                <w:i/>
                <w:sz w:val="23"/>
                <w:szCs w:val="23"/>
              </w:rPr>
            </w:pPr>
            <w:r w:rsidRPr="00C81DBE">
              <w:rPr>
                <w:rFonts w:ascii="Segoe UI Symbol" w:hAnsi="Segoe UI Symbol" w:cs="Segoe UI Symbol"/>
                <w:iCs/>
                <w:sz w:val="24"/>
                <w:szCs w:val="24"/>
                <w:shd w:val="clear" w:color="auto" w:fill="FFFFFF"/>
              </w:rPr>
              <w:t>☑</w:t>
            </w:r>
            <w:r w:rsidRPr="00D754B6">
              <w:rPr>
                <w:sz w:val="23"/>
                <w:szCs w:val="23"/>
                <w:lang w:val="hr-HR"/>
              </w:rPr>
              <w:t xml:space="preserve"> Không quy định: Tích chọn trong trường hợp không có quy định.</w:t>
            </w:r>
          </w:p>
        </w:tc>
      </w:tr>
      <w:tr w:rsidR="00EA5D26" w:rsidRPr="00D754B6" w:rsidTr="00AB7AB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rPr>
            </w:pPr>
            <w:r w:rsidRPr="00D754B6">
              <w:rPr>
                <w:sz w:val="23"/>
                <w:szCs w:val="23"/>
              </w:rPr>
              <w:t>Thời hạn giải quyết</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i/>
                <w:sz w:val="23"/>
                <w:szCs w:val="23"/>
                <w:lang w:val="hr-HR"/>
              </w:rPr>
            </w:pPr>
            <w:r w:rsidRPr="007F4524">
              <w:rPr>
                <w:sz w:val="23"/>
                <w:szCs w:val="23"/>
                <w:lang w:val="hr-HR"/>
              </w:rPr>
              <w:t>Theo chuyến công tác.</w:t>
            </w:r>
          </w:p>
        </w:tc>
      </w:tr>
      <w:tr w:rsidR="00EA5D26" w:rsidRPr="00D754B6" w:rsidTr="00AB7AB2">
        <w:trPr>
          <w:trHeight w:val="446"/>
        </w:trPr>
        <w:tc>
          <w:tcPr>
            <w:tcW w:w="710" w:type="dxa"/>
            <w:tcBorders>
              <w:top w:val="single" w:sz="4" w:space="0" w:color="auto"/>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rPr>
            </w:pPr>
            <w:r w:rsidRPr="00D754B6">
              <w:rPr>
                <w:sz w:val="23"/>
                <w:szCs w:val="23"/>
              </w:rPr>
              <w:t xml:space="preserve">Đối tượng thực hiện </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i/>
                <w:sz w:val="23"/>
                <w:szCs w:val="23"/>
              </w:rPr>
            </w:pPr>
            <w:r>
              <w:rPr>
                <w:sz w:val="23"/>
                <w:szCs w:val="23"/>
              </w:rPr>
              <w:t>Công chức, người lao động Sở Xây dựng.</w:t>
            </w:r>
          </w:p>
        </w:tc>
      </w:tr>
      <w:tr w:rsidR="00EA5D26" w:rsidRPr="00D754B6" w:rsidTr="00AB7AB2">
        <w:trPr>
          <w:trHeight w:val="446"/>
        </w:trPr>
        <w:tc>
          <w:tcPr>
            <w:tcW w:w="710" w:type="dxa"/>
            <w:vMerge w:val="restart"/>
            <w:tcBorders>
              <w:top w:val="single" w:sz="4" w:space="0" w:color="auto"/>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vMerge w:val="restart"/>
            <w:tcBorders>
              <w:top w:val="single" w:sz="4" w:space="0" w:color="auto"/>
              <w:left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r w:rsidRPr="00D754B6">
              <w:rPr>
                <w:sz w:val="23"/>
                <w:szCs w:val="23"/>
                <w:lang w:val="hr-HR"/>
              </w:rPr>
              <w:t>Cơ quan giải quyết</w:t>
            </w:r>
          </w:p>
          <w:p w:rsidR="00EA5D26" w:rsidRPr="00D754B6" w:rsidRDefault="00EA5D26" w:rsidP="00AB7AB2">
            <w:pPr>
              <w:spacing w:before="60" w:after="0" w:line="240" w:lineRule="auto"/>
              <w:jc w:val="both"/>
              <w:rPr>
                <w:sz w:val="23"/>
                <w:szCs w:val="23"/>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lang w:val="hr-HR"/>
              </w:rPr>
            </w:pPr>
            <w:r w:rsidRPr="00D754B6">
              <w:rPr>
                <w:sz w:val="23"/>
                <w:szCs w:val="23"/>
                <w:lang w:val="hr-HR"/>
              </w:rPr>
              <w:t xml:space="preserve">- Cơ quan có thẩm quyền quyết định: </w:t>
            </w:r>
          </w:p>
          <w:p w:rsidR="00EA5D26" w:rsidRDefault="00EA5D26" w:rsidP="00AB7AB2">
            <w:pPr>
              <w:spacing w:before="40" w:after="40" w:line="240" w:lineRule="auto"/>
              <w:jc w:val="both"/>
              <w:rPr>
                <w:sz w:val="24"/>
                <w:szCs w:val="24"/>
                <w:lang w:val="hr-HR"/>
              </w:rPr>
            </w:pPr>
            <w:r>
              <w:rPr>
                <w:rFonts w:ascii="Segoe UI Symbol" w:hAnsi="Segoe UI Symbol" w:cs="Segoe UI Symbol"/>
                <w:iCs/>
                <w:sz w:val="24"/>
                <w:szCs w:val="24"/>
                <w:shd w:val="clear" w:color="auto" w:fill="FFFFFF"/>
              </w:rPr>
              <w:t>☑</w:t>
            </w:r>
            <w:r w:rsidRPr="00C81DBE">
              <w:rPr>
                <w:sz w:val="24"/>
                <w:szCs w:val="24"/>
                <w:lang w:val="hr-HR"/>
              </w:rPr>
              <w:t xml:space="preserve"> Có quy định: </w:t>
            </w:r>
          </w:p>
          <w:p w:rsidR="00EA5D26" w:rsidRDefault="00EA5D26" w:rsidP="00AB7AB2">
            <w:pPr>
              <w:spacing w:before="40" w:after="40" w:line="240" w:lineRule="auto"/>
              <w:jc w:val="both"/>
              <w:rPr>
                <w:sz w:val="24"/>
                <w:szCs w:val="24"/>
                <w:lang w:val="pt-BR"/>
              </w:rPr>
            </w:pPr>
            <w:r w:rsidRPr="00A838E1">
              <w:rPr>
                <w:sz w:val="24"/>
                <w:szCs w:val="24"/>
                <w:lang w:val="hr-HR"/>
              </w:rPr>
              <w:t xml:space="preserve">Giám đốc </w:t>
            </w:r>
            <w:r w:rsidRPr="00BB41A0">
              <w:rPr>
                <w:sz w:val="24"/>
                <w:szCs w:val="24"/>
                <w:lang w:val="hr-HR"/>
              </w:rPr>
              <w:t xml:space="preserve">Sở </w:t>
            </w:r>
            <w:r>
              <w:rPr>
                <w:sz w:val="24"/>
                <w:szCs w:val="24"/>
                <w:lang w:val="pt-BR"/>
              </w:rPr>
              <w:t>Xây dựng tỉnh Lạng Sơn</w:t>
            </w:r>
          </w:p>
          <w:p w:rsidR="00EA5D26" w:rsidRPr="00D754B6" w:rsidRDefault="00EA5D26" w:rsidP="00AB7AB2">
            <w:pPr>
              <w:spacing w:before="60" w:after="60" w:line="240" w:lineRule="auto"/>
              <w:jc w:val="both"/>
              <w:rPr>
                <w:i/>
                <w:sz w:val="23"/>
                <w:szCs w:val="23"/>
                <w:lang w:val="hr-HR"/>
              </w:rPr>
            </w:pPr>
            <w:r w:rsidRPr="00D754B6">
              <w:rPr>
                <w:iCs/>
                <w:sz w:val="23"/>
                <w:szCs w:val="23"/>
                <w:shd w:val="clear" w:color="auto" w:fill="FFFFFF"/>
              </w:rPr>
              <w:sym w:font="Wingdings" w:char="F0A8"/>
            </w:r>
            <w:r w:rsidRPr="00D754B6">
              <w:rPr>
                <w:sz w:val="23"/>
                <w:szCs w:val="23"/>
                <w:lang w:val="hr-HR"/>
              </w:rPr>
              <w:t>Không quy định: Tích chọn trong trường hợp không có quy định.</w:t>
            </w:r>
          </w:p>
        </w:tc>
      </w:tr>
      <w:tr w:rsidR="00EA5D26" w:rsidRPr="00D754B6" w:rsidTr="00AB7AB2">
        <w:trPr>
          <w:trHeight w:val="446"/>
        </w:trPr>
        <w:tc>
          <w:tcPr>
            <w:tcW w:w="710" w:type="dxa"/>
            <w:vMerge/>
            <w:tcBorders>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vMerge/>
            <w:tcBorders>
              <w:left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lang w:val="hr-HR"/>
              </w:rPr>
            </w:pPr>
            <w:r w:rsidRPr="00D754B6">
              <w:rPr>
                <w:sz w:val="23"/>
                <w:szCs w:val="23"/>
                <w:lang w:val="hr-HR"/>
              </w:rPr>
              <w:t xml:space="preserve">- Cơ quan trực tiếp thực hiện TTHC: </w:t>
            </w:r>
          </w:p>
          <w:p w:rsidR="00EA5D26" w:rsidRPr="00C81DBE" w:rsidRDefault="00EA5D26" w:rsidP="00AB7AB2">
            <w:pPr>
              <w:spacing w:before="40" w:after="40" w:line="240" w:lineRule="auto"/>
              <w:jc w:val="both"/>
              <w:rPr>
                <w:sz w:val="24"/>
                <w:szCs w:val="24"/>
                <w:lang w:val="hr-HR"/>
              </w:rPr>
            </w:pPr>
            <w:r>
              <w:rPr>
                <w:rFonts w:ascii="Segoe UI Symbol" w:hAnsi="Segoe UI Symbol" w:cs="Segoe UI Symbol"/>
                <w:iCs/>
                <w:sz w:val="24"/>
                <w:szCs w:val="24"/>
                <w:shd w:val="clear" w:color="auto" w:fill="FFFFFF"/>
              </w:rPr>
              <w:t>☑</w:t>
            </w:r>
            <w:r w:rsidRPr="00C81DBE">
              <w:rPr>
                <w:sz w:val="24"/>
                <w:szCs w:val="24"/>
                <w:lang w:val="hr-HR"/>
              </w:rPr>
              <w:t xml:space="preserve"> Có quy định: </w:t>
            </w:r>
          </w:p>
          <w:p w:rsidR="00EA5D26" w:rsidRPr="00C81DBE" w:rsidRDefault="00EA5D26" w:rsidP="00AB7AB2">
            <w:pPr>
              <w:spacing w:before="40" w:after="40" w:line="240" w:lineRule="auto"/>
              <w:jc w:val="both"/>
              <w:rPr>
                <w:i/>
                <w:sz w:val="24"/>
                <w:szCs w:val="24"/>
                <w:lang w:val="hr-HR"/>
              </w:rPr>
            </w:pPr>
            <w:r>
              <w:rPr>
                <w:sz w:val="24"/>
                <w:szCs w:val="24"/>
                <w:lang w:val="hr-HR"/>
              </w:rPr>
              <w:t>Bộ phận Văn Phòng</w:t>
            </w:r>
            <w:r w:rsidRPr="00BB41A0">
              <w:rPr>
                <w:sz w:val="24"/>
                <w:szCs w:val="24"/>
                <w:lang w:val="hr-HR"/>
              </w:rPr>
              <w:t xml:space="preserve">Sở </w:t>
            </w:r>
            <w:r>
              <w:rPr>
                <w:sz w:val="24"/>
                <w:szCs w:val="24"/>
                <w:lang w:val="pt-BR"/>
              </w:rPr>
              <w:t>Xây dựng.</w:t>
            </w:r>
          </w:p>
          <w:p w:rsidR="00EA5D26" w:rsidRPr="00D754B6" w:rsidRDefault="00EA5D26" w:rsidP="00AB7AB2">
            <w:pPr>
              <w:spacing w:before="60" w:after="60" w:line="240" w:lineRule="auto"/>
              <w:jc w:val="both"/>
              <w:rPr>
                <w:i/>
                <w:sz w:val="23"/>
                <w:szCs w:val="23"/>
                <w:lang w:val="hr-HR"/>
              </w:rPr>
            </w:pPr>
            <w:r w:rsidRPr="00D754B6">
              <w:rPr>
                <w:iCs/>
                <w:sz w:val="23"/>
                <w:szCs w:val="23"/>
                <w:shd w:val="clear" w:color="auto" w:fill="FFFFFF"/>
              </w:rPr>
              <w:sym w:font="Wingdings" w:char="F0A8"/>
            </w:r>
            <w:r w:rsidRPr="00D754B6">
              <w:rPr>
                <w:sz w:val="23"/>
                <w:szCs w:val="23"/>
                <w:lang w:val="hr-HR"/>
              </w:rPr>
              <w:t>Không quy định: Tích chọn trong trường hợp không có quy định.</w:t>
            </w:r>
          </w:p>
        </w:tc>
      </w:tr>
      <w:tr w:rsidR="00EA5D26" w:rsidRPr="00D754B6" w:rsidTr="00AB7AB2">
        <w:trPr>
          <w:trHeight w:val="446"/>
        </w:trPr>
        <w:tc>
          <w:tcPr>
            <w:tcW w:w="710" w:type="dxa"/>
            <w:vMerge/>
            <w:tcBorders>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vMerge/>
            <w:tcBorders>
              <w:left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lang w:val="hr-HR"/>
              </w:rPr>
            </w:pPr>
            <w:r w:rsidRPr="00D754B6">
              <w:rPr>
                <w:sz w:val="23"/>
                <w:szCs w:val="23"/>
                <w:lang w:val="hr-HR"/>
              </w:rPr>
              <w:t xml:space="preserve">- Cơ quan phối hợp thực hiện TTHC: </w:t>
            </w:r>
          </w:p>
          <w:p w:rsidR="00EA5D26" w:rsidRDefault="00EA5D26" w:rsidP="00AB7AB2">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Pr="00C81DBE">
              <w:rPr>
                <w:sz w:val="24"/>
                <w:szCs w:val="24"/>
                <w:lang w:val="hr-HR"/>
              </w:rPr>
              <w:t xml:space="preserve"> Có quy định: </w:t>
            </w:r>
          </w:p>
          <w:p w:rsidR="00EA5D26" w:rsidRPr="00C81DBE" w:rsidRDefault="00EA5D26" w:rsidP="00AB7AB2">
            <w:pPr>
              <w:spacing w:before="40" w:after="40" w:line="240" w:lineRule="auto"/>
              <w:jc w:val="both"/>
              <w:rPr>
                <w:sz w:val="24"/>
                <w:szCs w:val="24"/>
                <w:lang w:val="hr-HR"/>
              </w:rPr>
            </w:pPr>
            <w:r>
              <w:rPr>
                <w:sz w:val="24"/>
                <w:szCs w:val="24"/>
                <w:lang w:val="hr-HR"/>
              </w:rPr>
              <w:t xml:space="preserve">Các phòng thuộc </w:t>
            </w:r>
            <w:r w:rsidRPr="00BB41A0">
              <w:rPr>
                <w:sz w:val="24"/>
                <w:szCs w:val="24"/>
                <w:lang w:val="hr-HR"/>
              </w:rPr>
              <w:t xml:space="preserve">Sở </w:t>
            </w:r>
            <w:r>
              <w:rPr>
                <w:sz w:val="24"/>
                <w:szCs w:val="24"/>
                <w:lang w:val="pt-BR"/>
              </w:rPr>
              <w:t>Xây dựng.</w:t>
            </w:r>
          </w:p>
          <w:p w:rsidR="00EA5D26" w:rsidRPr="00D754B6" w:rsidRDefault="00EA5D26" w:rsidP="00AB7AB2">
            <w:pPr>
              <w:spacing w:before="60" w:after="60" w:line="240" w:lineRule="auto"/>
              <w:jc w:val="both"/>
              <w:rPr>
                <w:sz w:val="23"/>
                <w:szCs w:val="23"/>
                <w:lang w:val="hr-HR"/>
              </w:rPr>
            </w:pPr>
            <w:r w:rsidRPr="00D754B6">
              <w:rPr>
                <w:iCs/>
                <w:sz w:val="23"/>
                <w:szCs w:val="23"/>
                <w:shd w:val="clear" w:color="auto" w:fill="FFFFFF"/>
              </w:rPr>
              <w:sym w:font="Wingdings" w:char="F0A8"/>
            </w:r>
            <w:r w:rsidRPr="00D754B6">
              <w:rPr>
                <w:sz w:val="23"/>
                <w:szCs w:val="23"/>
                <w:lang w:val="hr-HR"/>
              </w:rPr>
              <w:t>Không quy định: Tích chọn trong trường hợp không có quy định.</w:t>
            </w:r>
          </w:p>
        </w:tc>
      </w:tr>
      <w:tr w:rsidR="00EA5D26" w:rsidRPr="00D754B6" w:rsidTr="00AB7AB2">
        <w:trPr>
          <w:trHeight w:val="446"/>
        </w:trPr>
        <w:tc>
          <w:tcPr>
            <w:tcW w:w="710" w:type="dxa"/>
            <w:tcBorders>
              <w:left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left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hr-HR"/>
              </w:rPr>
            </w:pPr>
            <w:r w:rsidRPr="00D754B6">
              <w:rPr>
                <w:sz w:val="23"/>
                <w:szCs w:val="23"/>
                <w:lang w:val="hr-HR"/>
              </w:rPr>
              <w:t>Kết quả thực hiện</w:t>
            </w:r>
          </w:p>
          <w:p w:rsidR="00EA5D26" w:rsidRPr="00D754B6" w:rsidRDefault="00EA5D26" w:rsidP="00AB7AB2">
            <w:pPr>
              <w:spacing w:before="60" w:after="0" w:line="240" w:lineRule="auto"/>
              <w:jc w:val="both"/>
              <w:rPr>
                <w:sz w:val="23"/>
                <w:szCs w:val="23"/>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EA5D26" w:rsidRDefault="00EA5D26" w:rsidP="00AB7AB2">
            <w:pPr>
              <w:spacing w:before="40" w:after="40" w:line="240" w:lineRule="auto"/>
              <w:jc w:val="both"/>
              <w:rPr>
                <w:sz w:val="24"/>
                <w:szCs w:val="24"/>
                <w:lang w:val="hr-HR"/>
              </w:rPr>
            </w:pPr>
            <w:r w:rsidRPr="00C81DBE">
              <w:rPr>
                <w:rFonts w:ascii="Segoe UI Symbol" w:hAnsi="Segoe UI Symbol" w:cs="Segoe UI Symbol"/>
                <w:iCs/>
                <w:sz w:val="24"/>
                <w:szCs w:val="24"/>
                <w:shd w:val="clear" w:color="auto" w:fill="FFFFFF"/>
              </w:rPr>
              <w:t>☑</w:t>
            </w:r>
            <w:r w:rsidRPr="00C81DBE">
              <w:rPr>
                <w:sz w:val="24"/>
                <w:szCs w:val="24"/>
                <w:lang w:val="hr-HR"/>
              </w:rPr>
              <w:t xml:space="preserve"> Có quy định: </w:t>
            </w:r>
          </w:p>
          <w:p w:rsidR="00EA5D26" w:rsidRPr="00D754B6" w:rsidRDefault="00EA5D26" w:rsidP="00AB7AB2">
            <w:pPr>
              <w:spacing w:before="60" w:after="60" w:line="240" w:lineRule="auto"/>
              <w:jc w:val="both"/>
              <w:rPr>
                <w:sz w:val="23"/>
                <w:szCs w:val="23"/>
                <w:lang w:val="hr-HR"/>
              </w:rPr>
            </w:pPr>
            <w:r w:rsidRPr="002D4CA6">
              <w:rPr>
                <w:sz w:val="23"/>
                <w:szCs w:val="23"/>
                <w:lang w:val="hr-HR"/>
              </w:rPr>
              <w:t>Công tác phí cá nhân nhận.</w:t>
            </w:r>
          </w:p>
          <w:p w:rsidR="00EA5D26" w:rsidRPr="00D754B6" w:rsidRDefault="00EA5D26" w:rsidP="00AB7AB2">
            <w:pPr>
              <w:spacing w:before="60" w:after="60" w:line="240" w:lineRule="auto"/>
              <w:jc w:val="both"/>
              <w:rPr>
                <w:sz w:val="23"/>
                <w:szCs w:val="23"/>
                <w:lang w:val="hr-HR"/>
              </w:rPr>
            </w:pPr>
            <w:r w:rsidRPr="00D754B6">
              <w:rPr>
                <w:iCs/>
                <w:sz w:val="23"/>
                <w:szCs w:val="23"/>
                <w:shd w:val="clear" w:color="auto" w:fill="FFFFFF"/>
              </w:rPr>
              <w:sym w:font="Wingdings" w:char="F0A8"/>
            </w:r>
            <w:r w:rsidRPr="00D754B6">
              <w:rPr>
                <w:sz w:val="23"/>
                <w:szCs w:val="23"/>
                <w:lang w:val="hr-HR"/>
              </w:rPr>
              <w:t xml:space="preserve"> Không quy định: Tích chọn trong trường hợp không có quy định.</w:t>
            </w:r>
          </w:p>
        </w:tc>
      </w:tr>
      <w:tr w:rsidR="00EA5D26" w:rsidRPr="00D754B6" w:rsidTr="00AB7AB2">
        <w:trPr>
          <w:trHeight w:val="587"/>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vi-VN"/>
              </w:rPr>
            </w:pPr>
            <w:r w:rsidRPr="00D754B6">
              <w:rPr>
                <w:sz w:val="23"/>
                <w:szCs w:val="23"/>
                <w:lang w:val="vi-VN"/>
              </w:rPr>
              <w:t>Phí, lệ phí</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rPr>
            </w:pPr>
            <w:r w:rsidRPr="00D754B6">
              <w:rPr>
                <w:iCs/>
                <w:sz w:val="23"/>
                <w:szCs w:val="23"/>
                <w:shd w:val="clear" w:color="auto" w:fill="FFFFFF"/>
              </w:rPr>
              <w:sym w:font="Wingdings" w:char="F0A8"/>
            </w:r>
            <w:r w:rsidRPr="00D754B6">
              <w:rPr>
                <w:sz w:val="23"/>
                <w:szCs w:val="23"/>
              </w:rPr>
              <w:t xml:space="preserve"> Có quy định phí/lệ phí: Nhập số tiền (Đơn vị tính: VNĐ). </w:t>
            </w:r>
          </w:p>
          <w:p w:rsidR="00EA5D26" w:rsidRPr="00D754B6" w:rsidRDefault="00EA5D26" w:rsidP="00AB7AB2">
            <w:pPr>
              <w:spacing w:before="60" w:after="60" w:line="240" w:lineRule="auto"/>
              <w:jc w:val="both"/>
              <w:rPr>
                <w:sz w:val="23"/>
                <w:szCs w:val="23"/>
                <w:lang w:val="hr-HR"/>
              </w:rPr>
            </w:pPr>
            <w:r w:rsidRPr="00C81DBE">
              <w:rPr>
                <w:rFonts w:ascii="Segoe UI Symbol" w:hAnsi="Segoe UI Symbol" w:cs="Segoe UI Symbol"/>
                <w:iCs/>
                <w:sz w:val="24"/>
                <w:szCs w:val="24"/>
                <w:shd w:val="clear" w:color="auto" w:fill="FFFFFF"/>
              </w:rPr>
              <w:t>☑</w:t>
            </w:r>
            <w:r w:rsidRPr="00D754B6">
              <w:rPr>
                <w:sz w:val="23"/>
                <w:szCs w:val="23"/>
                <w:lang w:val="hr-HR"/>
              </w:rPr>
              <w:t>Không quy định: Tích chọn trong trường hợp không có quy định.</w:t>
            </w:r>
          </w:p>
        </w:tc>
      </w:tr>
      <w:tr w:rsidR="00EA5D26" w:rsidRPr="00D754B6" w:rsidTr="00AB7AB2">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z w:val="23"/>
                <w:szCs w:val="23"/>
                <w:lang w:val="vi-VN"/>
              </w:rPr>
            </w:pPr>
            <w:r w:rsidRPr="00D754B6">
              <w:rPr>
                <w:spacing w:val="-6"/>
                <w:sz w:val="23"/>
                <w:szCs w:val="23"/>
              </w:rPr>
              <w:t>Tên mẫu đơn, mẫu t</w:t>
            </w:r>
            <w:r w:rsidRPr="00D754B6">
              <w:rPr>
                <w:spacing w:val="-6"/>
                <w:sz w:val="23"/>
                <w:szCs w:val="23"/>
                <w:lang w:val="vi-VN"/>
              </w:rPr>
              <w:t>ờ</w:t>
            </w:r>
            <w:r w:rsidRPr="00D754B6">
              <w:rPr>
                <w:spacing w:val="-6"/>
                <w:sz w:val="23"/>
                <w:szCs w:val="23"/>
              </w:rPr>
              <w:t xml:space="preserve"> khai</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rPr>
            </w:pPr>
            <w:r w:rsidRPr="00D754B6">
              <w:rPr>
                <w:iCs/>
                <w:sz w:val="23"/>
                <w:szCs w:val="23"/>
                <w:shd w:val="clear" w:color="auto" w:fill="FFFFFF"/>
              </w:rPr>
              <w:sym w:font="Wingdings" w:char="F0A8"/>
            </w:r>
            <w:r w:rsidRPr="00D754B6">
              <w:rPr>
                <w:sz w:val="23"/>
                <w:szCs w:val="23"/>
              </w:rPr>
              <w:t xml:space="preserve"> Có quy định: Nhập tên Mẫu đơn, tờ khai và đính kèm file mẫu đơn/tờ khai. </w:t>
            </w:r>
          </w:p>
          <w:p w:rsidR="00EA5D26" w:rsidRPr="00D754B6" w:rsidRDefault="00EA5D26" w:rsidP="00AB7AB2">
            <w:pPr>
              <w:spacing w:before="60" w:after="60" w:line="240" w:lineRule="auto"/>
              <w:jc w:val="both"/>
              <w:rPr>
                <w:i/>
                <w:sz w:val="23"/>
                <w:szCs w:val="23"/>
              </w:rPr>
            </w:pPr>
            <w:r w:rsidRPr="00C81DBE">
              <w:rPr>
                <w:rFonts w:ascii="Segoe UI Symbol" w:hAnsi="Segoe UI Symbol" w:cs="Segoe UI Symbol"/>
                <w:iCs/>
                <w:sz w:val="24"/>
                <w:szCs w:val="24"/>
                <w:shd w:val="clear" w:color="auto" w:fill="FFFFFF"/>
              </w:rPr>
              <w:t>☑</w:t>
            </w:r>
            <w:r w:rsidRPr="00D754B6">
              <w:rPr>
                <w:sz w:val="23"/>
                <w:szCs w:val="23"/>
                <w:lang w:val="hr-HR"/>
              </w:rPr>
              <w:t xml:space="preserve"> Không quy định: Tích chọn trong trường hợp không có quy định.</w:t>
            </w:r>
          </w:p>
        </w:tc>
      </w:tr>
      <w:tr w:rsidR="00EA5D26" w:rsidRPr="00D754B6" w:rsidTr="00AB7AB2">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EA5D26">
            <w:pPr>
              <w:numPr>
                <w:ilvl w:val="0"/>
                <w:numId w:val="44"/>
              </w:numPr>
              <w:tabs>
                <w:tab w:val="right" w:pos="252"/>
                <w:tab w:val="left" w:pos="648"/>
                <w:tab w:val="left" w:pos="720"/>
              </w:tabs>
              <w:spacing w:before="60" w:after="0" w:line="240" w:lineRule="auto"/>
              <w:jc w:val="center"/>
              <w:rPr>
                <w:sz w:val="23"/>
                <w:szCs w:val="23"/>
                <w:lang w:val="hr-HR"/>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EA5D26" w:rsidRPr="00D754B6" w:rsidRDefault="00EA5D26" w:rsidP="00AB7AB2">
            <w:pPr>
              <w:spacing w:before="60" w:after="0" w:line="240" w:lineRule="auto"/>
              <w:jc w:val="both"/>
              <w:rPr>
                <w:spacing w:val="-6"/>
                <w:sz w:val="23"/>
                <w:szCs w:val="23"/>
              </w:rPr>
            </w:pPr>
            <w:r w:rsidRPr="00D754B6">
              <w:rPr>
                <w:sz w:val="23"/>
                <w:szCs w:val="23"/>
              </w:rPr>
              <w:t xml:space="preserve">Yêu cầu, điều kiện thực hiện TTHC </w:t>
            </w:r>
          </w:p>
        </w:tc>
        <w:tc>
          <w:tcPr>
            <w:tcW w:w="7512" w:type="dxa"/>
            <w:tcBorders>
              <w:top w:val="single" w:sz="4" w:space="0" w:color="auto"/>
              <w:left w:val="single" w:sz="4" w:space="0" w:color="auto"/>
              <w:bottom w:val="single" w:sz="4" w:space="0" w:color="auto"/>
              <w:right w:val="single" w:sz="4" w:space="0" w:color="auto"/>
            </w:tcBorders>
            <w:vAlign w:val="center"/>
          </w:tcPr>
          <w:p w:rsidR="00EA5D26" w:rsidRPr="00D754B6" w:rsidRDefault="00EA5D26" w:rsidP="00AB7AB2">
            <w:pPr>
              <w:spacing w:before="60" w:after="60" w:line="240" w:lineRule="auto"/>
              <w:jc w:val="both"/>
              <w:rPr>
                <w:sz w:val="23"/>
                <w:szCs w:val="23"/>
                <w:shd w:val="clear" w:color="auto" w:fill="FFFFFF"/>
              </w:rPr>
            </w:pPr>
            <w:r w:rsidRPr="00D754B6">
              <w:rPr>
                <w:iCs/>
                <w:sz w:val="23"/>
                <w:szCs w:val="23"/>
                <w:shd w:val="clear" w:color="auto" w:fill="FFFFFF"/>
              </w:rPr>
              <w:sym w:font="Wingdings" w:char="F0A8"/>
            </w:r>
            <w:r w:rsidRPr="00D754B6">
              <w:rPr>
                <w:sz w:val="23"/>
                <w:szCs w:val="23"/>
                <w:shd w:val="clear" w:color="auto" w:fill="FFFFFF"/>
              </w:rPr>
              <w:t xml:space="preserve"> Có quy định: Nhập đầy đủ nội dung từng yêu cầu, điều kiện. </w:t>
            </w:r>
          </w:p>
          <w:p w:rsidR="00EA5D26" w:rsidRPr="00D754B6" w:rsidRDefault="00EA5D26" w:rsidP="00AB7AB2">
            <w:pPr>
              <w:spacing w:before="60" w:after="60" w:line="240" w:lineRule="auto"/>
              <w:jc w:val="both"/>
              <w:rPr>
                <w:sz w:val="23"/>
                <w:szCs w:val="23"/>
                <w:shd w:val="clear" w:color="auto" w:fill="FFFFFF"/>
              </w:rPr>
            </w:pPr>
            <w:r w:rsidRPr="00C81DBE">
              <w:rPr>
                <w:rFonts w:ascii="Segoe UI Symbol" w:hAnsi="Segoe UI Symbol" w:cs="Segoe UI Symbol"/>
                <w:iCs/>
                <w:sz w:val="24"/>
                <w:szCs w:val="24"/>
                <w:shd w:val="clear" w:color="auto" w:fill="FFFFFF"/>
              </w:rPr>
              <w:t>☑</w:t>
            </w:r>
            <w:r w:rsidRPr="00D754B6">
              <w:rPr>
                <w:sz w:val="23"/>
                <w:szCs w:val="23"/>
                <w:lang w:val="hr-HR"/>
              </w:rPr>
              <w:t xml:space="preserve"> Không quy định: Tích chọn trong trường hợp không có quy định.</w:t>
            </w:r>
          </w:p>
        </w:tc>
      </w:tr>
    </w:tbl>
    <w:p w:rsidR="00EA5D26" w:rsidRPr="00683310" w:rsidRDefault="00EA5D26" w:rsidP="00EA5D26">
      <w:pPr>
        <w:rPr>
          <w:b/>
          <w:i/>
          <w:sz w:val="2"/>
          <w:szCs w:val="28"/>
          <w:lang w:val="pt-BR"/>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p w:rsidR="00EA5D26" w:rsidRDefault="00EA5D26" w:rsidP="00B2002A">
      <w:pPr>
        <w:pStyle w:val="NormalWeb"/>
        <w:shd w:val="clear" w:color="auto" w:fill="FFFFFF"/>
        <w:spacing w:beforeAutospacing="0" w:afterAutospacing="0" w:line="234" w:lineRule="atLeast"/>
        <w:jc w:val="right"/>
        <w:rPr>
          <w:rFonts w:ascii="Arial" w:hAnsi="Arial" w:cs="Arial"/>
          <w:color w:val="000000"/>
          <w:sz w:val="20"/>
          <w:szCs w:val="20"/>
        </w:rPr>
      </w:pPr>
    </w:p>
    <w:bookmarkEnd w:id="0"/>
    <w:p w:rsidR="00B2002A" w:rsidRPr="005309D7" w:rsidRDefault="00B2002A" w:rsidP="00B2002A">
      <w:pPr>
        <w:pStyle w:val="NormalWeb"/>
        <w:shd w:val="clear" w:color="auto" w:fill="FFFFFF"/>
        <w:spacing w:before="120" w:beforeAutospacing="0" w:afterAutospacing="0" w:line="234" w:lineRule="atLeast"/>
        <w:jc w:val="both"/>
        <w:rPr>
          <w:color w:val="000000"/>
          <w:sz w:val="28"/>
          <w:szCs w:val="28"/>
        </w:rPr>
      </w:pPr>
    </w:p>
    <w:p w:rsidR="00B2002A" w:rsidRPr="005309D7" w:rsidRDefault="00B2002A" w:rsidP="00B2002A">
      <w:pPr>
        <w:pStyle w:val="NormalWeb"/>
        <w:shd w:val="clear" w:color="auto" w:fill="FFFFFF"/>
        <w:spacing w:before="120" w:beforeAutospacing="0" w:afterAutospacing="0" w:line="234" w:lineRule="atLeast"/>
        <w:rPr>
          <w:color w:val="000000"/>
          <w:sz w:val="28"/>
          <w:szCs w:val="28"/>
        </w:rPr>
      </w:pPr>
    </w:p>
    <w:p w:rsidR="00B2002A" w:rsidRPr="005309D7" w:rsidRDefault="00B2002A" w:rsidP="00B2002A">
      <w:pPr>
        <w:pStyle w:val="NormalWeb"/>
        <w:shd w:val="clear" w:color="auto" w:fill="FFFFFF"/>
        <w:spacing w:before="120" w:beforeAutospacing="0" w:afterAutospacing="0" w:line="234" w:lineRule="atLeast"/>
        <w:rPr>
          <w:color w:val="000000"/>
          <w:sz w:val="28"/>
          <w:szCs w:val="28"/>
        </w:rPr>
      </w:pPr>
    </w:p>
    <w:p w:rsidR="00B2002A" w:rsidRPr="005309D7" w:rsidRDefault="00B2002A" w:rsidP="00B2002A">
      <w:pPr>
        <w:pStyle w:val="NormalWeb"/>
        <w:shd w:val="clear" w:color="auto" w:fill="FFFFFF"/>
        <w:spacing w:before="120" w:beforeAutospacing="0" w:afterAutospacing="0" w:line="234" w:lineRule="atLeast"/>
        <w:rPr>
          <w:color w:val="000000"/>
          <w:sz w:val="28"/>
          <w:szCs w:val="28"/>
        </w:rPr>
      </w:pPr>
    </w:p>
    <w:p w:rsidR="00B2002A" w:rsidRPr="005309D7" w:rsidRDefault="00B2002A" w:rsidP="00B2002A">
      <w:pPr>
        <w:pStyle w:val="NormalWeb"/>
        <w:shd w:val="clear" w:color="auto" w:fill="FFFFFF"/>
        <w:spacing w:before="120" w:beforeAutospacing="0" w:afterAutospacing="0" w:line="234" w:lineRule="atLeast"/>
        <w:rPr>
          <w:color w:val="000000"/>
          <w:sz w:val="28"/>
          <w:szCs w:val="28"/>
        </w:rPr>
      </w:pPr>
    </w:p>
    <w:p w:rsidR="00B2002A" w:rsidRDefault="00B2002A" w:rsidP="00B2002A">
      <w:pPr>
        <w:pStyle w:val="NormalWeb"/>
        <w:shd w:val="clear" w:color="auto" w:fill="FFFFFF"/>
        <w:spacing w:before="120" w:beforeAutospacing="0" w:afterAutospacing="0" w:line="234" w:lineRule="atLeast"/>
        <w:rPr>
          <w:color w:val="000000"/>
          <w:sz w:val="28"/>
          <w:szCs w:val="28"/>
        </w:rPr>
      </w:pPr>
    </w:p>
    <w:p w:rsidR="00B2002A" w:rsidRDefault="00B2002A" w:rsidP="00B2002A">
      <w:pPr>
        <w:pStyle w:val="NormalWeb"/>
        <w:shd w:val="clear" w:color="auto" w:fill="FFFFFF"/>
        <w:spacing w:before="120" w:beforeAutospacing="0" w:afterAutospacing="0" w:line="234" w:lineRule="atLeast"/>
        <w:rPr>
          <w:color w:val="000000"/>
          <w:sz w:val="28"/>
          <w:szCs w:val="28"/>
        </w:rPr>
      </w:pPr>
    </w:p>
    <w:p w:rsidR="00B2002A" w:rsidRDefault="00B2002A" w:rsidP="00B2002A">
      <w:pPr>
        <w:pStyle w:val="NormalWeb"/>
        <w:shd w:val="clear" w:color="auto" w:fill="FFFFFF"/>
        <w:spacing w:before="120" w:beforeAutospacing="0" w:afterAutospacing="0" w:line="234" w:lineRule="atLeast"/>
        <w:rPr>
          <w:color w:val="000000"/>
          <w:sz w:val="28"/>
          <w:szCs w:val="28"/>
        </w:rPr>
      </w:pPr>
    </w:p>
    <w:p w:rsidR="00B2002A" w:rsidRDefault="00B2002A" w:rsidP="00B2002A">
      <w:pPr>
        <w:pStyle w:val="NormalWeb"/>
        <w:shd w:val="clear" w:color="auto" w:fill="FFFFFF"/>
        <w:spacing w:before="120" w:beforeAutospacing="0" w:afterAutospacing="0" w:line="234" w:lineRule="atLeast"/>
        <w:rPr>
          <w:color w:val="000000"/>
          <w:sz w:val="28"/>
          <w:szCs w:val="28"/>
        </w:rPr>
      </w:pPr>
    </w:p>
    <w:p w:rsidR="00B2002A" w:rsidRPr="00C81DBE" w:rsidRDefault="00B2002A" w:rsidP="001A1A14">
      <w:pPr>
        <w:jc w:val="right"/>
        <w:rPr>
          <w:sz w:val="24"/>
          <w:szCs w:val="24"/>
          <w:lang w:val="pt-BR"/>
        </w:rPr>
      </w:pPr>
    </w:p>
    <w:sectPr w:rsidR="00B2002A" w:rsidRPr="00C81DBE" w:rsidSect="00115A2A">
      <w:headerReference w:type="default" r:id="rId8"/>
      <w:footerReference w:type="default" r:id="rId9"/>
      <w:pgSz w:w="11907" w:h="16840" w:code="9"/>
      <w:pgMar w:top="851"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3E" w:rsidRDefault="00F2513E" w:rsidP="00563088">
      <w:pPr>
        <w:spacing w:after="0" w:line="240" w:lineRule="auto"/>
      </w:pPr>
      <w:r>
        <w:separator/>
      </w:r>
    </w:p>
  </w:endnote>
  <w:endnote w:type="continuationSeparator" w:id="1">
    <w:p w:rsidR="00F2513E" w:rsidRDefault="00F2513E" w:rsidP="0056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FPEF">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1D" w:rsidRDefault="0067041D">
    <w:pPr>
      <w:pStyle w:val="Footer"/>
      <w:jc w:val="right"/>
    </w:pPr>
  </w:p>
  <w:p w:rsidR="0067041D" w:rsidRDefault="0067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3E" w:rsidRDefault="00F2513E" w:rsidP="00563088">
      <w:pPr>
        <w:spacing w:after="0" w:line="240" w:lineRule="auto"/>
      </w:pPr>
      <w:r>
        <w:separator/>
      </w:r>
    </w:p>
  </w:footnote>
  <w:footnote w:type="continuationSeparator" w:id="1">
    <w:p w:rsidR="00F2513E" w:rsidRDefault="00F2513E" w:rsidP="0056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131469"/>
      <w:docPartObj>
        <w:docPartGallery w:val="Page Numbers (Top of Page)"/>
        <w:docPartUnique/>
      </w:docPartObj>
    </w:sdtPr>
    <w:sdtContent>
      <w:p w:rsidR="0067041D" w:rsidRDefault="002C7148">
        <w:pPr>
          <w:pStyle w:val="Header"/>
          <w:jc w:val="center"/>
          <w:rPr>
            <w:lang w:val="vi-VN"/>
          </w:rPr>
        </w:pPr>
        <w:r>
          <w:fldChar w:fldCharType="begin"/>
        </w:r>
        <w:r w:rsidR="0067041D">
          <w:instrText xml:space="preserve"> PAGE   \* MERGEFORMAT </w:instrText>
        </w:r>
        <w:r>
          <w:fldChar w:fldCharType="separate"/>
        </w:r>
        <w:r w:rsidR="008C49D6">
          <w:rPr>
            <w:noProof/>
          </w:rPr>
          <w:t>5</w:t>
        </w:r>
        <w:r>
          <w:rPr>
            <w:noProof/>
          </w:rPr>
          <w:fldChar w:fldCharType="end"/>
        </w:r>
      </w:p>
    </w:sdtContent>
  </w:sdt>
  <w:p w:rsidR="0067041D" w:rsidRPr="00B06D42" w:rsidRDefault="0067041D">
    <w:pPr>
      <w:pStyle w:val="Header"/>
      <w:jc w:val="center"/>
      <w:rPr>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A82EE2"/>
    <w:multiLevelType w:val="singleLevel"/>
    <w:tmpl w:val="B2A82EE2"/>
    <w:lvl w:ilvl="0">
      <w:start w:val="1"/>
      <w:numFmt w:val="decimal"/>
      <w:suff w:val="space"/>
      <w:lvlText w:val="%1."/>
      <w:lvlJc w:val="left"/>
      <w:pPr>
        <w:ind w:left="120"/>
      </w:pPr>
      <w:rPr>
        <w:rFonts w:hint="default"/>
        <w:b/>
        <w:bCs/>
      </w:rPr>
    </w:lvl>
  </w:abstractNum>
  <w:abstractNum w:abstractNumId="1">
    <w:nsid w:val="BFE80200"/>
    <w:multiLevelType w:val="singleLevel"/>
    <w:tmpl w:val="A82E81DE"/>
    <w:lvl w:ilvl="0">
      <w:start w:val="2"/>
      <w:numFmt w:val="decimal"/>
      <w:suff w:val="space"/>
      <w:lvlText w:val="%1."/>
      <w:lvlJc w:val="left"/>
      <w:rPr>
        <w:b/>
      </w:rPr>
    </w:lvl>
  </w:abstractNum>
  <w:abstractNum w:abstractNumId="2">
    <w:nsid w:val="CC866F7C"/>
    <w:multiLevelType w:val="singleLevel"/>
    <w:tmpl w:val="CC866F7C"/>
    <w:lvl w:ilvl="0">
      <w:start w:val="1"/>
      <w:numFmt w:val="decimal"/>
      <w:suff w:val="space"/>
      <w:lvlText w:val="%1."/>
      <w:lvlJc w:val="left"/>
    </w:lvl>
  </w:abstractNum>
  <w:abstractNum w:abstractNumId="3">
    <w:nsid w:val="CF0DD9A6"/>
    <w:multiLevelType w:val="singleLevel"/>
    <w:tmpl w:val="CF0DD9A6"/>
    <w:lvl w:ilvl="0">
      <w:start w:val="1"/>
      <w:numFmt w:val="decimal"/>
      <w:suff w:val="space"/>
      <w:lvlText w:val="%1."/>
      <w:lvlJc w:val="left"/>
    </w:lvl>
  </w:abstractNum>
  <w:abstractNum w:abstractNumId="4">
    <w:nsid w:val="D7589C5B"/>
    <w:multiLevelType w:val="singleLevel"/>
    <w:tmpl w:val="D7589C5B"/>
    <w:lvl w:ilvl="0">
      <w:start w:val="1"/>
      <w:numFmt w:val="lowerLetter"/>
      <w:suff w:val="space"/>
      <w:lvlText w:val="%1)"/>
      <w:lvlJc w:val="left"/>
    </w:lvl>
  </w:abstractNum>
  <w:abstractNum w:abstractNumId="5">
    <w:nsid w:val="D8411C76"/>
    <w:multiLevelType w:val="singleLevel"/>
    <w:tmpl w:val="D8411C76"/>
    <w:lvl w:ilvl="0">
      <w:start w:val="1"/>
      <w:numFmt w:val="lowerLetter"/>
      <w:suff w:val="space"/>
      <w:lvlText w:val="%1)"/>
      <w:lvlJc w:val="left"/>
    </w:lvl>
  </w:abstractNum>
  <w:abstractNum w:abstractNumId="6">
    <w:nsid w:val="D89406EA"/>
    <w:multiLevelType w:val="singleLevel"/>
    <w:tmpl w:val="D89406EA"/>
    <w:lvl w:ilvl="0">
      <w:start w:val="1"/>
      <w:numFmt w:val="lowerLetter"/>
      <w:suff w:val="space"/>
      <w:lvlText w:val="%1)"/>
      <w:lvlJc w:val="left"/>
    </w:lvl>
  </w:abstractNum>
  <w:abstractNum w:abstractNumId="7">
    <w:nsid w:val="E0F2606B"/>
    <w:multiLevelType w:val="multilevel"/>
    <w:tmpl w:val="E0F2606B"/>
    <w:lvl w:ilvl="0">
      <w:start w:val="1"/>
      <w:numFmt w:val="decimal"/>
      <w:suff w:val="space"/>
      <w:lvlText w:val="%1."/>
      <w:lvlJc w:val="left"/>
      <w:pPr>
        <w:ind w:left="0" w:firstLine="0"/>
      </w:pPr>
      <w:rPr>
        <w:rFonts w:hint="default"/>
        <w:b w:val="0"/>
        <w:bCs w:val="0"/>
      </w:rPr>
    </w:lvl>
    <w:lvl w:ilvl="1">
      <w:start w:val="1"/>
      <w:numFmt w:val="decimal"/>
      <w:suff w:val="space"/>
      <w:lvlText w:val="%1.%2."/>
      <w:lvlJc w:val="left"/>
      <w:pPr>
        <w:ind w:left="28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E70BCD43"/>
    <w:multiLevelType w:val="singleLevel"/>
    <w:tmpl w:val="F0EC4BE4"/>
    <w:lvl w:ilvl="0">
      <w:start w:val="1"/>
      <w:numFmt w:val="lowerLetter"/>
      <w:suff w:val="space"/>
      <w:lvlText w:val="%1)"/>
      <w:lvlJc w:val="left"/>
      <w:rPr>
        <w:i w:val="0"/>
        <w:iCs/>
      </w:rPr>
    </w:lvl>
  </w:abstractNum>
  <w:abstractNum w:abstractNumId="9">
    <w:nsid w:val="E7C306D3"/>
    <w:multiLevelType w:val="singleLevel"/>
    <w:tmpl w:val="E7C306D3"/>
    <w:lvl w:ilvl="0">
      <w:start w:val="1"/>
      <w:numFmt w:val="decimal"/>
      <w:suff w:val="space"/>
      <w:lvlText w:val="%1."/>
      <w:lvlJc w:val="left"/>
    </w:lvl>
  </w:abstractNum>
  <w:abstractNum w:abstractNumId="10">
    <w:nsid w:val="F16FE9C3"/>
    <w:multiLevelType w:val="singleLevel"/>
    <w:tmpl w:val="F16FE9C3"/>
    <w:lvl w:ilvl="0">
      <w:start w:val="1"/>
      <w:numFmt w:val="lowerLetter"/>
      <w:suff w:val="space"/>
      <w:lvlText w:val="%1)"/>
      <w:lvlJc w:val="left"/>
    </w:lvl>
  </w:abstractNum>
  <w:abstractNum w:abstractNumId="11">
    <w:nsid w:val="04558BD0"/>
    <w:multiLevelType w:val="singleLevel"/>
    <w:tmpl w:val="04558BD0"/>
    <w:lvl w:ilvl="0">
      <w:start w:val="1"/>
      <w:numFmt w:val="lowerLetter"/>
      <w:suff w:val="space"/>
      <w:lvlText w:val="%1)"/>
      <w:lvlJc w:val="left"/>
    </w:lvl>
  </w:abstractNum>
  <w:abstractNum w:abstractNumId="12">
    <w:nsid w:val="0DA1B844"/>
    <w:multiLevelType w:val="singleLevel"/>
    <w:tmpl w:val="0DA1B844"/>
    <w:lvl w:ilvl="0">
      <w:start w:val="1"/>
      <w:numFmt w:val="lowerLetter"/>
      <w:suff w:val="space"/>
      <w:lvlText w:val="%1)"/>
      <w:lvlJc w:val="left"/>
    </w:lvl>
  </w:abstractNum>
  <w:abstractNum w:abstractNumId="13">
    <w:nsid w:val="11E3319E"/>
    <w:multiLevelType w:val="singleLevel"/>
    <w:tmpl w:val="11E3319E"/>
    <w:lvl w:ilvl="0">
      <w:start w:val="1"/>
      <w:numFmt w:val="decimal"/>
      <w:suff w:val="space"/>
      <w:lvlText w:val="%1."/>
      <w:lvlJc w:val="left"/>
    </w:lvl>
  </w:abstractNum>
  <w:abstractNum w:abstractNumId="14">
    <w:nsid w:val="12550164"/>
    <w:multiLevelType w:val="hybridMultilevel"/>
    <w:tmpl w:val="29D8C344"/>
    <w:lvl w:ilvl="0" w:tplc="47B420C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30F4758"/>
    <w:multiLevelType w:val="singleLevel"/>
    <w:tmpl w:val="130F4758"/>
    <w:lvl w:ilvl="0">
      <w:start w:val="1"/>
      <w:numFmt w:val="decimal"/>
      <w:suff w:val="space"/>
      <w:lvlText w:val="%1."/>
      <w:lvlJc w:val="left"/>
      <w:pPr>
        <w:ind w:left="120"/>
      </w:pPr>
      <w:rPr>
        <w:rFonts w:hint="default"/>
        <w:i w:val="0"/>
        <w:iCs w:val="0"/>
      </w:rPr>
    </w:lvl>
  </w:abstractNum>
  <w:abstractNum w:abstractNumId="16">
    <w:nsid w:val="15F75488"/>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18621CCE"/>
    <w:multiLevelType w:val="singleLevel"/>
    <w:tmpl w:val="18621CCE"/>
    <w:lvl w:ilvl="0">
      <w:start w:val="1"/>
      <w:numFmt w:val="decimal"/>
      <w:suff w:val="space"/>
      <w:lvlText w:val="%1."/>
      <w:lvlJc w:val="left"/>
    </w:lvl>
  </w:abstractNum>
  <w:abstractNum w:abstractNumId="18">
    <w:nsid w:val="27801B33"/>
    <w:multiLevelType w:val="hybridMultilevel"/>
    <w:tmpl w:val="EA88E1B4"/>
    <w:lvl w:ilvl="0" w:tplc="1A627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93722E"/>
    <w:multiLevelType w:val="hybridMultilevel"/>
    <w:tmpl w:val="CADA8480"/>
    <w:lvl w:ilvl="0" w:tplc="C65093C0">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B8036A"/>
    <w:multiLevelType w:val="hybridMultilevel"/>
    <w:tmpl w:val="8556DA88"/>
    <w:lvl w:ilvl="0" w:tplc="6216568A">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357414"/>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370EAD44"/>
    <w:multiLevelType w:val="singleLevel"/>
    <w:tmpl w:val="370EAD44"/>
    <w:lvl w:ilvl="0">
      <w:start w:val="1"/>
      <w:numFmt w:val="lowerLetter"/>
      <w:suff w:val="space"/>
      <w:lvlText w:val="%1)"/>
      <w:lvlJc w:val="left"/>
    </w:lvl>
  </w:abstractNum>
  <w:abstractNum w:abstractNumId="23">
    <w:nsid w:val="407D4B4E"/>
    <w:multiLevelType w:val="hybridMultilevel"/>
    <w:tmpl w:val="6FF21532"/>
    <w:lvl w:ilvl="0" w:tplc="CB8A1874">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95B7BE"/>
    <w:multiLevelType w:val="singleLevel"/>
    <w:tmpl w:val="4095B7BE"/>
    <w:lvl w:ilvl="0">
      <w:start w:val="1"/>
      <w:numFmt w:val="decimal"/>
      <w:suff w:val="space"/>
      <w:lvlText w:val="%1."/>
      <w:lvlJc w:val="left"/>
    </w:lvl>
  </w:abstractNum>
  <w:abstractNum w:abstractNumId="25">
    <w:nsid w:val="40AC579D"/>
    <w:multiLevelType w:val="hybridMultilevel"/>
    <w:tmpl w:val="299C95F6"/>
    <w:lvl w:ilvl="0" w:tplc="61F67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634B2"/>
    <w:multiLevelType w:val="hybridMultilevel"/>
    <w:tmpl w:val="B73ADA06"/>
    <w:lvl w:ilvl="0" w:tplc="0F3851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617223"/>
    <w:multiLevelType w:val="hybridMultilevel"/>
    <w:tmpl w:val="2ED4D48A"/>
    <w:lvl w:ilvl="0" w:tplc="4E6E3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F749AC"/>
    <w:multiLevelType w:val="hybridMultilevel"/>
    <w:tmpl w:val="D70C8336"/>
    <w:lvl w:ilvl="0" w:tplc="DA30FB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F7D3021"/>
    <w:multiLevelType w:val="hybridMultilevel"/>
    <w:tmpl w:val="595CB810"/>
    <w:lvl w:ilvl="0" w:tplc="946EDC1A">
      <w:start w:val="2"/>
      <w:numFmt w:val="bullet"/>
      <w:lvlText w:val="-"/>
      <w:lvlJc w:val="left"/>
      <w:pPr>
        <w:ind w:left="1080" w:hanging="360"/>
      </w:pPr>
      <w:rPr>
        <w:rFonts w:ascii="TimesNewRomanPSMT" w:eastAsiaTheme="minorHAnsi"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695FE7"/>
    <w:multiLevelType w:val="hybridMultilevel"/>
    <w:tmpl w:val="61600B50"/>
    <w:lvl w:ilvl="0" w:tplc="5ED2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3028F1"/>
    <w:multiLevelType w:val="hybridMultilevel"/>
    <w:tmpl w:val="9BB26360"/>
    <w:lvl w:ilvl="0" w:tplc="8B3E3DE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F71C5"/>
    <w:multiLevelType w:val="hybridMultilevel"/>
    <w:tmpl w:val="28D6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C5CB4"/>
    <w:multiLevelType w:val="singleLevel"/>
    <w:tmpl w:val="5C7C5CB4"/>
    <w:lvl w:ilvl="0">
      <w:start w:val="1"/>
      <w:numFmt w:val="lowerLetter"/>
      <w:suff w:val="space"/>
      <w:lvlText w:val="%1)"/>
      <w:lvlJc w:val="left"/>
    </w:lvl>
  </w:abstractNum>
  <w:abstractNum w:abstractNumId="34">
    <w:nsid w:val="64175FFB"/>
    <w:multiLevelType w:val="singleLevel"/>
    <w:tmpl w:val="64175FFB"/>
    <w:lvl w:ilvl="0">
      <w:start w:val="1"/>
      <w:numFmt w:val="lowerLetter"/>
      <w:suff w:val="space"/>
      <w:lvlText w:val="%1)"/>
      <w:lvlJc w:val="left"/>
    </w:lvl>
  </w:abstractNum>
  <w:abstractNum w:abstractNumId="35">
    <w:nsid w:val="6C7C19F0"/>
    <w:multiLevelType w:val="hybridMultilevel"/>
    <w:tmpl w:val="644E99D2"/>
    <w:lvl w:ilvl="0" w:tplc="EE3AE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E58A301"/>
    <w:multiLevelType w:val="singleLevel"/>
    <w:tmpl w:val="6E58A301"/>
    <w:lvl w:ilvl="0">
      <w:start w:val="6"/>
      <w:numFmt w:val="decimal"/>
      <w:suff w:val="space"/>
      <w:lvlText w:val="%1."/>
      <w:lvlJc w:val="left"/>
    </w:lvl>
  </w:abstractNum>
  <w:abstractNum w:abstractNumId="37">
    <w:nsid w:val="71AB01D6"/>
    <w:multiLevelType w:val="hybridMultilevel"/>
    <w:tmpl w:val="28D6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96506"/>
    <w:multiLevelType w:val="hybridMultilevel"/>
    <w:tmpl w:val="6B028F58"/>
    <w:lvl w:ilvl="0" w:tplc="9ADE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756E7"/>
    <w:multiLevelType w:val="singleLevel"/>
    <w:tmpl w:val="78F756E7"/>
    <w:lvl w:ilvl="0">
      <w:start w:val="1"/>
      <w:numFmt w:val="lowerLetter"/>
      <w:suff w:val="space"/>
      <w:lvlText w:val="%1)"/>
      <w:lvlJc w:val="left"/>
    </w:lvl>
  </w:abstractNum>
  <w:abstractNum w:abstractNumId="40">
    <w:nsid w:val="7A0B2173"/>
    <w:multiLevelType w:val="singleLevel"/>
    <w:tmpl w:val="7A0B2173"/>
    <w:lvl w:ilvl="0">
      <w:start w:val="1"/>
      <w:numFmt w:val="decimal"/>
      <w:suff w:val="space"/>
      <w:lvlText w:val="%1."/>
      <w:lvlJc w:val="left"/>
    </w:lvl>
  </w:abstractNum>
  <w:abstractNum w:abstractNumId="41">
    <w:nsid w:val="7D685755"/>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2">
    <w:nsid w:val="7D849AEB"/>
    <w:multiLevelType w:val="singleLevel"/>
    <w:tmpl w:val="7D849AEB"/>
    <w:lvl w:ilvl="0">
      <w:start w:val="1"/>
      <w:numFmt w:val="decimal"/>
      <w:suff w:val="space"/>
      <w:lvlText w:val="%1."/>
      <w:lvlJc w:val="left"/>
    </w:lvl>
  </w:abstractNum>
  <w:abstractNum w:abstractNumId="43">
    <w:nsid w:val="7ED9B82C"/>
    <w:multiLevelType w:val="singleLevel"/>
    <w:tmpl w:val="7ED9B82C"/>
    <w:lvl w:ilvl="0">
      <w:start w:val="1"/>
      <w:numFmt w:val="upperRoman"/>
      <w:suff w:val="space"/>
      <w:lvlText w:val="%1."/>
      <w:lvlJc w:val="left"/>
      <w:pPr>
        <w:ind w:left="-280"/>
      </w:pPr>
      <w:rPr>
        <w:rFonts w:hint="default"/>
        <w:b/>
        <w:bCs/>
        <w:sz w:val="24"/>
        <w:szCs w:val="24"/>
      </w:rPr>
    </w:lvl>
  </w:abstractNum>
  <w:num w:numId="1">
    <w:abstractNumId w:val="26"/>
  </w:num>
  <w:num w:numId="2">
    <w:abstractNumId w:val="1"/>
  </w:num>
  <w:num w:numId="3">
    <w:abstractNumId w:val="0"/>
  </w:num>
  <w:num w:numId="4">
    <w:abstractNumId w:val="40"/>
  </w:num>
  <w:num w:numId="5">
    <w:abstractNumId w:val="2"/>
  </w:num>
  <w:num w:numId="6">
    <w:abstractNumId w:val="8"/>
  </w:num>
  <w:num w:numId="7">
    <w:abstractNumId w:val="12"/>
  </w:num>
  <w:num w:numId="8">
    <w:abstractNumId w:val="17"/>
  </w:num>
  <w:num w:numId="9">
    <w:abstractNumId w:val="34"/>
  </w:num>
  <w:num w:numId="10">
    <w:abstractNumId w:val="33"/>
  </w:num>
  <w:num w:numId="11">
    <w:abstractNumId w:val="13"/>
  </w:num>
  <w:num w:numId="12">
    <w:abstractNumId w:val="39"/>
  </w:num>
  <w:num w:numId="13">
    <w:abstractNumId w:val="5"/>
  </w:num>
  <w:num w:numId="14">
    <w:abstractNumId w:val="6"/>
  </w:num>
  <w:num w:numId="15">
    <w:abstractNumId w:val="3"/>
  </w:num>
  <w:num w:numId="16">
    <w:abstractNumId w:val="10"/>
  </w:num>
  <w:num w:numId="17">
    <w:abstractNumId w:val="9"/>
  </w:num>
  <w:num w:numId="18">
    <w:abstractNumId w:val="11"/>
  </w:num>
  <w:num w:numId="19">
    <w:abstractNumId w:val="22"/>
  </w:num>
  <w:num w:numId="20">
    <w:abstractNumId w:val="43"/>
  </w:num>
  <w:num w:numId="21">
    <w:abstractNumId w:val="42"/>
  </w:num>
  <w:num w:numId="22">
    <w:abstractNumId w:val="7"/>
  </w:num>
  <w:num w:numId="23">
    <w:abstractNumId w:val="15"/>
  </w:num>
  <w:num w:numId="24">
    <w:abstractNumId w:val="23"/>
  </w:num>
  <w:num w:numId="25">
    <w:abstractNumId w:val="24"/>
  </w:num>
  <w:num w:numId="26">
    <w:abstractNumId w:val="36"/>
  </w:num>
  <w:num w:numId="27">
    <w:abstractNumId w:val="19"/>
  </w:num>
  <w:num w:numId="28">
    <w:abstractNumId w:val="31"/>
  </w:num>
  <w:num w:numId="29">
    <w:abstractNumId w:val="20"/>
  </w:num>
  <w:num w:numId="30">
    <w:abstractNumId w:val="18"/>
  </w:num>
  <w:num w:numId="31">
    <w:abstractNumId w:val="41"/>
  </w:num>
  <w:num w:numId="32">
    <w:abstractNumId w:val="35"/>
  </w:num>
  <w:num w:numId="33">
    <w:abstractNumId w:val="4"/>
  </w:num>
  <w:num w:numId="34">
    <w:abstractNumId w:val="14"/>
  </w:num>
  <w:num w:numId="35">
    <w:abstractNumId w:val="30"/>
  </w:num>
  <w:num w:numId="36">
    <w:abstractNumId w:val="38"/>
  </w:num>
  <w:num w:numId="37">
    <w:abstractNumId w:val="28"/>
  </w:num>
  <w:num w:numId="38">
    <w:abstractNumId w:val="27"/>
  </w:num>
  <w:num w:numId="39">
    <w:abstractNumId w:val="29"/>
  </w:num>
  <w:num w:numId="40">
    <w:abstractNumId w:val="16"/>
  </w:num>
  <w:num w:numId="41">
    <w:abstractNumId w:val="32"/>
  </w:num>
  <w:num w:numId="42">
    <w:abstractNumId w:val="37"/>
  </w:num>
  <w:num w:numId="43">
    <w:abstractNumId w:val="2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hideSpellingErrors/>
  <w:defaultTabStop w:val="720"/>
  <w:drawingGridHorizontalSpacing w:val="140"/>
  <w:displayHorizontalDrawingGridEvery w:val="2"/>
  <w:displayVertic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E7746E"/>
    <w:rsid w:val="00002159"/>
    <w:rsid w:val="0000260D"/>
    <w:rsid w:val="00004965"/>
    <w:rsid w:val="00007325"/>
    <w:rsid w:val="00013B4C"/>
    <w:rsid w:val="00014424"/>
    <w:rsid w:val="00015171"/>
    <w:rsid w:val="000176C1"/>
    <w:rsid w:val="00020551"/>
    <w:rsid w:val="000211D2"/>
    <w:rsid w:val="000214B6"/>
    <w:rsid w:val="0002246F"/>
    <w:rsid w:val="000225A5"/>
    <w:rsid w:val="00023D46"/>
    <w:rsid w:val="00024C6D"/>
    <w:rsid w:val="00026F6E"/>
    <w:rsid w:val="00027A05"/>
    <w:rsid w:val="00032610"/>
    <w:rsid w:val="0003444A"/>
    <w:rsid w:val="00035FC4"/>
    <w:rsid w:val="0003677E"/>
    <w:rsid w:val="00037F4D"/>
    <w:rsid w:val="00040530"/>
    <w:rsid w:val="0004151C"/>
    <w:rsid w:val="0004173F"/>
    <w:rsid w:val="00042CAA"/>
    <w:rsid w:val="00044FC0"/>
    <w:rsid w:val="000464E1"/>
    <w:rsid w:val="0004796D"/>
    <w:rsid w:val="00047EAE"/>
    <w:rsid w:val="00054017"/>
    <w:rsid w:val="000549C9"/>
    <w:rsid w:val="000603D8"/>
    <w:rsid w:val="0006178B"/>
    <w:rsid w:val="000622A5"/>
    <w:rsid w:val="0006673F"/>
    <w:rsid w:val="000678B1"/>
    <w:rsid w:val="0007568F"/>
    <w:rsid w:val="00082C21"/>
    <w:rsid w:val="00086C17"/>
    <w:rsid w:val="0009115F"/>
    <w:rsid w:val="000916D6"/>
    <w:rsid w:val="00095427"/>
    <w:rsid w:val="00095FF0"/>
    <w:rsid w:val="00096676"/>
    <w:rsid w:val="000A060A"/>
    <w:rsid w:val="000A0D22"/>
    <w:rsid w:val="000A26A0"/>
    <w:rsid w:val="000A2E47"/>
    <w:rsid w:val="000A7F8B"/>
    <w:rsid w:val="000B0765"/>
    <w:rsid w:val="000B07DB"/>
    <w:rsid w:val="000B2538"/>
    <w:rsid w:val="000B3242"/>
    <w:rsid w:val="000B6195"/>
    <w:rsid w:val="000B631E"/>
    <w:rsid w:val="000B772D"/>
    <w:rsid w:val="000C48C6"/>
    <w:rsid w:val="000C5B2F"/>
    <w:rsid w:val="000D21D0"/>
    <w:rsid w:val="000D4A36"/>
    <w:rsid w:val="000D4EA9"/>
    <w:rsid w:val="000D59F0"/>
    <w:rsid w:val="000D6A19"/>
    <w:rsid w:val="000D7005"/>
    <w:rsid w:val="000E13CD"/>
    <w:rsid w:val="000E33CA"/>
    <w:rsid w:val="000E49A9"/>
    <w:rsid w:val="000E5C4B"/>
    <w:rsid w:val="000E7003"/>
    <w:rsid w:val="000E745D"/>
    <w:rsid w:val="000E7ECB"/>
    <w:rsid w:val="000F182F"/>
    <w:rsid w:val="000F375B"/>
    <w:rsid w:val="000F492F"/>
    <w:rsid w:val="000F4EAE"/>
    <w:rsid w:val="000F515B"/>
    <w:rsid w:val="000F664C"/>
    <w:rsid w:val="000F68A8"/>
    <w:rsid w:val="000F7937"/>
    <w:rsid w:val="00102CE3"/>
    <w:rsid w:val="00103D3F"/>
    <w:rsid w:val="0010606C"/>
    <w:rsid w:val="00106636"/>
    <w:rsid w:val="00112AB9"/>
    <w:rsid w:val="001140DE"/>
    <w:rsid w:val="00114A4E"/>
    <w:rsid w:val="00115932"/>
    <w:rsid w:val="00115A2A"/>
    <w:rsid w:val="00116739"/>
    <w:rsid w:val="001175C6"/>
    <w:rsid w:val="00117EAB"/>
    <w:rsid w:val="00122A12"/>
    <w:rsid w:val="00123B4B"/>
    <w:rsid w:val="00123C43"/>
    <w:rsid w:val="001245E9"/>
    <w:rsid w:val="00124CD9"/>
    <w:rsid w:val="00125C8D"/>
    <w:rsid w:val="001263BD"/>
    <w:rsid w:val="001271E5"/>
    <w:rsid w:val="0013033A"/>
    <w:rsid w:val="00130EA5"/>
    <w:rsid w:val="00132EE2"/>
    <w:rsid w:val="00133940"/>
    <w:rsid w:val="0013490B"/>
    <w:rsid w:val="00134E8A"/>
    <w:rsid w:val="0013552F"/>
    <w:rsid w:val="00135A01"/>
    <w:rsid w:val="00135FD9"/>
    <w:rsid w:val="00136842"/>
    <w:rsid w:val="0013724E"/>
    <w:rsid w:val="00140A51"/>
    <w:rsid w:val="0014174F"/>
    <w:rsid w:val="0014221F"/>
    <w:rsid w:val="00143540"/>
    <w:rsid w:val="00146CDD"/>
    <w:rsid w:val="00151AEF"/>
    <w:rsid w:val="001531D1"/>
    <w:rsid w:val="00154443"/>
    <w:rsid w:val="0015523C"/>
    <w:rsid w:val="00164278"/>
    <w:rsid w:val="00165877"/>
    <w:rsid w:val="00166132"/>
    <w:rsid w:val="001665B8"/>
    <w:rsid w:val="00171D7E"/>
    <w:rsid w:val="00172705"/>
    <w:rsid w:val="0018303A"/>
    <w:rsid w:val="00187AE6"/>
    <w:rsid w:val="001906D8"/>
    <w:rsid w:val="00193C6C"/>
    <w:rsid w:val="0019415C"/>
    <w:rsid w:val="00195807"/>
    <w:rsid w:val="00197A80"/>
    <w:rsid w:val="001A1053"/>
    <w:rsid w:val="001A1A14"/>
    <w:rsid w:val="001A1B16"/>
    <w:rsid w:val="001A378C"/>
    <w:rsid w:val="001A535A"/>
    <w:rsid w:val="001A54FB"/>
    <w:rsid w:val="001A7C8D"/>
    <w:rsid w:val="001B1DA7"/>
    <w:rsid w:val="001B237D"/>
    <w:rsid w:val="001B2AE1"/>
    <w:rsid w:val="001B43F0"/>
    <w:rsid w:val="001B4460"/>
    <w:rsid w:val="001B45C6"/>
    <w:rsid w:val="001B7EC5"/>
    <w:rsid w:val="001C1049"/>
    <w:rsid w:val="001C54DA"/>
    <w:rsid w:val="001C5B87"/>
    <w:rsid w:val="001D186F"/>
    <w:rsid w:val="001D2A1B"/>
    <w:rsid w:val="001D47A6"/>
    <w:rsid w:val="001D6EED"/>
    <w:rsid w:val="001D75DB"/>
    <w:rsid w:val="001E4B7B"/>
    <w:rsid w:val="001F12A4"/>
    <w:rsid w:val="001F26ED"/>
    <w:rsid w:val="001F4782"/>
    <w:rsid w:val="001F7414"/>
    <w:rsid w:val="00201739"/>
    <w:rsid w:val="00202401"/>
    <w:rsid w:val="00202BE4"/>
    <w:rsid w:val="002047EA"/>
    <w:rsid w:val="00207A42"/>
    <w:rsid w:val="00210C08"/>
    <w:rsid w:val="0021182B"/>
    <w:rsid w:val="002119F1"/>
    <w:rsid w:val="00211EF2"/>
    <w:rsid w:val="00213DD1"/>
    <w:rsid w:val="00216E1C"/>
    <w:rsid w:val="002177E4"/>
    <w:rsid w:val="00217C64"/>
    <w:rsid w:val="00220E66"/>
    <w:rsid w:val="002233D2"/>
    <w:rsid w:val="00227409"/>
    <w:rsid w:val="0022766E"/>
    <w:rsid w:val="00230A61"/>
    <w:rsid w:val="00231C42"/>
    <w:rsid w:val="0023319E"/>
    <w:rsid w:val="00233871"/>
    <w:rsid w:val="00234C0C"/>
    <w:rsid w:val="00240328"/>
    <w:rsid w:val="00240FA7"/>
    <w:rsid w:val="002418CF"/>
    <w:rsid w:val="00242F59"/>
    <w:rsid w:val="00244BE7"/>
    <w:rsid w:val="00244D14"/>
    <w:rsid w:val="00245483"/>
    <w:rsid w:val="0024551B"/>
    <w:rsid w:val="002456F2"/>
    <w:rsid w:val="002459B1"/>
    <w:rsid w:val="00247B3B"/>
    <w:rsid w:val="00250749"/>
    <w:rsid w:val="00252035"/>
    <w:rsid w:val="00254043"/>
    <w:rsid w:val="00254A13"/>
    <w:rsid w:val="00255FD6"/>
    <w:rsid w:val="0025612A"/>
    <w:rsid w:val="00256285"/>
    <w:rsid w:val="0025700A"/>
    <w:rsid w:val="00262C34"/>
    <w:rsid w:val="00262C8B"/>
    <w:rsid w:val="0027536D"/>
    <w:rsid w:val="0028274B"/>
    <w:rsid w:val="0028356E"/>
    <w:rsid w:val="00283AAB"/>
    <w:rsid w:val="0028404C"/>
    <w:rsid w:val="00285D56"/>
    <w:rsid w:val="00286007"/>
    <w:rsid w:val="0029071F"/>
    <w:rsid w:val="00293888"/>
    <w:rsid w:val="00293CE9"/>
    <w:rsid w:val="00294324"/>
    <w:rsid w:val="0029441D"/>
    <w:rsid w:val="002959FF"/>
    <w:rsid w:val="00296780"/>
    <w:rsid w:val="002972B5"/>
    <w:rsid w:val="00297AF9"/>
    <w:rsid w:val="002A1A99"/>
    <w:rsid w:val="002A3E0C"/>
    <w:rsid w:val="002A567E"/>
    <w:rsid w:val="002A6805"/>
    <w:rsid w:val="002A6845"/>
    <w:rsid w:val="002A69A8"/>
    <w:rsid w:val="002B0A56"/>
    <w:rsid w:val="002B102E"/>
    <w:rsid w:val="002B5546"/>
    <w:rsid w:val="002B6680"/>
    <w:rsid w:val="002C2921"/>
    <w:rsid w:val="002C2B39"/>
    <w:rsid w:val="002C4445"/>
    <w:rsid w:val="002C7148"/>
    <w:rsid w:val="002D0F94"/>
    <w:rsid w:val="002D1EBC"/>
    <w:rsid w:val="002D3801"/>
    <w:rsid w:val="002D4AD7"/>
    <w:rsid w:val="002D4BDE"/>
    <w:rsid w:val="002D5800"/>
    <w:rsid w:val="002D5CDA"/>
    <w:rsid w:val="002D5D5F"/>
    <w:rsid w:val="002E25BF"/>
    <w:rsid w:val="002E2AC3"/>
    <w:rsid w:val="002E3455"/>
    <w:rsid w:val="002E6425"/>
    <w:rsid w:val="002E6D1E"/>
    <w:rsid w:val="002E7FE0"/>
    <w:rsid w:val="002F1DE7"/>
    <w:rsid w:val="002F3CB8"/>
    <w:rsid w:val="002F4A12"/>
    <w:rsid w:val="002F4DFC"/>
    <w:rsid w:val="002F54BD"/>
    <w:rsid w:val="003003F1"/>
    <w:rsid w:val="00302FB2"/>
    <w:rsid w:val="00304D59"/>
    <w:rsid w:val="00305D08"/>
    <w:rsid w:val="0030631D"/>
    <w:rsid w:val="00312273"/>
    <w:rsid w:val="00313210"/>
    <w:rsid w:val="0032044A"/>
    <w:rsid w:val="00320F75"/>
    <w:rsid w:val="003216A8"/>
    <w:rsid w:val="003226E3"/>
    <w:rsid w:val="00323658"/>
    <w:rsid w:val="00324DD5"/>
    <w:rsid w:val="00326567"/>
    <w:rsid w:val="003305B9"/>
    <w:rsid w:val="00331058"/>
    <w:rsid w:val="00331B1A"/>
    <w:rsid w:val="00333940"/>
    <w:rsid w:val="00333CBC"/>
    <w:rsid w:val="00334D78"/>
    <w:rsid w:val="0033656D"/>
    <w:rsid w:val="00340747"/>
    <w:rsid w:val="00340788"/>
    <w:rsid w:val="003430D0"/>
    <w:rsid w:val="00345903"/>
    <w:rsid w:val="00345AB6"/>
    <w:rsid w:val="00346EA0"/>
    <w:rsid w:val="00351FC8"/>
    <w:rsid w:val="003523F1"/>
    <w:rsid w:val="0035342E"/>
    <w:rsid w:val="00354E55"/>
    <w:rsid w:val="0035573D"/>
    <w:rsid w:val="00355D38"/>
    <w:rsid w:val="00355FEF"/>
    <w:rsid w:val="00356886"/>
    <w:rsid w:val="00356BA3"/>
    <w:rsid w:val="003603BD"/>
    <w:rsid w:val="00363223"/>
    <w:rsid w:val="00364494"/>
    <w:rsid w:val="003658F2"/>
    <w:rsid w:val="003710F7"/>
    <w:rsid w:val="00371182"/>
    <w:rsid w:val="00374261"/>
    <w:rsid w:val="0037568B"/>
    <w:rsid w:val="0038485F"/>
    <w:rsid w:val="00384D79"/>
    <w:rsid w:val="0038574B"/>
    <w:rsid w:val="0038608D"/>
    <w:rsid w:val="00387BFE"/>
    <w:rsid w:val="0039063F"/>
    <w:rsid w:val="003935A1"/>
    <w:rsid w:val="00396C51"/>
    <w:rsid w:val="0039733B"/>
    <w:rsid w:val="003A037A"/>
    <w:rsid w:val="003A2466"/>
    <w:rsid w:val="003A516A"/>
    <w:rsid w:val="003A6056"/>
    <w:rsid w:val="003B00D3"/>
    <w:rsid w:val="003B5F3C"/>
    <w:rsid w:val="003C0058"/>
    <w:rsid w:val="003C0EDB"/>
    <w:rsid w:val="003D7C0F"/>
    <w:rsid w:val="003E2167"/>
    <w:rsid w:val="003E3ED6"/>
    <w:rsid w:val="003E4047"/>
    <w:rsid w:val="003E6FD8"/>
    <w:rsid w:val="003E7455"/>
    <w:rsid w:val="003F07F7"/>
    <w:rsid w:val="003F1568"/>
    <w:rsid w:val="003F38B6"/>
    <w:rsid w:val="003F6068"/>
    <w:rsid w:val="003F74C6"/>
    <w:rsid w:val="004002A1"/>
    <w:rsid w:val="00404FC9"/>
    <w:rsid w:val="0040670E"/>
    <w:rsid w:val="00407149"/>
    <w:rsid w:val="004073D5"/>
    <w:rsid w:val="00411B7E"/>
    <w:rsid w:val="0041246A"/>
    <w:rsid w:val="00414A0A"/>
    <w:rsid w:val="004155DF"/>
    <w:rsid w:val="0041608B"/>
    <w:rsid w:val="004161E2"/>
    <w:rsid w:val="00420086"/>
    <w:rsid w:val="004200E3"/>
    <w:rsid w:val="00421AAE"/>
    <w:rsid w:val="0042265E"/>
    <w:rsid w:val="0042302A"/>
    <w:rsid w:val="00424054"/>
    <w:rsid w:val="00424727"/>
    <w:rsid w:val="004269ED"/>
    <w:rsid w:val="004276A9"/>
    <w:rsid w:val="004302CA"/>
    <w:rsid w:val="00431052"/>
    <w:rsid w:val="00431641"/>
    <w:rsid w:val="00431F94"/>
    <w:rsid w:val="00432A7B"/>
    <w:rsid w:val="00433309"/>
    <w:rsid w:val="00433503"/>
    <w:rsid w:val="00434E89"/>
    <w:rsid w:val="004354D0"/>
    <w:rsid w:val="00436560"/>
    <w:rsid w:val="00436885"/>
    <w:rsid w:val="00440700"/>
    <w:rsid w:val="00442B97"/>
    <w:rsid w:val="00443DF8"/>
    <w:rsid w:val="004446F8"/>
    <w:rsid w:val="0044551E"/>
    <w:rsid w:val="00446D98"/>
    <w:rsid w:val="00446E49"/>
    <w:rsid w:val="0044744D"/>
    <w:rsid w:val="0045052B"/>
    <w:rsid w:val="00450681"/>
    <w:rsid w:val="0045133C"/>
    <w:rsid w:val="004528C5"/>
    <w:rsid w:val="004528F6"/>
    <w:rsid w:val="00454012"/>
    <w:rsid w:val="00456BEC"/>
    <w:rsid w:val="00457117"/>
    <w:rsid w:val="004579E3"/>
    <w:rsid w:val="00460BA0"/>
    <w:rsid w:val="0046154A"/>
    <w:rsid w:val="00463431"/>
    <w:rsid w:val="0046662F"/>
    <w:rsid w:val="00467797"/>
    <w:rsid w:val="00474992"/>
    <w:rsid w:val="00477DAD"/>
    <w:rsid w:val="00480C50"/>
    <w:rsid w:val="00483D4C"/>
    <w:rsid w:val="00485B78"/>
    <w:rsid w:val="00490846"/>
    <w:rsid w:val="004930B4"/>
    <w:rsid w:val="004938C0"/>
    <w:rsid w:val="00493972"/>
    <w:rsid w:val="004A0A1A"/>
    <w:rsid w:val="004A23A9"/>
    <w:rsid w:val="004A2731"/>
    <w:rsid w:val="004A502D"/>
    <w:rsid w:val="004B1EE1"/>
    <w:rsid w:val="004B3643"/>
    <w:rsid w:val="004B3A44"/>
    <w:rsid w:val="004B4011"/>
    <w:rsid w:val="004B6386"/>
    <w:rsid w:val="004B6630"/>
    <w:rsid w:val="004C0144"/>
    <w:rsid w:val="004C1DFB"/>
    <w:rsid w:val="004D05AF"/>
    <w:rsid w:val="004D1127"/>
    <w:rsid w:val="004D2849"/>
    <w:rsid w:val="004D4749"/>
    <w:rsid w:val="004D5315"/>
    <w:rsid w:val="004D6A27"/>
    <w:rsid w:val="004D790A"/>
    <w:rsid w:val="004E212E"/>
    <w:rsid w:val="004E4603"/>
    <w:rsid w:val="004E4BF7"/>
    <w:rsid w:val="004E4E2B"/>
    <w:rsid w:val="004E64FA"/>
    <w:rsid w:val="004E7EB7"/>
    <w:rsid w:val="004E7F3A"/>
    <w:rsid w:val="004F01BA"/>
    <w:rsid w:val="004F1EEA"/>
    <w:rsid w:val="004F296C"/>
    <w:rsid w:val="004F5ECA"/>
    <w:rsid w:val="004F70CF"/>
    <w:rsid w:val="004F7890"/>
    <w:rsid w:val="005103F6"/>
    <w:rsid w:val="0051070F"/>
    <w:rsid w:val="00511763"/>
    <w:rsid w:val="00512973"/>
    <w:rsid w:val="005147FE"/>
    <w:rsid w:val="005158D1"/>
    <w:rsid w:val="00515A9D"/>
    <w:rsid w:val="00516291"/>
    <w:rsid w:val="0051733B"/>
    <w:rsid w:val="00520029"/>
    <w:rsid w:val="005228E7"/>
    <w:rsid w:val="005250D2"/>
    <w:rsid w:val="005254CA"/>
    <w:rsid w:val="00526258"/>
    <w:rsid w:val="00530C5C"/>
    <w:rsid w:val="005320F4"/>
    <w:rsid w:val="00533694"/>
    <w:rsid w:val="0053555D"/>
    <w:rsid w:val="00536144"/>
    <w:rsid w:val="0053637C"/>
    <w:rsid w:val="00537C85"/>
    <w:rsid w:val="00542C7C"/>
    <w:rsid w:val="005433B1"/>
    <w:rsid w:val="005466F5"/>
    <w:rsid w:val="0054775E"/>
    <w:rsid w:val="00551432"/>
    <w:rsid w:val="0055234B"/>
    <w:rsid w:val="00552AD8"/>
    <w:rsid w:val="0055441E"/>
    <w:rsid w:val="00555E41"/>
    <w:rsid w:val="005612AA"/>
    <w:rsid w:val="005617C6"/>
    <w:rsid w:val="005628BB"/>
    <w:rsid w:val="00563088"/>
    <w:rsid w:val="00563C72"/>
    <w:rsid w:val="00565F28"/>
    <w:rsid w:val="00566586"/>
    <w:rsid w:val="00567ADE"/>
    <w:rsid w:val="00570FF6"/>
    <w:rsid w:val="00572335"/>
    <w:rsid w:val="00575820"/>
    <w:rsid w:val="00576A54"/>
    <w:rsid w:val="00581C7B"/>
    <w:rsid w:val="0058416A"/>
    <w:rsid w:val="005865FD"/>
    <w:rsid w:val="00590A15"/>
    <w:rsid w:val="00593869"/>
    <w:rsid w:val="00594547"/>
    <w:rsid w:val="00595547"/>
    <w:rsid w:val="00595E1B"/>
    <w:rsid w:val="00595E79"/>
    <w:rsid w:val="00596312"/>
    <w:rsid w:val="00596BD8"/>
    <w:rsid w:val="00597B9E"/>
    <w:rsid w:val="00597BB1"/>
    <w:rsid w:val="005A3DD6"/>
    <w:rsid w:val="005A4A02"/>
    <w:rsid w:val="005A4AC5"/>
    <w:rsid w:val="005A55AC"/>
    <w:rsid w:val="005A59A0"/>
    <w:rsid w:val="005B0D0E"/>
    <w:rsid w:val="005B1B45"/>
    <w:rsid w:val="005B1CE6"/>
    <w:rsid w:val="005B3BA5"/>
    <w:rsid w:val="005B4CD3"/>
    <w:rsid w:val="005B52DA"/>
    <w:rsid w:val="005C012E"/>
    <w:rsid w:val="005C07FB"/>
    <w:rsid w:val="005C0B9C"/>
    <w:rsid w:val="005C195B"/>
    <w:rsid w:val="005C31B3"/>
    <w:rsid w:val="005C40D2"/>
    <w:rsid w:val="005D191C"/>
    <w:rsid w:val="005D41D0"/>
    <w:rsid w:val="005D4649"/>
    <w:rsid w:val="005D5ED4"/>
    <w:rsid w:val="005D61EA"/>
    <w:rsid w:val="005D7FB0"/>
    <w:rsid w:val="005E031F"/>
    <w:rsid w:val="005E0B15"/>
    <w:rsid w:val="005E5AB4"/>
    <w:rsid w:val="005E622B"/>
    <w:rsid w:val="005F1BED"/>
    <w:rsid w:val="005F2AA1"/>
    <w:rsid w:val="005F437A"/>
    <w:rsid w:val="0060034D"/>
    <w:rsid w:val="006040E4"/>
    <w:rsid w:val="006041C1"/>
    <w:rsid w:val="0060494B"/>
    <w:rsid w:val="00604EDA"/>
    <w:rsid w:val="00606C05"/>
    <w:rsid w:val="00607F46"/>
    <w:rsid w:val="006104DE"/>
    <w:rsid w:val="00610C52"/>
    <w:rsid w:val="00612838"/>
    <w:rsid w:val="00612E8C"/>
    <w:rsid w:val="006135E8"/>
    <w:rsid w:val="006144EF"/>
    <w:rsid w:val="00615B4B"/>
    <w:rsid w:val="006172A9"/>
    <w:rsid w:val="006173E4"/>
    <w:rsid w:val="00617611"/>
    <w:rsid w:val="00617E65"/>
    <w:rsid w:val="0062258F"/>
    <w:rsid w:val="00623432"/>
    <w:rsid w:val="00623476"/>
    <w:rsid w:val="00624E28"/>
    <w:rsid w:val="006251A3"/>
    <w:rsid w:val="006252D5"/>
    <w:rsid w:val="00625407"/>
    <w:rsid w:val="00625CDF"/>
    <w:rsid w:val="006261BD"/>
    <w:rsid w:val="00632375"/>
    <w:rsid w:val="006328DE"/>
    <w:rsid w:val="00634745"/>
    <w:rsid w:val="006357FB"/>
    <w:rsid w:val="006361E4"/>
    <w:rsid w:val="00637020"/>
    <w:rsid w:val="00637B2B"/>
    <w:rsid w:val="006402B0"/>
    <w:rsid w:val="00641F01"/>
    <w:rsid w:val="006433BA"/>
    <w:rsid w:val="006441ED"/>
    <w:rsid w:val="0064451A"/>
    <w:rsid w:val="00645168"/>
    <w:rsid w:val="00645C29"/>
    <w:rsid w:val="00646029"/>
    <w:rsid w:val="006462DD"/>
    <w:rsid w:val="00646B94"/>
    <w:rsid w:val="00647417"/>
    <w:rsid w:val="00650764"/>
    <w:rsid w:val="00652320"/>
    <w:rsid w:val="00653149"/>
    <w:rsid w:val="00655EA4"/>
    <w:rsid w:val="006574CE"/>
    <w:rsid w:val="0066047F"/>
    <w:rsid w:val="00664996"/>
    <w:rsid w:val="00665093"/>
    <w:rsid w:val="00667D2A"/>
    <w:rsid w:val="0067041D"/>
    <w:rsid w:val="00676704"/>
    <w:rsid w:val="006775AF"/>
    <w:rsid w:val="006812ED"/>
    <w:rsid w:val="00683310"/>
    <w:rsid w:val="00685151"/>
    <w:rsid w:val="0068603E"/>
    <w:rsid w:val="006877DC"/>
    <w:rsid w:val="00692039"/>
    <w:rsid w:val="006949D4"/>
    <w:rsid w:val="00694C9A"/>
    <w:rsid w:val="006974F7"/>
    <w:rsid w:val="006A1010"/>
    <w:rsid w:val="006A44D5"/>
    <w:rsid w:val="006A4664"/>
    <w:rsid w:val="006A6AED"/>
    <w:rsid w:val="006A73FE"/>
    <w:rsid w:val="006A7540"/>
    <w:rsid w:val="006A7CA3"/>
    <w:rsid w:val="006B05ED"/>
    <w:rsid w:val="006B3AAB"/>
    <w:rsid w:val="006B6887"/>
    <w:rsid w:val="006B7530"/>
    <w:rsid w:val="006B765A"/>
    <w:rsid w:val="006B7F40"/>
    <w:rsid w:val="006C01E4"/>
    <w:rsid w:val="006C063F"/>
    <w:rsid w:val="006C1844"/>
    <w:rsid w:val="006C27CF"/>
    <w:rsid w:val="006C3E4E"/>
    <w:rsid w:val="006C5722"/>
    <w:rsid w:val="006D5E7B"/>
    <w:rsid w:val="006D6856"/>
    <w:rsid w:val="006D7590"/>
    <w:rsid w:val="006E0257"/>
    <w:rsid w:val="006E027D"/>
    <w:rsid w:val="006E1398"/>
    <w:rsid w:val="006E5110"/>
    <w:rsid w:val="006E6F91"/>
    <w:rsid w:val="006E71EF"/>
    <w:rsid w:val="006F1D60"/>
    <w:rsid w:val="006F2015"/>
    <w:rsid w:val="006F39AD"/>
    <w:rsid w:val="006F4CF7"/>
    <w:rsid w:val="006F536C"/>
    <w:rsid w:val="006F5C1F"/>
    <w:rsid w:val="006F6315"/>
    <w:rsid w:val="006F6493"/>
    <w:rsid w:val="006F6B3E"/>
    <w:rsid w:val="006F6D9B"/>
    <w:rsid w:val="00701F9C"/>
    <w:rsid w:val="007035E4"/>
    <w:rsid w:val="007046F7"/>
    <w:rsid w:val="007049D1"/>
    <w:rsid w:val="00707D9E"/>
    <w:rsid w:val="00707DA9"/>
    <w:rsid w:val="00712FB8"/>
    <w:rsid w:val="00714A32"/>
    <w:rsid w:val="00716C52"/>
    <w:rsid w:val="0071700C"/>
    <w:rsid w:val="00717434"/>
    <w:rsid w:val="0071761D"/>
    <w:rsid w:val="00717970"/>
    <w:rsid w:val="00722174"/>
    <w:rsid w:val="00723A86"/>
    <w:rsid w:val="00724080"/>
    <w:rsid w:val="00726B7C"/>
    <w:rsid w:val="00731D9C"/>
    <w:rsid w:val="00732B31"/>
    <w:rsid w:val="0073535D"/>
    <w:rsid w:val="00735E5C"/>
    <w:rsid w:val="0073695B"/>
    <w:rsid w:val="00737837"/>
    <w:rsid w:val="00740150"/>
    <w:rsid w:val="0074088B"/>
    <w:rsid w:val="00742881"/>
    <w:rsid w:val="0074390D"/>
    <w:rsid w:val="00744890"/>
    <w:rsid w:val="00745A0F"/>
    <w:rsid w:val="007545F1"/>
    <w:rsid w:val="00763A4C"/>
    <w:rsid w:val="00764A39"/>
    <w:rsid w:val="00766239"/>
    <w:rsid w:val="00773040"/>
    <w:rsid w:val="007734ED"/>
    <w:rsid w:val="00773CA7"/>
    <w:rsid w:val="007752DC"/>
    <w:rsid w:val="00776105"/>
    <w:rsid w:val="007775B4"/>
    <w:rsid w:val="00781396"/>
    <w:rsid w:val="00782796"/>
    <w:rsid w:val="00782B07"/>
    <w:rsid w:val="0078377D"/>
    <w:rsid w:val="0078695D"/>
    <w:rsid w:val="00786F2B"/>
    <w:rsid w:val="007878B2"/>
    <w:rsid w:val="00787BB6"/>
    <w:rsid w:val="007907D6"/>
    <w:rsid w:val="00791A67"/>
    <w:rsid w:val="00792D51"/>
    <w:rsid w:val="007943D8"/>
    <w:rsid w:val="007944CB"/>
    <w:rsid w:val="00795A8B"/>
    <w:rsid w:val="00795E0F"/>
    <w:rsid w:val="007964B4"/>
    <w:rsid w:val="007967CC"/>
    <w:rsid w:val="007A03E4"/>
    <w:rsid w:val="007A2055"/>
    <w:rsid w:val="007A6BF9"/>
    <w:rsid w:val="007A7BEF"/>
    <w:rsid w:val="007B2391"/>
    <w:rsid w:val="007B2C9D"/>
    <w:rsid w:val="007B2F84"/>
    <w:rsid w:val="007B2FB1"/>
    <w:rsid w:val="007B33B1"/>
    <w:rsid w:val="007B77A7"/>
    <w:rsid w:val="007C1E6D"/>
    <w:rsid w:val="007C3F66"/>
    <w:rsid w:val="007C43B9"/>
    <w:rsid w:val="007C5E5F"/>
    <w:rsid w:val="007C7865"/>
    <w:rsid w:val="007D370C"/>
    <w:rsid w:val="007D4238"/>
    <w:rsid w:val="007D4710"/>
    <w:rsid w:val="007D48B8"/>
    <w:rsid w:val="007D58A6"/>
    <w:rsid w:val="007D7A88"/>
    <w:rsid w:val="007E1CA9"/>
    <w:rsid w:val="007E3719"/>
    <w:rsid w:val="007E3A60"/>
    <w:rsid w:val="007E4851"/>
    <w:rsid w:val="007E50EF"/>
    <w:rsid w:val="007F0571"/>
    <w:rsid w:val="007F2105"/>
    <w:rsid w:val="007F256E"/>
    <w:rsid w:val="007F3A59"/>
    <w:rsid w:val="007F5C3E"/>
    <w:rsid w:val="0080087E"/>
    <w:rsid w:val="0080331B"/>
    <w:rsid w:val="0080425D"/>
    <w:rsid w:val="0080426B"/>
    <w:rsid w:val="00804C7C"/>
    <w:rsid w:val="008053A6"/>
    <w:rsid w:val="008055E5"/>
    <w:rsid w:val="00805869"/>
    <w:rsid w:val="008116E6"/>
    <w:rsid w:val="0081204E"/>
    <w:rsid w:val="00814C8D"/>
    <w:rsid w:val="008202F9"/>
    <w:rsid w:val="008215BC"/>
    <w:rsid w:val="00822595"/>
    <w:rsid w:val="00825AA0"/>
    <w:rsid w:val="00826B22"/>
    <w:rsid w:val="008329AC"/>
    <w:rsid w:val="00833386"/>
    <w:rsid w:val="0083386F"/>
    <w:rsid w:val="0083395C"/>
    <w:rsid w:val="008341B9"/>
    <w:rsid w:val="0083475F"/>
    <w:rsid w:val="0083482C"/>
    <w:rsid w:val="008362FE"/>
    <w:rsid w:val="00836347"/>
    <w:rsid w:val="00836A51"/>
    <w:rsid w:val="0084013A"/>
    <w:rsid w:val="00840AD9"/>
    <w:rsid w:val="00843255"/>
    <w:rsid w:val="008469F0"/>
    <w:rsid w:val="00852088"/>
    <w:rsid w:val="0085520A"/>
    <w:rsid w:val="008553E4"/>
    <w:rsid w:val="00856455"/>
    <w:rsid w:val="00860352"/>
    <w:rsid w:val="00860DFD"/>
    <w:rsid w:val="00861C85"/>
    <w:rsid w:val="00866118"/>
    <w:rsid w:val="00866B78"/>
    <w:rsid w:val="0087003A"/>
    <w:rsid w:val="00872C6B"/>
    <w:rsid w:val="00874B4F"/>
    <w:rsid w:val="0087574C"/>
    <w:rsid w:val="00880DF6"/>
    <w:rsid w:val="0088460B"/>
    <w:rsid w:val="00884B5B"/>
    <w:rsid w:val="008862D2"/>
    <w:rsid w:val="00887DEA"/>
    <w:rsid w:val="008901A3"/>
    <w:rsid w:val="00893DA3"/>
    <w:rsid w:val="00897DDA"/>
    <w:rsid w:val="008A2875"/>
    <w:rsid w:val="008A6B9D"/>
    <w:rsid w:val="008B1E1F"/>
    <w:rsid w:val="008B5BFF"/>
    <w:rsid w:val="008C49D6"/>
    <w:rsid w:val="008C54CE"/>
    <w:rsid w:val="008C5C4D"/>
    <w:rsid w:val="008C6CFC"/>
    <w:rsid w:val="008D0700"/>
    <w:rsid w:val="008D1AF9"/>
    <w:rsid w:val="008D2B65"/>
    <w:rsid w:val="008D42C0"/>
    <w:rsid w:val="008D5168"/>
    <w:rsid w:val="008D555A"/>
    <w:rsid w:val="008D6E2D"/>
    <w:rsid w:val="008E0B84"/>
    <w:rsid w:val="008E202B"/>
    <w:rsid w:val="008E312C"/>
    <w:rsid w:val="008E3F28"/>
    <w:rsid w:val="008E6622"/>
    <w:rsid w:val="008E7950"/>
    <w:rsid w:val="008F37A7"/>
    <w:rsid w:val="008F572F"/>
    <w:rsid w:val="008F6DC6"/>
    <w:rsid w:val="009002DA"/>
    <w:rsid w:val="00900971"/>
    <w:rsid w:val="00906D2E"/>
    <w:rsid w:val="009129F0"/>
    <w:rsid w:val="00912D0E"/>
    <w:rsid w:val="009139D6"/>
    <w:rsid w:val="00914678"/>
    <w:rsid w:val="0091484A"/>
    <w:rsid w:val="009148F5"/>
    <w:rsid w:val="009159A9"/>
    <w:rsid w:val="00915F08"/>
    <w:rsid w:val="0091664A"/>
    <w:rsid w:val="009212BC"/>
    <w:rsid w:val="00921492"/>
    <w:rsid w:val="009215AE"/>
    <w:rsid w:val="00925811"/>
    <w:rsid w:val="009268C3"/>
    <w:rsid w:val="00926AA4"/>
    <w:rsid w:val="00927514"/>
    <w:rsid w:val="00930AE1"/>
    <w:rsid w:val="00935F8E"/>
    <w:rsid w:val="0093615E"/>
    <w:rsid w:val="00937230"/>
    <w:rsid w:val="00937301"/>
    <w:rsid w:val="009418A4"/>
    <w:rsid w:val="0094377E"/>
    <w:rsid w:val="00943B3B"/>
    <w:rsid w:val="0094576B"/>
    <w:rsid w:val="00947919"/>
    <w:rsid w:val="0095466E"/>
    <w:rsid w:val="00955237"/>
    <w:rsid w:val="009578B7"/>
    <w:rsid w:val="00957C29"/>
    <w:rsid w:val="009625B0"/>
    <w:rsid w:val="00962B57"/>
    <w:rsid w:val="009631C7"/>
    <w:rsid w:val="00963CF8"/>
    <w:rsid w:val="00965C47"/>
    <w:rsid w:val="00965D36"/>
    <w:rsid w:val="0096607C"/>
    <w:rsid w:val="00967FF2"/>
    <w:rsid w:val="00971C39"/>
    <w:rsid w:val="00972BBE"/>
    <w:rsid w:val="009740A2"/>
    <w:rsid w:val="0097766D"/>
    <w:rsid w:val="00981578"/>
    <w:rsid w:val="00983DFC"/>
    <w:rsid w:val="00986467"/>
    <w:rsid w:val="009938E7"/>
    <w:rsid w:val="009940B4"/>
    <w:rsid w:val="00994787"/>
    <w:rsid w:val="009A1746"/>
    <w:rsid w:val="009A24BE"/>
    <w:rsid w:val="009A29D1"/>
    <w:rsid w:val="009A79E4"/>
    <w:rsid w:val="009B2E95"/>
    <w:rsid w:val="009B39CE"/>
    <w:rsid w:val="009B4269"/>
    <w:rsid w:val="009B4740"/>
    <w:rsid w:val="009B6800"/>
    <w:rsid w:val="009B7485"/>
    <w:rsid w:val="009C0210"/>
    <w:rsid w:val="009D0FD5"/>
    <w:rsid w:val="009E1104"/>
    <w:rsid w:val="009E3F2C"/>
    <w:rsid w:val="009E43BB"/>
    <w:rsid w:val="009E4FCC"/>
    <w:rsid w:val="009E75C1"/>
    <w:rsid w:val="009F05F1"/>
    <w:rsid w:val="009F0EFC"/>
    <w:rsid w:val="009F17BB"/>
    <w:rsid w:val="009F1DDA"/>
    <w:rsid w:val="009F3716"/>
    <w:rsid w:val="009F4FCC"/>
    <w:rsid w:val="009F68B6"/>
    <w:rsid w:val="009F6C3E"/>
    <w:rsid w:val="009F7CB3"/>
    <w:rsid w:val="00A00149"/>
    <w:rsid w:val="00A00EDA"/>
    <w:rsid w:val="00A05558"/>
    <w:rsid w:val="00A06D55"/>
    <w:rsid w:val="00A07AA3"/>
    <w:rsid w:val="00A1532C"/>
    <w:rsid w:val="00A177D5"/>
    <w:rsid w:val="00A2128C"/>
    <w:rsid w:val="00A22A88"/>
    <w:rsid w:val="00A22C1B"/>
    <w:rsid w:val="00A25037"/>
    <w:rsid w:val="00A27213"/>
    <w:rsid w:val="00A35F6D"/>
    <w:rsid w:val="00A408C9"/>
    <w:rsid w:val="00A4103D"/>
    <w:rsid w:val="00A41509"/>
    <w:rsid w:val="00A4365E"/>
    <w:rsid w:val="00A43E52"/>
    <w:rsid w:val="00A441BC"/>
    <w:rsid w:val="00A45A0A"/>
    <w:rsid w:val="00A4680C"/>
    <w:rsid w:val="00A50C4E"/>
    <w:rsid w:val="00A50FE5"/>
    <w:rsid w:val="00A51034"/>
    <w:rsid w:val="00A52956"/>
    <w:rsid w:val="00A536F7"/>
    <w:rsid w:val="00A53C15"/>
    <w:rsid w:val="00A560BE"/>
    <w:rsid w:val="00A605C3"/>
    <w:rsid w:val="00A61664"/>
    <w:rsid w:val="00A624FE"/>
    <w:rsid w:val="00A63CB3"/>
    <w:rsid w:val="00A6610A"/>
    <w:rsid w:val="00A703BC"/>
    <w:rsid w:val="00A722B3"/>
    <w:rsid w:val="00A7269E"/>
    <w:rsid w:val="00A80F2B"/>
    <w:rsid w:val="00A838E1"/>
    <w:rsid w:val="00A842A0"/>
    <w:rsid w:val="00A84E3C"/>
    <w:rsid w:val="00A901D4"/>
    <w:rsid w:val="00A92A57"/>
    <w:rsid w:val="00A92C33"/>
    <w:rsid w:val="00A93FCA"/>
    <w:rsid w:val="00A94560"/>
    <w:rsid w:val="00A9518E"/>
    <w:rsid w:val="00A9549D"/>
    <w:rsid w:val="00A975F2"/>
    <w:rsid w:val="00A97A9A"/>
    <w:rsid w:val="00A97E75"/>
    <w:rsid w:val="00AA11C0"/>
    <w:rsid w:val="00AA5A3E"/>
    <w:rsid w:val="00AB1062"/>
    <w:rsid w:val="00AB202C"/>
    <w:rsid w:val="00AB2BA4"/>
    <w:rsid w:val="00AB368A"/>
    <w:rsid w:val="00AB4049"/>
    <w:rsid w:val="00AB53E6"/>
    <w:rsid w:val="00AB6B62"/>
    <w:rsid w:val="00AB7092"/>
    <w:rsid w:val="00AC1AF8"/>
    <w:rsid w:val="00AC41CE"/>
    <w:rsid w:val="00AC4D51"/>
    <w:rsid w:val="00AC63AA"/>
    <w:rsid w:val="00AD1BA7"/>
    <w:rsid w:val="00AD6819"/>
    <w:rsid w:val="00AD743E"/>
    <w:rsid w:val="00AD74EB"/>
    <w:rsid w:val="00AD750A"/>
    <w:rsid w:val="00AD7C54"/>
    <w:rsid w:val="00AE187D"/>
    <w:rsid w:val="00AE31B3"/>
    <w:rsid w:val="00AE539D"/>
    <w:rsid w:val="00AF2211"/>
    <w:rsid w:val="00AF34F1"/>
    <w:rsid w:val="00AF391E"/>
    <w:rsid w:val="00AF7906"/>
    <w:rsid w:val="00B006DB"/>
    <w:rsid w:val="00B00CB5"/>
    <w:rsid w:val="00B0228C"/>
    <w:rsid w:val="00B03E0A"/>
    <w:rsid w:val="00B051FF"/>
    <w:rsid w:val="00B06D42"/>
    <w:rsid w:val="00B101DA"/>
    <w:rsid w:val="00B11CB5"/>
    <w:rsid w:val="00B12C46"/>
    <w:rsid w:val="00B2002A"/>
    <w:rsid w:val="00B21019"/>
    <w:rsid w:val="00B23C92"/>
    <w:rsid w:val="00B25A4A"/>
    <w:rsid w:val="00B26E57"/>
    <w:rsid w:val="00B279DC"/>
    <w:rsid w:val="00B31A97"/>
    <w:rsid w:val="00B33551"/>
    <w:rsid w:val="00B34708"/>
    <w:rsid w:val="00B40CD4"/>
    <w:rsid w:val="00B40FFA"/>
    <w:rsid w:val="00B426AD"/>
    <w:rsid w:val="00B44D2D"/>
    <w:rsid w:val="00B468DB"/>
    <w:rsid w:val="00B4762E"/>
    <w:rsid w:val="00B51183"/>
    <w:rsid w:val="00B5173F"/>
    <w:rsid w:val="00B530B2"/>
    <w:rsid w:val="00B53244"/>
    <w:rsid w:val="00B54F60"/>
    <w:rsid w:val="00B56A2D"/>
    <w:rsid w:val="00B60EC9"/>
    <w:rsid w:val="00B61BAD"/>
    <w:rsid w:val="00B7146E"/>
    <w:rsid w:val="00B7261E"/>
    <w:rsid w:val="00B72F6B"/>
    <w:rsid w:val="00B73FA6"/>
    <w:rsid w:val="00B75BBE"/>
    <w:rsid w:val="00B763BA"/>
    <w:rsid w:val="00B775E2"/>
    <w:rsid w:val="00B77CD1"/>
    <w:rsid w:val="00B80004"/>
    <w:rsid w:val="00B80876"/>
    <w:rsid w:val="00B81E83"/>
    <w:rsid w:val="00B8458E"/>
    <w:rsid w:val="00B8546F"/>
    <w:rsid w:val="00B90877"/>
    <w:rsid w:val="00B9114B"/>
    <w:rsid w:val="00B94141"/>
    <w:rsid w:val="00B961A1"/>
    <w:rsid w:val="00B96742"/>
    <w:rsid w:val="00BA00DF"/>
    <w:rsid w:val="00BA1A74"/>
    <w:rsid w:val="00BA2F46"/>
    <w:rsid w:val="00BA35BD"/>
    <w:rsid w:val="00BA4206"/>
    <w:rsid w:val="00BA647F"/>
    <w:rsid w:val="00BA7D74"/>
    <w:rsid w:val="00BB022D"/>
    <w:rsid w:val="00BB2471"/>
    <w:rsid w:val="00BB2C86"/>
    <w:rsid w:val="00BB41A0"/>
    <w:rsid w:val="00BB49B9"/>
    <w:rsid w:val="00BB5CD0"/>
    <w:rsid w:val="00BC0E0B"/>
    <w:rsid w:val="00BC1053"/>
    <w:rsid w:val="00BC1720"/>
    <w:rsid w:val="00BC1A5E"/>
    <w:rsid w:val="00BC2224"/>
    <w:rsid w:val="00BC2E6D"/>
    <w:rsid w:val="00BC39FE"/>
    <w:rsid w:val="00BC46DB"/>
    <w:rsid w:val="00BC528B"/>
    <w:rsid w:val="00BC77D7"/>
    <w:rsid w:val="00BD0813"/>
    <w:rsid w:val="00BD12E1"/>
    <w:rsid w:val="00BD1E3F"/>
    <w:rsid w:val="00BD229C"/>
    <w:rsid w:val="00BD420B"/>
    <w:rsid w:val="00BD4915"/>
    <w:rsid w:val="00BD5A06"/>
    <w:rsid w:val="00BD7177"/>
    <w:rsid w:val="00BE038E"/>
    <w:rsid w:val="00BE147B"/>
    <w:rsid w:val="00BE3C2B"/>
    <w:rsid w:val="00BE4D49"/>
    <w:rsid w:val="00BE51B8"/>
    <w:rsid w:val="00BE68D8"/>
    <w:rsid w:val="00BF3E29"/>
    <w:rsid w:val="00BF6B5B"/>
    <w:rsid w:val="00C06B49"/>
    <w:rsid w:val="00C06E84"/>
    <w:rsid w:val="00C104B3"/>
    <w:rsid w:val="00C10A47"/>
    <w:rsid w:val="00C13E04"/>
    <w:rsid w:val="00C154B6"/>
    <w:rsid w:val="00C17DC9"/>
    <w:rsid w:val="00C212AB"/>
    <w:rsid w:val="00C23AB7"/>
    <w:rsid w:val="00C259BB"/>
    <w:rsid w:val="00C300C1"/>
    <w:rsid w:val="00C31970"/>
    <w:rsid w:val="00C33F75"/>
    <w:rsid w:val="00C346DC"/>
    <w:rsid w:val="00C34A32"/>
    <w:rsid w:val="00C3589C"/>
    <w:rsid w:val="00C35913"/>
    <w:rsid w:val="00C36B17"/>
    <w:rsid w:val="00C37238"/>
    <w:rsid w:val="00C37376"/>
    <w:rsid w:val="00C37573"/>
    <w:rsid w:val="00C42CF0"/>
    <w:rsid w:val="00C449AA"/>
    <w:rsid w:val="00C45646"/>
    <w:rsid w:val="00C474DA"/>
    <w:rsid w:val="00C508A5"/>
    <w:rsid w:val="00C51EEC"/>
    <w:rsid w:val="00C54C20"/>
    <w:rsid w:val="00C550D6"/>
    <w:rsid w:val="00C56893"/>
    <w:rsid w:val="00C571E0"/>
    <w:rsid w:val="00C61C2C"/>
    <w:rsid w:val="00C65C66"/>
    <w:rsid w:val="00C71F98"/>
    <w:rsid w:val="00C776F7"/>
    <w:rsid w:val="00C81DBE"/>
    <w:rsid w:val="00C840D8"/>
    <w:rsid w:val="00C84CD9"/>
    <w:rsid w:val="00C84FAA"/>
    <w:rsid w:val="00C858B7"/>
    <w:rsid w:val="00C86AC7"/>
    <w:rsid w:val="00C904BE"/>
    <w:rsid w:val="00C90524"/>
    <w:rsid w:val="00C9089C"/>
    <w:rsid w:val="00C90987"/>
    <w:rsid w:val="00C9116A"/>
    <w:rsid w:val="00C91430"/>
    <w:rsid w:val="00C93264"/>
    <w:rsid w:val="00C93724"/>
    <w:rsid w:val="00C948AF"/>
    <w:rsid w:val="00C96AE7"/>
    <w:rsid w:val="00C977B2"/>
    <w:rsid w:val="00CA1541"/>
    <w:rsid w:val="00CA1DDF"/>
    <w:rsid w:val="00CA7ABC"/>
    <w:rsid w:val="00CB235B"/>
    <w:rsid w:val="00CB3BE7"/>
    <w:rsid w:val="00CB423A"/>
    <w:rsid w:val="00CB4391"/>
    <w:rsid w:val="00CC4A54"/>
    <w:rsid w:val="00CC537B"/>
    <w:rsid w:val="00CC58DB"/>
    <w:rsid w:val="00CC5BAA"/>
    <w:rsid w:val="00CC5EF5"/>
    <w:rsid w:val="00CC7E51"/>
    <w:rsid w:val="00CD04F9"/>
    <w:rsid w:val="00CD096B"/>
    <w:rsid w:val="00CD1E29"/>
    <w:rsid w:val="00CD2E05"/>
    <w:rsid w:val="00CD3407"/>
    <w:rsid w:val="00CD3607"/>
    <w:rsid w:val="00CE3867"/>
    <w:rsid w:val="00CE3DD2"/>
    <w:rsid w:val="00CE5CF3"/>
    <w:rsid w:val="00CF047F"/>
    <w:rsid w:val="00CF0EA8"/>
    <w:rsid w:val="00CF10D8"/>
    <w:rsid w:val="00CF2F29"/>
    <w:rsid w:val="00CF4076"/>
    <w:rsid w:val="00CF5A60"/>
    <w:rsid w:val="00CF6A82"/>
    <w:rsid w:val="00D03FD0"/>
    <w:rsid w:val="00D07068"/>
    <w:rsid w:val="00D07157"/>
    <w:rsid w:val="00D102CD"/>
    <w:rsid w:val="00D10D0D"/>
    <w:rsid w:val="00D117C8"/>
    <w:rsid w:val="00D152C6"/>
    <w:rsid w:val="00D21E11"/>
    <w:rsid w:val="00D2374B"/>
    <w:rsid w:val="00D24461"/>
    <w:rsid w:val="00D27BD2"/>
    <w:rsid w:val="00D3041A"/>
    <w:rsid w:val="00D318A4"/>
    <w:rsid w:val="00D3480C"/>
    <w:rsid w:val="00D34D16"/>
    <w:rsid w:val="00D408D5"/>
    <w:rsid w:val="00D44C5B"/>
    <w:rsid w:val="00D453ED"/>
    <w:rsid w:val="00D46CA3"/>
    <w:rsid w:val="00D50539"/>
    <w:rsid w:val="00D5071C"/>
    <w:rsid w:val="00D51FF1"/>
    <w:rsid w:val="00D5460F"/>
    <w:rsid w:val="00D570FF"/>
    <w:rsid w:val="00D60853"/>
    <w:rsid w:val="00D61390"/>
    <w:rsid w:val="00D61D54"/>
    <w:rsid w:val="00D61EB0"/>
    <w:rsid w:val="00D62BB3"/>
    <w:rsid w:val="00D63905"/>
    <w:rsid w:val="00D64E15"/>
    <w:rsid w:val="00D6609B"/>
    <w:rsid w:val="00D661B1"/>
    <w:rsid w:val="00D66546"/>
    <w:rsid w:val="00D7106B"/>
    <w:rsid w:val="00D7134B"/>
    <w:rsid w:val="00D72B2D"/>
    <w:rsid w:val="00D75460"/>
    <w:rsid w:val="00D754B6"/>
    <w:rsid w:val="00D761A5"/>
    <w:rsid w:val="00D76947"/>
    <w:rsid w:val="00D76DE0"/>
    <w:rsid w:val="00D77502"/>
    <w:rsid w:val="00D8006B"/>
    <w:rsid w:val="00D80DA1"/>
    <w:rsid w:val="00D82A47"/>
    <w:rsid w:val="00D82A56"/>
    <w:rsid w:val="00D83143"/>
    <w:rsid w:val="00D8545D"/>
    <w:rsid w:val="00D86B9A"/>
    <w:rsid w:val="00D87195"/>
    <w:rsid w:val="00D93DA8"/>
    <w:rsid w:val="00D93F28"/>
    <w:rsid w:val="00D96FDB"/>
    <w:rsid w:val="00D97010"/>
    <w:rsid w:val="00D9720C"/>
    <w:rsid w:val="00D976C9"/>
    <w:rsid w:val="00DA2021"/>
    <w:rsid w:val="00DA27A9"/>
    <w:rsid w:val="00DA7E3C"/>
    <w:rsid w:val="00DB1FF1"/>
    <w:rsid w:val="00DB347A"/>
    <w:rsid w:val="00DB4AE7"/>
    <w:rsid w:val="00DC1DA2"/>
    <w:rsid w:val="00DC1F09"/>
    <w:rsid w:val="00DC2D07"/>
    <w:rsid w:val="00DC2F05"/>
    <w:rsid w:val="00DC4145"/>
    <w:rsid w:val="00DD6B01"/>
    <w:rsid w:val="00DD7A61"/>
    <w:rsid w:val="00DE1605"/>
    <w:rsid w:val="00DE2A58"/>
    <w:rsid w:val="00DE4C62"/>
    <w:rsid w:val="00DF1DA4"/>
    <w:rsid w:val="00DF3DED"/>
    <w:rsid w:val="00DF46C1"/>
    <w:rsid w:val="00E0066A"/>
    <w:rsid w:val="00E031CB"/>
    <w:rsid w:val="00E03998"/>
    <w:rsid w:val="00E03ACE"/>
    <w:rsid w:val="00E050FE"/>
    <w:rsid w:val="00E12DA2"/>
    <w:rsid w:val="00E152C3"/>
    <w:rsid w:val="00E213F8"/>
    <w:rsid w:val="00E24CB1"/>
    <w:rsid w:val="00E2586F"/>
    <w:rsid w:val="00E26CF5"/>
    <w:rsid w:val="00E33678"/>
    <w:rsid w:val="00E33C2F"/>
    <w:rsid w:val="00E35ED5"/>
    <w:rsid w:val="00E376E9"/>
    <w:rsid w:val="00E41E9C"/>
    <w:rsid w:val="00E42B52"/>
    <w:rsid w:val="00E432DC"/>
    <w:rsid w:val="00E446CA"/>
    <w:rsid w:val="00E44BF4"/>
    <w:rsid w:val="00E45F3B"/>
    <w:rsid w:val="00E46A86"/>
    <w:rsid w:val="00E46BD6"/>
    <w:rsid w:val="00E472BA"/>
    <w:rsid w:val="00E50AA8"/>
    <w:rsid w:val="00E50E51"/>
    <w:rsid w:val="00E5121B"/>
    <w:rsid w:val="00E5169F"/>
    <w:rsid w:val="00E55B0E"/>
    <w:rsid w:val="00E61E92"/>
    <w:rsid w:val="00E64530"/>
    <w:rsid w:val="00E64D23"/>
    <w:rsid w:val="00E65BDB"/>
    <w:rsid w:val="00E65F93"/>
    <w:rsid w:val="00E66788"/>
    <w:rsid w:val="00E676C4"/>
    <w:rsid w:val="00E74FE5"/>
    <w:rsid w:val="00E76E30"/>
    <w:rsid w:val="00E7746E"/>
    <w:rsid w:val="00E807C1"/>
    <w:rsid w:val="00E82BBD"/>
    <w:rsid w:val="00E85939"/>
    <w:rsid w:val="00E86153"/>
    <w:rsid w:val="00E87703"/>
    <w:rsid w:val="00E9597D"/>
    <w:rsid w:val="00E964FC"/>
    <w:rsid w:val="00EA0548"/>
    <w:rsid w:val="00EA2AA6"/>
    <w:rsid w:val="00EA5D26"/>
    <w:rsid w:val="00EA7E1E"/>
    <w:rsid w:val="00EB1955"/>
    <w:rsid w:val="00EB1CC2"/>
    <w:rsid w:val="00EB2D45"/>
    <w:rsid w:val="00EB62BB"/>
    <w:rsid w:val="00EB6ACF"/>
    <w:rsid w:val="00EB7866"/>
    <w:rsid w:val="00EC24BC"/>
    <w:rsid w:val="00EC3CB0"/>
    <w:rsid w:val="00EC5866"/>
    <w:rsid w:val="00ED6EEE"/>
    <w:rsid w:val="00ED739A"/>
    <w:rsid w:val="00ED7B69"/>
    <w:rsid w:val="00EE4D19"/>
    <w:rsid w:val="00EF0C60"/>
    <w:rsid w:val="00EF21FA"/>
    <w:rsid w:val="00EF2E48"/>
    <w:rsid w:val="00EF3B06"/>
    <w:rsid w:val="00EF3E9C"/>
    <w:rsid w:val="00EF4510"/>
    <w:rsid w:val="00EF4A30"/>
    <w:rsid w:val="00EF4CEB"/>
    <w:rsid w:val="00EF5703"/>
    <w:rsid w:val="00EF70AE"/>
    <w:rsid w:val="00EF765D"/>
    <w:rsid w:val="00EF77C9"/>
    <w:rsid w:val="00F00217"/>
    <w:rsid w:val="00F00499"/>
    <w:rsid w:val="00F01184"/>
    <w:rsid w:val="00F04DD9"/>
    <w:rsid w:val="00F05562"/>
    <w:rsid w:val="00F07175"/>
    <w:rsid w:val="00F07339"/>
    <w:rsid w:val="00F07A13"/>
    <w:rsid w:val="00F11B45"/>
    <w:rsid w:val="00F13D02"/>
    <w:rsid w:val="00F1465A"/>
    <w:rsid w:val="00F14BC0"/>
    <w:rsid w:val="00F14E8F"/>
    <w:rsid w:val="00F15011"/>
    <w:rsid w:val="00F15ED9"/>
    <w:rsid w:val="00F16FFF"/>
    <w:rsid w:val="00F1732E"/>
    <w:rsid w:val="00F17B3F"/>
    <w:rsid w:val="00F23561"/>
    <w:rsid w:val="00F24A59"/>
    <w:rsid w:val="00F24C3E"/>
    <w:rsid w:val="00F2513E"/>
    <w:rsid w:val="00F252A3"/>
    <w:rsid w:val="00F27C86"/>
    <w:rsid w:val="00F32FDC"/>
    <w:rsid w:val="00F34CF5"/>
    <w:rsid w:val="00F3571C"/>
    <w:rsid w:val="00F371A7"/>
    <w:rsid w:val="00F379EC"/>
    <w:rsid w:val="00F4350D"/>
    <w:rsid w:val="00F45D6A"/>
    <w:rsid w:val="00F47A1D"/>
    <w:rsid w:val="00F519A0"/>
    <w:rsid w:val="00F53909"/>
    <w:rsid w:val="00F53FD5"/>
    <w:rsid w:val="00F5476B"/>
    <w:rsid w:val="00F573C1"/>
    <w:rsid w:val="00F578F6"/>
    <w:rsid w:val="00F57EBF"/>
    <w:rsid w:val="00F62804"/>
    <w:rsid w:val="00F63DCC"/>
    <w:rsid w:val="00F6536F"/>
    <w:rsid w:val="00F67966"/>
    <w:rsid w:val="00F7051F"/>
    <w:rsid w:val="00F7157F"/>
    <w:rsid w:val="00F72555"/>
    <w:rsid w:val="00F73D27"/>
    <w:rsid w:val="00F758BF"/>
    <w:rsid w:val="00F76D0A"/>
    <w:rsid w:val="00F76D27"/>
    <w:rsid w:val="00F80B35"/>
    <w:rsid w:val="00F8145B"/>
    <w:rsid w:val="00F81B97"/>
    <w:rsid w:val="00F84CD9"/>
    <w:rsid w:val="00F87C13"/>
    <w:rsid w:val="00F90CC0"/>
    <w:rsid w:val="00F91CFD"/>
    <w:rsid w:val="00F96540"/>
    <w:rsid w:val="00F97A91"/>
    <w:rsid w:val="00F97D06"/>
    <w:rsid w:val="00FA2D9E"/>
    <w:rsid w:val="00FA42FD"/>
    <w:rsid w:val="00FA43DA"/>
    <w:rsid w:val="00FB06EF"/>
    <w:rsid w:val="00FB282B"/>
    <w:rsid w:val="00FB74CD"/>
    <w:rsid w:val="00FB7C80"/>
    <w:rsid w:val="00FC2CD1"/>
    <w:rsid w:val="00FC4E77"/>
    <w:rsid w:val="00FC610A"/>
    <w:rsid w:val="00FC7ED7"/>
    <w:rsid w:val="00FD22B6"/>
    <w:rsid w:val="00FD331A"/>
    <w:rsid w:val="00FD759C"/>
    <w:rsid w:val="00FE05BC"/>
    <w:rsid w:val="00FE075E"/>
    <w:rsid w:val="00FE0B78"/>
    <w:rsid w:val="00FE21A8"/>
    <w:rsid w:val="00FE3252"/>
    <w:rsid w:val="00FE6B6F"/>
    <w:rsid w:val="00FF062A"/>
    <w:rsid w:val="00FF22C5"/>
    <w:rsid w:val="00FF487B"/>
    <w:rsid w:val="00FF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85"/>
  </w:style>
  <w:style w:type="paragraph" w:styleId="Heading1">
    <w:name w:val="heading 1"/>
    <w:basedOn w:val="Normal"/>
    <w:next w:val="Normal"/>
    <w:link w:val="Heading1Char"/>
    <w:uiPriority w:val="9"/>
    <w:qFormat/>
    <w:rsid w:val="002A6845"/>
    <w:pPr>
      <w:keepNext/>
      <w:keepLines/>
      <w:spacing w:before="240" w:after="0" w:line="240" w:lineRule="auto"/>
      <w:ind w:left="432" w:firstLine="288"/>
      <w:outlineLvl w:val="0"/>
    </w:pPr>
    <w:rPr>
      <w:rFonts w:eastAsia="MS Goth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6308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63088"/>
  </w:style>
  <w:style w:type="paragraph" w:styleId="Footer">
    <w:name w:val="footer"/>
    <w:basedOn w:val="Normal"/>
    <w:link w:val="FooterChar"/>
    <w:uiPriority w:val="99"/>
    <w:unhideWhenUsed/>
    <w:rsid w:val="0056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88"/>
  </w:style>
  <w:style w:type="character" w:styleId="CommentReference">
    <w:name w:val="annotation reference"/>
    <w:basedOn w:val="DefaultParagraphFont"/>
    <w:uiPriority w:val="99"/>
    <w:semiHidden/>
    <w:unhideWhenUsed/>
    <w:rsid w:val="0088460B"/>
    <w:rPr>
      <w:sz w:val="16"/>
      <w:szCs w:val="16"/>
    </w:rPr>
  </w:style>
  <w:style w:type="paragraph" w:styleId="CommentText">
    <w:name w:val="annotation text"/>
    <w:basedOn w:val="Normal"/>
    <w:link w:val="CommentTextChar"/>
    <w:uiPriority w:val="99"/>
    <w:semiHidden/>
    <w:unhideWhenUsed/>
    <w:rsid w:val="0088460B"/>
    <w:pPr>
      <w:spacing w:line="240" w:lineRule="auto"/>
    </w:pPr>
    <w:rPr>
      <w:sz w:val="20"/>
      <w:szCs w:val="20"/>
    </w:rPr>
  </w:style>
  <w:style w:type="character" w:customStyle="1" w:styleId="CommentTextChar">
    <w:name w:val="Comment Text Char"/>
    <w:basedOn w:val="DefaultParagraphFont"/>
    <w:link w:val="CommentText"/>
    <w:uiPriority w:val="99"/>
    <w:semiHidden/>
    <w:rsid w:val="0088460B"/>
    <w:rPr>
      <w:sz w:val="20"/>
      <w:szCs w:val="20"/>
    </w:rPr>
  </w:style>
  <w:style w:type="paragraph" w:styleId="CommentSubject">
    <w:name w:val="annotation subject"/>
    <w:basedOn w:val="CommentText"/>
    <w:next w:val="CommentText"/>
    <w:link w:val="CommentSubjectChar"/>
    <w:uiPriority w:val="99"/>
    <w:semiHidden/>
    <w:unhideWhenUsed/>
    <w:rsid w:val="0088460B"/>
    <w:rPr>
      <w:b/>
      <w:bCs/>
    </w:rPr>
  </w:style>
  <w:style w:type="character" w:customStyle="1" w:styleId="CommentSubjectChar">
    <w:name w:val="Comment Subject Char"/>
    <w:basedOn w:val="CommentTextChar"/>
    <w:link w:val="CommentSubject"/>
    <w:uiPriority w:val="99"/>
    <w:semiHidden/>
    <w:rsid w:val="0088460B"/>
    <w:rPr>
      <w:b/>
      <w:bCs/>
      <w:sz w:val="20"/>
      <w:szCs w:val="20"/>
    </w:rPr>
  </w:style>
  <w:style w:type="paragraph" w:styleId="BalloonText">
    <w:name w:val="Balloon Text"/>
    <w:basedOn w:val="Normal"/>
    <w:link w:val="BalloonTextChar"/>
    <w:uiPriority w:val="99"/>
    <w:semiHidden/>
    <w:unhideWhenUsed/>
    <w:rsid w:val="00884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0B"/>
    <w:rPr>
      <w:rFonts w:ascii="Tahoma" w:hAnsi="Tahoma" w:cs="Tahoma"/>
      <w:sz w:val="16"/>
      <w:szCs w:val="16"/>
    </w:rPr>
  </w:style>
  <w:style w:type="paragraph" w:styleId="ListParagraph">
    <w:name w:val="List Paragraph"/>
    <w:basedOn w:val="Normal"/>
    <w:uiPriority w:val="34"/>
    <w:qFormat/>
    <w:rsid w:val="00A408C9"/>
    <w:pPr>
      <w:ind w:left="720"/>
      <w:contextualSpacing/>
    </w:pPr>
  </w:style>
  <w:style w:type="character" w:styleId="Emphasis">
    <w:name w:val="Emphasis"/>
    <w:basedOn w:val="DefaultParagraphFont"/>
    <w:uiPriority w:val="20"/>
    <w:qFormat/>
    <w:rsid w:val="006433BA"/>
    <w:rPr>
      <w:i/>
      <w:iCs/>
    </w:rPr>
  </w:style>
  <w:style w:type="character" w:styleId="FootnoteReference">
    <w:name w:val="footnote reference"/>
    <w:basedOn w:val="DefaultParagraphFont"/>
    <w:uiPriority w:val="99"/>
    <w:unhideWhenUsed/>
    <w:qFormat/>
    <w:rsid w:val="006433BA"/>
    <w:rPr>
      <w:vertAlign w:val="superscript"/>
    </w:rPr>
  </w:style>
  <w:style w:type="paragraph" w:styleId="FootnoteText">
    <w:name w:val="footnote text"/>
    <w:basedOn w:val="Normal"/>
    <w:link w:val="FootnoteTextChar"/>
    <w:uiPriority w:val="99"/>
    <w:unhideWhenUsed/>
    <w:qFormat/>
    <w:rsid w:val="006433B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433BA"/>
    <w:rPr>
      <w:sz w:val="20"/>
      <w:szCs w:val="20"/>
    </w:rPr>
  </w:style>
  <w:style w:type="paragraph" w:styleId="NormalWeb">
    <w:name w:val="Normal (Web)"/>
    <w:unhideWhenUsed/>
    <w:qFormat/>
    <w:rsid w:val="006433BA"/>
    <w:pPr>
      <w:spacing w:beforeAutospacing="1" w:after="0" w:afterAutospacing="1" w:line="240" w:lineRule="auto"/>
    </w:pPr>
    <w:rPr>
      <w:rFonts w:eastAsia="SimSun"/>
      <w:sz w:val="24"/>
      <w:szCs w:val="24"/>
      <w:lang w:eastAsia="zh-CN"/>
    </w:rPr>
  </w:style>
  <w:style w:type="character" w:styleId="Strong">
    <w:name w:val="Strong"/>
    <w:basedOn w:val="DefaultParagraphFont"/>
    <w:uiPriority w:val="22"/>
    <w:qFormat/>
    <w:rsid w:val="006433BA"/>
    <w:rPr>
      <w:b/>
      <w:bCs/>
    </w:rPr>
  </w:style>
  <w:style w:type="table" w:styleId="TableGrid">
    <w:name w:val="Table Grid"/>
    <w:basedOn w:val="TableNormal"/>
    <w:uiPriority w:val="59"/>
    <w:qFormat/>
    <w:rsid w:val="006433BA"/>
    <w:pPr>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4">
    <w:name w:val="vn_4"/>
    <w:basedOn w:val="DefaultParagraphFont"/>
    <w:rsid w:val="00B60EC9"/>
  </w:style>
  <w:style w:type="character" w:customStyle="1" w:styleId="Heading1Char">
    <w:name w:val="Heading 1 Char"/>
    <w:basedOn w:val="DefaultParagraphFont"/>
    <w:link w:val="Heading1"/>
    <w:uiPriority w:val="9"/>
    <w:qFormat/>
    <w:rsid w:val="002A6845"/>
    <w:rPr>
      <w:rFonts w:eastAsia="MS Gothic"/>
      <w:b/>
      <w:bCs/>
      <w:szCs w:val="28"/>
    </w:rPr>
  </w:style>
  <w:style w:type="character" w:styleId="Hyperlink">
    <w:name w:val="Hyperlink"/>
    <w:basedOn w:val="DefaultParagraphFont"/>
    <w:uiPriority w:val="99"/>
    <w:semiHidden/>
    <w:unhideWhenUsed/>
    <w:rsid w:val="00244BE7"/>
    <w:rPr>
      <w:color w:val="0000FF"/>
      <w:u w:val="single"/>
    </w:rPr>
  </w:style>
  <w:style w:type="paragraph" w:styleId="Revision">
    <w:name w:val="Revision"/>
    <w:hidden/>
    <w:uiPriority w:val="99"/>
    <w:semiHidden/>
    <w:rsid w:val="005F2AA1"/>
    <w:pPr>
      <w:spacing w:after="0" w:line="240" w:lineRule="auto"/>
    </w:pPr>
  </w:style>
  <w:style w:type="paragraph" w:styleId="BodyText">
    <w:name w:val="Body Text"/>
    <w:basedOn w:val="Normal"/>
    <w:link w:val="BodyTextChar"/>
    <w:rsid w:val="00E03ACE"/>
    <w:pPr>
      <w:spacing w:after="0" w:line="240" w:lineRule="auto"/>
      <w:jc w:val="center"/>
    </w:pPr>
    <w:rPr>
      <w:rFonts w:ascii=".VnTime" w:eastAsia="Times New Roman" w:hAnsi=".VnTime"/>
      <w:szCs w:val="20"/>
    </w:rPr>
  </w:style>
  <w:style w:type="character" w:customStyle="1" w:styleId="BodyTextChar">
    <w:name w:val="Body Text Char"/>
    <w:basedOn w:val="DefaultParagraphFont"/>
    <w:link w:val="BodyText"/>
    <w:rsid w:val="00E03ACE"/>
    <w:rPr>
      <w:rFonts w:ascii=".VnTime" w:eastAsia="Times New Roman" w:hAnsi=".VnTime"/>
      <w:szCs w:val="20"/>
    </w:rPr>
  </w:style>
  <w:style w:type="character" w:customStyle="1" w:styleId="fontstyle21">
    <w:name w:val="fontstyle21"/>
    <w:basedOn w:val="DefaultParagraphFont"/>
    <w:rsid w:val="001B2AE1"/>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52088"/>
    <w:rPr>
      <w:rFonts w:ascii="Times New Roman Bold+FPEF" w:hAnsi="Times New Roman Bold+FPEF" w:hint="default"/>
      <w:b/>
      <w:bCs/>
      <w:i w:val="0"/>
      <w:iCs w:val="0"/>
      <w:color w:val="0000FF"/>
      <w:sz w:val="24"/>
      <w:szCs w:val="24"/>
    </w:rPr>
  </w:style>
  <w:style w:type="character" w:customStyle="1" w:styleId="apple-converted-space">
    <w:name w:val="apple-converted-space"/>
    <w:basedOn w:val="DefaultParagraphFont"/>
    <w:rsid w:val="00B20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85"/>
  </w:style>
  <w:style w:type="paragraph" w:styleId="Heading1">
    <w:name w:val="heading 1"/>
    <w:basedOn w:val="Normal"/>
    <w:next w:val="Normal"/>
    <w:link w:val="Heading1Char"/>
    <w:uiPriority w:val="9"/>
    <w:qFormat/>
    <w:rsid w:val="002A6845"/>
    <w:pPr>
      <w:keepNext/>
      <w:keepLines/>
      <w:spacing w:before="240" w:after="0" w:line="240" w:lineRule="auto"/>
      <w:ind w:left="432" w:firstLine="288"/>
      <w:outlineLvl w:val="0"/>
    </w:pPr>
    <w:rPr>
      <w:rFonts w:eastAsia="MS Goth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6308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63088"/>
  </w:style>
  <w:style w:type="paragraph" w:styleId="Footer">
    <w:name w:val="footer"/>
    <w:basedOn w:val="Normal"/>
    <w:link w:val="FooterChar"/>
    <w:uiPriority w:val="99"/>
    <w:unhideWhenUsed/>
    <w:rsid w:val="0056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88"/>
  </w:style>
  <w:style w:type="character" w:styleId="CommentReference">
    <w:name w:val="annotation reference"/>
    <w:basedOn w:val="DefaultParagraphFont"/>
    <w:uiPriority w:val="99"/>
    <w:semiHidden/>
    <w:unhideWhenUsed/>
    <w:rsid w:val="0088460B"/>
    <w:rPr>
      <w:sz w:val="16"/>
      <w:szCs w:val="16"/>
    </w:rPr>
  </w:style>
  <w:style w:type="paragraph" w:styleId="CommentText">
    <w:name w:val="annotation text"/>
    <w:basedOn w:val="Normal"/>
    <w:link w:val="CommentTextChar"/>
    <w:uiPriority w:val="99"/>
    <w:semiHidden/>
    <w:unhideWhenUsed/>
    <w:rsid w:val="0088460B"/>
    <w:pPr>
      <w:spacing w:line="240" w:lineRule="auto"/>
    </w:pPr>
    <w:rPr>
      <w:sz w:val="20"/>
      <w:szCs w:val="20"/>
    </w:rPr>
  </w:style>
  <w:style w:type="character" w:customStyle="1" w:styleId="CommentTextChar">
    <w:name w:val="Comment Text Char"/>
    <w:basedOn w:val="DefaultParagraphFont"/>
    <w:link w:val="CommentText"/>
    <w:uiPriority w:val="99"/>
    <w:semiHidden/>
    <w:rsid w:val="0088460B"/>
    <w:rPr>
      <w:sz w:val="20"/>
      <w:szCs w:val="20"/>
    </w:rPr>
  </w:style>
  <w:style w:type="paragraph" w:styleId="CommentSubject">
    <w:name w:val="annotation subject"/>
    <w:basedOn w:val="CommentText"/>
    <w:next w:val="CommentText"/>
    <w:link w:val="CommentSubjectChar"/>
    <w:uiPriority w:val="99"/>
    <w:semiHidden/>
    <w:unhideWhenUsed/>
    <w:rsid w:val="0088460B"/>
    <w:rPr>
      <w:b/>
      <w:bCs/>
    </w:rPr>
  </w:style>
  <w:style w:type="character" w:customStyle="1" w:styleId="CommentSubjectChar">
    <w:name w:val="Comment Subject Char"/>
    <w:basedOn w:val="CommentTextChar"/>
    <w:link w:val="CommentSubject"/>
    <w:uiPriority w:val="99"/>
    <w:semiHidden/>
    <w:rsid w:val="0088460B"/>
    <w:rPr>
      <w:b/>
      <w:bCs/>
      <w:sz w:val="20"/>
      <w:szCs w:val="20"/>
    </w:rPr>
  </w:style>
  <w:style w:type="paragraph" w:styleId="BalloonText">
    <w:name w:val="Balloon Text"/>
    <w:basedOn w:val="Normal"/>
    <w:link w:val="BalloonTextChar"/>
    <w:uiPriority w:val="99"/>
    <w:semiHidden/>
    <w:unhideWhenUsed/>
    <w:rsid w:val="00884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0B"/>
    <w:rPr>
      <w:rFonts w:ascii="Tahoma" w:hAnsi="Tahoma" w:cs="Tahoma"/>
      <w:sz w:val="16"/>
      <w:szCs w:val="16"/>
    </w:rPr>
  </w:style>
  <w:style w:type="paragraph" w:styleId="ListParagraph">
    <w:name w:val="List Paragraph"/>
    <w:basedOn w:val="Normal"/>
    <w:uiPriority w:val="34"/>
    <w:qFormat/>
    <w:rsid w:val="00A408C9"/>
    <w:pPr>
      <w:ind w:left="720"/>
      <w:contextualSpacing/>
    </w:pPr>
  </w:style>
  <w:style w:type="character" w:styleId="Emphasis">
    <w:name w:val="Emphasis"/>
    <w:basedOn w:val="DefaultParagraphFont"/>
    <w:uiPriority w:val="20"/>
    <w:qFormat/>
    <w:rsid w:val="006433BA"/>
    <w:rPr>
      <w:i/>
      <w:iCs/>
    </w:rPr>
  </w:style>
  <w:style w:type="character" w:styleId="FootnoteReference">
    <w:name w:val="footnote reference"/>
    <w:basedOn w:val="DefaultParagraphFont"/>
    <w:uiPriority w:val="99"/>
    <w:unhideWhenUsed/>
    <w:qFormat/>
    <w:rsid w:val="006433BA"/>
    <w:rPr>
      <w:vertAlign w:val="superscript"/>
    </w:rPr>
  </w:style>
  <w:style w:type="paragraph" w:styleId="FootnoteText">
    <w:name w:val="footnote text"/>
    <w:basedOn w:val="Normal"/>
    <w:link w:val="FootnoteTextChar"/>
    <w:uiPriority w:val="99"/>
    <w:unhideWhenUsed/>
    <w:qFormat/>
    <w:rsid w:val="006433B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433BA"/>
    <w:rPr>
      <w:sz w:val="20"/>
      <w:szCs w:val="20"/>
    </w:rPr>
  </w:style>
  <w:style w:type="paragraph" w:styleId="NormalWeb">
    <w:name w:val="Normal (Web)"/>
    <w:unhideWhenUsed/>
    <w:qFormat/>
    <w:rsid w:val="006433BA"/>
    <w:pPr>
      <w:spacing w:beforeAutospacing="1" w:after="0" w:afterAutospacing="1" w:line="240" w:lineRule="auto"/>
    </w:pPr>
    <w:rPr>
      <w:rFonts w:eastAsia="SimSun"/>
      <w:sz w:val="24"/>
      <w:szCs w:val="24"/>
      <w:lang w:eastAsia="zh-CN"/>
    </w:rPr>
  </w:style>
  <w:style w:type="character" w:styleId="Strong">
    <w:name w:val="Strong"/>
    <w:basedOn w:val="DefaultParagraphFont"/>
    <w:uiPriority w:val="22"/>
    <w:qFormat/>
    <w:rsid w:val="006433BA"/>
    <w:rPr>
      <w:b/>
      <w:bCs/>
    </w:rPr>
  </w:style>
  <w:style w:type="table" w:styleId="TableGrid">
    <w:name w:val="Table Grid"/>
    <w:basedOn w:val="TableNormal"/>
    <w:uiPriority w:val="59"/>
    <w:qFormat/>
    <w:rsid w:val="006433BA"/>
    <w:pPr>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4">
    <w:name w:val="vn_4"/>
    <w:basedOn w:val="DefaultParagraphFont"/>
    <w:rsid w:val="00B60EC9"/>
  </w:style>
  <w:style w:type="character" w:customStyle="1" w:styleId="Heading1Char">
    <w:name w:val="Heading 1 Char"/>
    <w:basedOn w:val="DefaultParagraphFont"/>
    <w:link w:val="Heading1"/>
    <w:uiPriority w:val="9"/>
    <w:qFormat/>
    <w:rsid w:val="002A6845"/>
    <w:rPr>
      <w:rFonts w:eastAsia="MS Gothic"/>
      <w:b/>
      <w:bCs/>
      <w:szCs w:val="28"/>
    </w:rPr>
  </w:style>
  <w:style w:type="character" w:styleId="Hyperlink">
    <w:name w:val="Hyperlink"/>
    <w:basedOn w:val="DefaultParagraphFont"/>
    <w:uiPriority w:val="99"/>
    <w:semiHidden/>
    <w:unhideWhenUsed/>
    <w:rsid w:val="00244BE7"/>
    <w:rPr>
      <w:color w:val="0000FF"/>
      <w:u w:val="single"/>
    </w:rPr>
  </w:style>
  <w:style w:type="paragraph" w:styleId="Revision">
    <w:name w:val="Revision"/>
    <w:hidden/>
    <w:uiPriority w:val="99"/>
    <w:semiHidden/>
    <w:rsid w:val="005F2AA1"/>
    <w:pPr>
      <w:spacing w:after="0" w:line="240" w:lineRule="auto"/>
    </w:pPr>
  </w:style>
  <w:style w:type="paragraph" w:styleId="BodyText">
    <w:name w:val="Body Text"/>
    <w:basedOn w:val="Normal"/>
    <w:link w:val="BodyTextChar"/>
    <w:rsid w:val="00E03ACE"/>
    <w:pPr>
      <w:spacing w:after="0" w:line="240" w:lineRule="auto"/>
      <w:jc w:val="center"/>
    </w:pPr>
    <w:rPr>
      <w:rFonts w:ascii=".VnTime" w:eastAsia="Times New Roman" w:hAnsi=".VnTime"/>
      <w:szCs w:val="20"/>
    </w:rPr>
  </w:style>
  <w:style w:type="character" w:customStyle="1" w:styleId="BodyTextChar">
    <w:name w:val="Body Text Char"/>
    <w:basedOn w:val="DefaultParagraphFont"/>
    <w:link w:val="BodyText"/>
    <w:rsid w:val="00E03ACE"/>
    <w:rPr>
      <w:rFonts w:ascii=".VnTime" w:eastAsia="Times New Roman" w:hAnsi=".VnTime"/>
      <w:szCs w:val="20"/>
    </w:rPr>
  </w:style>
  <w:style w:type="character" w:customStyle="1" w:styleId="fontstyle21">
    <w:name w:val="fontstyle21"/>
    <w:basedOn w:val="DefaultParagraphFont"/>
    <w:rsid w:val="001B2AE1"/>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52088"/>
    <w:rPr>
      <w:rFonts w:ascii="Times New Roman Bold+FPEF" w:hAnsi="Times New Roman Bold+FPEF" w:hint="default"/>
      <w:b/>
      <w:bCs/>
      <w:i w:val="0"/>
      <w:iCs w:val="0"/>
      <w:color w:val="0000FF"/>
      <w:sz w:val="24"/>
      <w:szCs w:val="24"/>
    </w:rPr>
  </w:style>
  <w:style w:type="character" w:customStyle="1" w:styleId="apple-converted-space">
    <w:name w:val="apple-converted-space"/>
    <w:basedOn w:val="DefaultParagraphFont"/>
    <w:rsid w:val="00B2002A"/>
  </w:style>
</w:styles>
</file>

<file path=word/webSettings.xml><?xml version="1.0" encoding="utf-8"?>
<w:webSettings xmlns:r="http://schemas.openxmlformats.org/officeDocument/2006/relationships" xmlns:w="http://schemas.openxmlformats.org/wordprocessingml/2006/main">
  <w:divs>
    <w:div w:id="324011902">
      <w:bodyDiv w:val="1"/>
      <w:marLeft w:val="0"/>
      <w:marRight w:val="0"/>
      <w:marTop w:val="0"/>
      <w:marBottom w:val="0"/>
      <w:divBdr>
        <w:top w:val="none" w:sz="0" w:space="0" w:color="auto"/>
        <w:left w:val="none" w:sz="0" w:space="0" w:color="auto"/>
        <w:bottom w:val="none" w:sz="0" w:space="0" w:color="auto"/>
        <w:right w:val="none" w:sz="0" w:space="0" w:color="auto"/>
      </w:divBdr>
    </w:div>
    <w:div w:id="476263932">
      <w:bodyDiv w:val="1"/>
      <w:marLeft w:val="0"/>
      <w:marRight w:val="0"/>
      <w:marTop w:val="0"/>
      <w:marBottom w:val="0"/>
      <w:divBdr>
        <w:top w:val="none" w:sz="0" w:space="0" w:color="auto"/>
        <w:left w:val="none" w:sz="0" w:space="0" w:color="auto"/>
        <w:bottom w:val="none" w:sz="0" w:space="0" w:color="auto"/>
        <w:right w:val="none" w:sz="0" w:space="0" w:color="auto"/>
      </w:divBdr>
    </w:div>
    <w:div w:id="584845084">
      <w:bodyDiv w:val="1"/>
      <w:marLeft w:val="0"/>
      <w:marRight w:val="0"/>
      <w:marTop w:val="0"/>
      <w:marBottom w:val="0"/>
      <w:divBdr>
        <w:top w:val="none" w:sz="0" w:space="0" w:color="auto"/>
        <w:left w:val="none" w:sz="0" w:space="0" w:color="auto"/>
        <w:bottom w:val="none" w:sz="0" w:space="0" w:color="auto"/>
        <w:right w:val="none" w:sz="0" w:space="0" w:color="auto"/>
      </w:divBdr>
    </w:div>
    <w:div w:id="606354955">
      <w:bodyDiv w:val="1"/>
      <w:marLeft w:val="0"/>
      <w:marRight w:val="0"/>
      <w:marTop w:val="0"/>
      <w:marBottom w:val="0"/>
      <w:divBdr>
        <w:top w:val="none" w:sz="0" w:space="0" w:color="auto"/>
        <w:left w:val="none" w:sz="0" w:space="0" w:color="auto"/>
        <w:bottom w:val="none" w:sz="0" w:space="0" w:color="auto"/>
        <w:right w:val="none" w:sz="0" w:space="0" w:color="auto"/>
      </w:divBdr>
    </w:div>
    <w:div w:id="637030342">
      <w:bodyDiv w:val="1"/>
      <w:marLeft w:val="0"/>
      <w:marRight w:val="0"/>
      <w:marTop w:val="0"/>
      <w:marBottom w:val="0"/>
      <w:divBdr>
        <w:top w:val="none" w:sz="0" w:space="0" w:color="auto"/>
        <w:left w:val="none" w:sz="0" w:space="0" w:color="auto"/>
        <w:bottom w:val="none" w:sz="0" w:space="0" w:color="auto"/>
        <w:right w:val="none" w:sz="0" w:space="0" w:color="auto"/>
      </w:divBdr>
    </w:div>
    <w:div w:id="748236124">
      <w:bodyDiv w:val="1"/>
      <w:marLeft w:val="0"/>
      <w:marRight w:val="0"/>
      <w:marTop w:val="0"/>
      <w:marBottom w:val="0"/>
      <w:divBdr>
        <w:top w:val="none" w:sz="0" w:space="0" w:color="auto"/>
        <w:left w:val="none" w:sz="0" w:space="0" w:color="auto"/>
        <w:bottom w:val="none" w:sz="0" w:space="0" w:color="auto"/>
        <w:right w:val="none" w:sz="0" w:space="0" w:color="auto"/>
      </w:divBdr>
    </w:div>
    <w:div w:id="813646434">
      <w:bodyDiv w:val="1"/>
      <w:marLeft w:val="0"/>
      <w:marRight w:val="0"/>
      <w:marTop w:val="0"/>
      <w:marBottom w:val="0"/>
      <w:divBdr>
        <w:top w:val="none" w:sz="0" w:space="0" w:color="auto"/>
        <w:left w:val="none" w:sz="0" w:space="0" w:color="auto"/>
        <w:bottom w:val="none" w:sz="0" w:space="0" w:color="auto"/>
        <w:right w:val="none" w:sz="0" w:space="0" w:color="auto"/>
      </w:divBdr>
    </w:div>
    <w:div w:id="843669485">
      <w:bodyDiv w:val="1"/>
      <w:marLeft w:val="0"/>
      <w:marRight w:val="0"/>
      <w:marTop w:val="0"/>
      <w:marBottom w:val="0"/>
      <w:divBdr>
        <w:top w:val="none" w:sz="0" w:space="0" w:color="auto"/>
        <w:left w:val="none" w:sz="0" w:space="0" w:color="auto"/>
        <w:bottom w:val="none" w:sz="0" w:space="0" w:color="auto"/>
        <w:right w:val="none" w:sz="0" w:space="0" w:color="auto"/>
      </w:divBdr>
    </w:div>
    <w:div w:id="1000155906">
      <w:bodyDiv w:val="1"/>
      <w:marLeft w:val="0"/>
      <w:marRight w:val="0"/>
      <w:marTop w:val="0"/>
      <w:marBottom w:val="0"/>
      <w:divBdr>
        <w:top w:val="none" w:sz="0" w:space="0" w:color="auto"/>
        <w:left w:val="none" w:sz="0" w:space="0" w:color="auto"/>
        <w:bottom w:val="none" w:sz="0" w:space="0" w:color="auto"/>
        <w:right w:val="none" w:sz="0" w:space="0" w:color="auto"/>
      </w:divBdr>
    </w:div>
    <w:div w:id="1109619417">
      <w:bodyDiv w:val="1"/>
      <w:marLeft w:val="0"/>
      <w:marRight w:val="0"/>
      <w:marTop w:val="0"/>
      <w:marBottom w:val="0"/>
      <w:divBdr>
        <w:top w:val="none" w:sz="0" w:space="0" w:color="auto"/>
        <w:left w:val="none" w:sz="0" w:space="0" w:color="auto"/>
        <w:bottom w:val="none" w:sz="0" w:space="0" w:color="auto"/>
        <w:right w:val="none" w:sz="0" w:space="0" w:color="auto"/>
      </w:divBdr>
    </w:div>
    <w:div w:id="1194730487">
      <w:bodyDiv w:val="1"/>
      <w:marLeft w:val="0"/>
      <w:marRight w:val="0"/>
      <w:marTop w:val="0"/>
      <w:marBottom w:val="0"/>
      <w:divBdr>
        <w:top w:val="none" w:sz="0" w:space="0" w:color="auto"/>
        <w:left w:val="none" w:sz="0" w:space="0" w:color="auto"/>
        <w:bottom w:val="none" w:sz="0" w:space="0" w:color="auto"/>
        <w:right w:val="none" w:sz="0" w:space="0" w:color="auto"/>
      </w:divBdr>
    </w:div>
    <w:div w:id="1375886692">
      <w:bodyDiv w:val="1"/>
      <w:marLeft w:val="0"/>
      <w:marRight w:val="0"/>
      <w:marTop w:val="0"/>
      <w:marBottom w:val="0"/>
      <w:divBdr>
        <w:top w:val="none" w:sz="0" w:space="0" w:color="auto"/>
        <w:left w:val="none" w:sz="0" w:space="0" w:color="auto"/>
        <w:bottom w:val="none" w:sz="0" w:space="0" w:color="auto"/>
        <w:right w:val="none" w:sz="0" w:space="0" w:color="auto"/>
      </w:divBdr>
    </w:div>
    <w:div w:id="1402749988">
      <w:bodyDiv w:val="1"/>
      <w:marLeft w:val="0"/>
      <w:marRight w:val="0"/>
      <w:marTop w:val="0"/>
      <w:marBottom w:val="0"/>
      <w:divBdr>
        <w:top w:val="none" w:sz="0" w:space="0" w:color="auto"/>
        <w:left w:val="none" w:sz="0" w:space="0" w:color="auto"/>
        <w:bottom w:val="none" w:sz="0" w:space="0" w:color="auto"/>
        <w:right w:val="none" w:sz="0" w:space="0" w:color="auto"/>
      </w:divBdr>
    </w:div>
    <w:div w:id="1415973544">
      <w:bodyDiv w:val="1"/>
      <w:marLeft w:val="0"/>
      <w:marRight w:val="0"/>
      <w:marTop w:val="0"/>
      <w:marBottom w:val="0"/>
      <w:divBdr>
        <w:top w:val="none" w:sz="0" w:space="0" w:color="auto"/>
        <w:left w:val="none" w:sz="0" w:space="0" w:color="auto"/>
        <w:bottom w:val="none" w:sz="0" w:space="0" w:color="auto"/>
        <w:right w:val="none" w:sz="0" w:space="0" w:color="auto"/>
      </w:divBdr>
    </w:div>
    <w:div w:id="1425833280">
      <w:bodyDiv w:val="1"/>
      <w:marLeft w:val="0"/>
      <w:marRight w:val="0"/>
      <w:marTop w:val="0"/>
      <w:marBottom w:val="0"/>
      <w:divBdr>
        <w:top w:val="none" w:sz="0" w:space="0" w:color="auto"/>
        <w:left w:val="none" w:sz="0" w:space="0" w:color="auto"/>
        <w:bottom w:val="none" w:sz="0" w:space="0" w:color="auto"/>
        <w:right w:val="none" w:sz="0" w:space="0" w:color="auto"/>
      </w:divBdr>
    </w:div>
    <w:div w:id="1655526582">
      <w:bodyDiv w:val="1"/>
      <w:marLeft w:val="0"/>
      <w:marRight w:val="0"/>
      <w:marTop w:val="0"/>
      <w:marBottom w:val="0"/>
      <w:divBdr>
        <w:top w:val="none" w:sz="0" w:space="0" w:color="auto"/>
        <w:left w:val="none" w:sz="0" w:space="0" w:color="auto"/>
        <w:bottom w:val="none" w:sz="0" w:space="0" w:color="auto"/>
        <w:right w:val="none" w:sz="0" w:space="0" w:color="auto"/>
      </w:divBdr>
    </w:div>
    <w:div w:id="1882591785">
      <w:bodyDiv w:val="1"/>
      <w:marLeft w:val="0"/>
      <w:marRight w:val="0"/>
      <w:marTop w:val="0"/>
      <w:marBottom w:val="0"/>
      <w:divBdr>
        <w:top w:val="none" w:sz="0" w:space="0" w:color="auto"/>
        <w:left w:val="none" w:sz="0" w:space="0" w:color="auto"/>
        <w:bottom w:val="none" w:sz="0" w:space="0" w:color="auto"/>
        <w:right w:val="none" w:sz="0" w:space="0" w:color="auto"/>
      </w:divBdr>
    </w:div>
    <w:div w:id="1924219777">
      <w:bodyDiv w:val="1"/>
      <w:marLeft w:val="0"/>
      <w:marRight w:val="0"/>
      <w:marTop w:val="0"/>
      <w:marBottom w:val="0"/>
      <w:divBdr>
        <w:top w:val="none" w:sz="0" w:space="0" w:color="auto"/>
        <w:left w:val="none" w:sz="0" w:space="0" w:color="auto"/>
        <w:bottom w:val="none" w:sz="0" w:space="0" w:color="auto"/>
        <w:right w:val="none" w:sz="0" w:space="0" w:color="auto"/>
      </w:divBdr>
      <w:divsChild>
        <w:div w:id="1966615103">
          <w:marLeft w:val="0"/>
          <w:marRight w:val="0"/>
          <w:marTop w:val="0"/>
          <w:marBottom w:val="0"/>
          <w:divBdr>
            <w:top w:val="none" w:sz="0" w:space="0" w:color="auto"/>
            <w:left w:val="none" w:sz="0" w:space="0" w:color="auto"/>
            <w:bottom w:val="none" w:sz="0" w:space="0" w:color="auto"/>
            <w:right w:val="none" w:sz="0" w:space="0" w:color="auto"/>
          </w:divBdr>
          <w:divsChild>
            <w:div w:id="118887972">
              <w:marLeft w:val="0"/>
              <w:marRight w:val="0"/>
              <w:marTop w:val="0"/>
              <w:marBottom w:val="0"/>
              <w:divBdr>
                <w:top w:val="none" w:sz="0" w:space="0" w:color="auto"/>
                <w:left w:val="none" w:sz="0" w:space="0" w:color="auto"/>
                <w:bottom w:val="none" w:sz="0" w:space="0" w:color="auto"/>
                <w:right w:val="none" w:sz="0" w:space="0" w:color="auto"/>
              </w:divBdr>
            </w:div>
          </w:divsChild>
        </w:div>
        <w:div w:id="889420812">
          <w:marLeft w:val="0"/>
          <w:marRight w:val="0"/>
          <w:marTop w:val="0"/>
          <w:marBottom w:val="0"/>
          <w:divBdr>
            <w:top w:val="none" w:sz="0" w:space="0" w:color="auto"/>
            <w:left w:val="none" w:sz="0" w:space="0" w:color="auto"/>
            <w:bottom w:val="none" w:sz="0" w:space="0" w:color="auto"/>
            <w:right w:val="none" w:sz="0" w:space="0" w:color="auto"/>
          </w:divBdr>
        </w:div>
        <w:div w:id="58139400">
          <w:marLeft w:val="0"/>
          <w:marRight w:val="0"/>
          <w:marTop w:val="0"/>
          <w:marBottom w:val="0"/>
          <w:divBdr>
            <w:top w:val="none" w:sz="0" w:space="0" w:color="auto"/>
            <w:left w:val="none" w:sz="0" w:space="0" w:color="auto"/>
            <w:bottom w:val="none" w:sz="0" w:space="0" w:color="auto"/>
            <w:right w:val="none" w:sz="0" w:space="0" w:color="auto"/>
          </w:divBdr>
        </w:div>
      </w:divsChild>
    </w:div>
    <w:div w:id="19972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C0BE7-E630-46EA-B298-9F1C92CA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vuthitam</dc:creator>
  <cp:lastModifiedBy>ismail - [2010]</cp:lastModifiedBy>
  <cp:revision>38</cp:revision>
  <cp:lastPrinted>2022-12-12T17:49:00Z</cp:lastPrinted>
  <dcterms:created xsi:type="dcterms:W3CDTF">2023-01-16T02:34:00Z</dcterms:created>
  <dcterms:modified xsi:type="dcterms:W3CDTF">2023-03-30T07:05:00Z</dcterms:modified>
</cp:coreProperties>
</file>