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7"/>
        <w:gridCol w:w="6677"/>
      </w:tblGrid>
      <w:tr w:rsidR="003A7695" w:rsidRPr="003A7695" w:rsidTr="00B2489E">
        <w:trPr>
          <w:jc w:val="center"/>
        </w:trPr>
        <w:tc>
          <w:tcPr>
            <w:tcW w:w="2787" w:type="dxa"/>
            <w:tcBorders>
              <w:top w:val="nil"/>
              <w:left w:val="nil"/>
              <w:bottom w:val="nil"/>
              <w:right w:val="nil"/>
            </w:tcBorders>
          </w:tcPr>
          <w:p w:rsidR="00EB1186" w:rsidRPr="003A7695" w:rsidRDefault="000750C0" w:rsidP="00E74E7A">
            <w:pPr>
              <w:spacing w:line="312" w:lineRule="auto"/>
              <w:rPr>
                <w:b/>
                <w:bCs/>
                <w:color w:val="000000" w:themeColor="text1"/>
                <w:sz w:val="26"/>
                <w:lang w:val="fr-FR"/>
              </w:rPr>
            </w:pPr>
            <w:r w:rsidRPr="003A7695">
              <w:rPr>
                <w:noProof/>
                <w:color w:val="000000" w:themeColor="text1"/>
              </w:rPr>
              <mc:AlternateContent>
                <mc:Choice Requires="wps">
                  <w:drawing>
                    <wp:anchor distT="0" distB="0" distL="114300" distR="114300" simplePos="0" relativeHeight="251657216" behindDoc="0" locked="0" layoutInCell="1" allowOverlap="1" wp14:anchorId="3298C357" wp14:editId="298ABEF1">
                      <wp:simplePos x="0" y="0"/>
                      <wp:positionH relativeFrom="column">
                        <wp:posOffset>224790</wp:posOffset>
                      </wp:positionH>
                      <wp:positionV relativeFrom="paragraph">
                        <wp:posOffset>242570</wp:posOffset>
                      </wp:positionV>
                      <wp:extent cx="868680" cy="0"/>
                      <wp:effectExtent l="0" t="0" r="2667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DEA0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19.1pt" to="86.1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"/>
                  </w:pict>
                </mc:Fallback>
              </mc:AlternateContent>
            </w:r>
            <w:r w:rsidR="00EB1186" w:rsidRPr="003A7695">
              <w:rPr>
                <w:color w:val="000000" w:themeColor="text1"/>
                <w:sz w:val="26"/>
                <w:lang w:val="fr-FR"/>
              </w:rPr>
              <w:t xml:space="preserve">   </w:t>
            </w:r>
            <w:r w:rsidR="00EB1186" w:rsidRPr="003A7695">
              <w:rPr>
                <w:b/>
                <w:bCs/>
                <w:color w:val="000000" w:themeColor="text1"/>
                <w:sz w:val="26"/>
                <w:lang w:val="fr-FR"/>
              </w:rPr>
              <w:t>BỘ XÂY DỰNG</w:t>
            </w:r>
          </w:p>
          <w:p w:rsidR="00EB1186" w:rsidRPr="003A7695" w:rsidRDefault="00EB1186" w:rsidP="00E74E7A">
            <w:pPr>
              <w:spacing w:line="312" w:lineRule="auto"/>
              <w:jc w:val="center"/>
              <w:rPr>
                <w:color w:val="000000" w:themeColor="text1"/>
                <w:lang w:val="fr-FR"/>
              </w:rPr>
            </w:pPr>
          </w:p>
          <w:p w:rsidR="00EB1186" w:rsidRPr="003A7695" w:rsidRDefault="00EB1186" w:rsidP="00E74E7A">
            <w:pPr>
              <w:spacing w:line="312" w:lineRule="auto"/>
              <w:jc w:val="center"/>
              <w:rPr>
                <w:color w:val="000000" w:themeColor="text1"/>
                <w:lang w:val="fr-FR"/>
              </w:rPr>
            </w:pPr>
          </w:p>
        </w:tc>
        <w:tc>
          <w:tcPr>
            <w:tcW w:w="6677" w:type="dxa"/>
            <w:tcBorders>
              <w:top w:val="nil"/>
              <w:left w:val="nil"/>
              <w:bottom w:val="nil"/>
              <w:right w:val="nil"/>
            </w:tcBorders>
          </w:tcPr>
          <w:p w:rsidR="00EB1186" w:rsidRPr="003A7695" w:rsidRDefault="00EB1186" w:rsidP="00E74E7A">
            <w:pPr>
              <w:jc w:val="center"/>
              <w:rPr>
                <w:b/>
                <w:bCs/>
                <w:color w:val="000000" w:themeColor="text1"/>
                <w:sz w:val="26"/>
                <w:lang w:val="fr-FR"/>
              </w:rPr>
            </w:pPr>
            <w:r w:rsidRPr="003A7695">
              <w:rPr>
                <w:b/>
                <w:bCs/>
                <w:color w:val="000000" w:themeColor="text1"/>
                <w:sz w:val="26"/>
                <w:lang w:val="fr-FR"/>
              </w:rPr>
              <w:t>CỘNG HOÀ XÃ HỘI CHỦ NGHĨA VIỆT NAM</w:t>
            </w:r>
          </w:p>
          <w:p w:rsidR="00EB1186" w:rsidRPr="003A7695" w:rsidRDefault="00FE679D" w:rsidP="00E74E7A">
            <w:pPr>
              <w:spacing w:line="312" w:lineRule="auto"/>
              <w:jc w:val="center"/>
              <w:rPr>
                <w:b/>
                <w:bCs/>
                <w:color w:val="000000" w:themeColor="text1"/>
              </w:rPr>
            </w:pPr>
            <w:r w:rsidRPr="003A7695">
              <w:rPr>
                <w:b/>
                <w:bCs/>
                <w:noProof/>
                <w:color w:val="000000" w:themeColor="text1"/>
              </w:rPr>
              <mc:AlternateContent>
                <mc:Choice Requires="wps">
                  <w:drawing>
                    <wp:anchor distT="0" distB="0" distL="114300" distR="114300" simplePos="0" relativeHeight="251658240" behindDoc="0" locked="0" layoutInCell="1" allowOverlap="1" wp14:anchorId="4ACBF153" wp14:editId="0CF5EBD3">
                      <wp:simplePos x="0" y="0"/>
                      <wp:positionH relativeFrom="column">
                        <wp:posOffset>922020</wp:posOffset>
                      </wp:positionH>
                      <wp:positionV relativeFrom="paragraph">
                        <wp:posOffset>227965</wp:posOffset>
                      </wp:positionV>
                      <wp:extent cx="2209800" cy="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FB1EAD" id="_x0000_t32" coordsize="21600,21600" o:spt="32" o:oned="t" path="m,l21600,21600e" filled="f">
                      <v:path arrowok="t" fillok="f" o:connecttype="none"/>
                      <o:lock v:ext="edit" shapetype="t"/>
                    </v:shapetype>
                    <v:shape id="AutoShape 5" o:spid="_x0000_s1026" type="#_x0000_t32" style="position:absolute;margin-left:72.6pt;margin-top:17.95pt;width:17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"/>
                  </w:pict>
                </mc:Fallback>
              </mc:AlternateContent>
            </w:r>
            <w:r w:rsidR="00EB1186" w:rsidRPr="003A7695">
              <w:rPr>
                <w:b/>
                <w:bCs/>
                <w:color w:val="000000" w:themeColor="text1"/>
              </w:rPr>
              <w:t>Độc lập - Tự do - Hạnh phúc</w:t>
            </w:r>
          </w:p>
        </w:tc>
      </w:tr>
    </w:tbl>
    <w:p w:rsidR="00150F1D" w:rsidRPr="003A7695" w:rsidRDefault="00150F1D" w:rsidP="009549E0">
      <w:pPr>
        <w:spacing w:before="240" w:after="40"/>
        <w:jc w:val="center"/>
        <w:rPr>
          <w:b/>
          <w:color w:val="000000" w:themeColor="text1"/>
        </w:rPr>
      </w:pPr>
      <w:r w:rsidRPr="003A7695">
        <w:rPr>
          <w:b/>
          <w:color w:val="000000" w:themeColor="text1"/>
        </w:rPr>
        <w:t xml:space="preserve">CHƯƠNG TRÌNH HÀNH ĐỘNG </w:t>
      </w:r>
    </w:p>
    <w:p w:rsidR="00826B7A" w:rsidRDefault="0045580E" w:rsidP="00C905F1">
      <w:pPr>
        <w:jc w:val="center"/>
        <w:rPr>
          <w:b/>
          <w:color w:val="000000" w:themeColor="text1"/>
          <w:lang w:val="vi-VN"/>
        </w:rPr>
      </w:pPr>
      <w:r w:rsidRPr="003A7695">
        <w:rPr>
          <w:b/>
          <w:color w:val="000000" w:themeColor="text1"/>
          <w:lang w:val="fr-FR"/>
        </w:rPr>
        <w:t xml:space="preserve">của </w:t>
      </w:r>
      <w:r w:rsidR="009B1C3D">
        <w:rPr>
          <w:b/>
          <w:color w:val="000000" w:themeColor="text1"/>
          <w:lang w:val="fr-FR"/>
        </w:rPr>
        <w:t>n</w:t>
      </w:r>
      <w:r w:rsidRPr="003A7695">
        <w:rPr>
          <w:b/>
          <w:color w:val="000000" w:themeColor="text1"/>
          <w:lang w:val="fr-FR"/>
        </w:rPr>
        <w:t>gành Xây dựng v</w:t>
      </w:r>
      <w:r w:rsidR="00C905F1" w:rsidRPr="003A7695">
        <w:rPr>
          <w:b/>
          <w:color w:val="000000" w:themeColor="text1"/>
          <w:lang w:val="fr-FR"/>
        </w:rPr>
        <w:t>ề thực hiện Nghị quyết số 01/NQ-CP của Chính phủ về nhiệm vụ, giải pháp chủ yếu thực hiện kế hoạch phát triển kinh tế - xã hội, Dự toán ngân sách nhà nước và</w:t>
      </w:r>
      <w:r w:rsidR="00C905F1" w:rsidRPr="003A7695">
        <w:rPr>
          <w:b/>
          <w:color w:val="000000" w:themeColor="text1"/>
          <w:lang w:val="vi-VN"/>
        </w:rPr>
        <w:t xml:space="preserve"> cải thiện môi trường kinh doanh, nâng cao </w:t>
      </w:r>
    </w:p>
    <w:p w:rsidR="00C905F1" w:rsidRPr="003A7695" w:rsidRDefault="00C905F1" w:rsidP="00C905F1">
      <w:pPr>
        <w:jc w:val="center"/>
        <w:rPr>
          <w:b/>
          <w:bCs/>
          <w:color w:val="000000" w:themeColor="text1"/>
          <w:lang w:val="fr-FR"/>
        </w:rPr>
      </w:pPr>
      <w:r w:rsidRPr="003A7695">
        <w:rPr>
          <w:b/>
          <w:color w:val="000000" w:themeColor="text1"/>
          <w:lang w:val="vi-VN"/>
        </w:rPr>
        <w:t>năng lực cạnh tranh quốc gia năm 202</w:t>
      </w:r>
      <w:r w:rsidRPr="003A7695">
        <w:rPr>
          <w:b/>
          <w:color w:val="000000" w:themeColor="text1"/>
          <w:lang w:val="fr-FR"/>
        </w:rPr>
        <w:t>3</w:t>
      </w:r>
    </w:p>
    <w:p w:rsidR="0003234C" w:rsidRPr="003A7695" w:rsidRDefault="0003234C" w:rsidP="0003234C">
      <w:pPr>
        <w:jc w:val="center"/>
        <w:rPr>
          <w:b/>
          <w:bCs/>
          <w:color w:val="000000" w:themeColor="text1"/>
          <w:szCs w:val="24"/>
        </w:rPr>
      </w:pPr>
    </w:p>
    <w:p w:rsidR="00BA5002" w:rsidRPr="003A7695" w:rsidRDefault="0003234C" w:rsidP="0003234C">
      <w:pPr>
        <w:jc w:val="center"/>
        <w:rPr>
          <w:i/>
          <w:color w:val="000000" w:themeColor="text1"/>
        </w:rPr>
      </w:pPr>
      <w:r w:rsidRPr="003A7695">
        <w:rPr>
          <w:i/>
          <w:color w:val="000000" w:themeColor="text1"/>
        </w:rPr>
        <w:t xml:space="preserve"> </w:t>
      </w:r>
      <w:r w:rsidR="005C7E4C" w:rsidRPr="003A7695">
        <w:rPr>
          <w:i/>
          <w:color w:val="000000" w:themeColor="text1"/>
        </w:rPr>
        <w:t>(</w:t>
      </w:r>
      <w:r w:rsidR="00D57DBF" w:rsidRPr="003A7695">
        <w:rPr>
          <w:i/>
          <w:color w:val="000000" w:themeColor="text1"/>
        </w:rPr>
        <w:t>Ban hành kèm theo Quyết định số</w:t>
      </w:r>
      <w:r w:rsidR="001331A1" w:rsidRPr="003A7695">
        <w:rPr>
          <w:i/>
          <w:color w:val="000000" w:themeColor="text1"/>
        </w:rPr>
        <w:t>:</w:t>
      </w:r>
      <w:r w:rsidR="0073646A" w:rsidRPr="003A7695">
        <w:rPr>
          <w:i/>
          <w:color w:val="000000" w:themeColor="text1"/>
        </w:rPr>
        <w:t xml:space="preserve">       </w:t>
      </w:r>
      <w:r w:rsidR="00252736" w:rsidRPr="003A7695">
        <w:rPr>
          <w:i/>
          <w:color w:val="000000" w:themeColor="text1"/>
        </w:rPr>
        <w:t xml:space="preserve"> </w:t>
      </w:r>
      <w:r w:rsidR="0073646A" w:rsidRPr="003A7695">
        <w:rPr>
          <w:i/>
          <w:color w:val="000000" w:themeColor="text1"/>
        </w:rPr>
        <w:t xml:space="preserve"> </w:t>
      </w:r>
      <w:r w:rsidR="00BA5002" w:rsidRPr="003A7695">
        <w:rPr>
          <w:i/>
          <w:color w:val="000000" w:themeColor="text1"/>
        </w:rPr>
        <w:t xml:space="preserve">/QĐ-BXD ngày </w:t>
      </w:r>
      <w:r w:rsidR="006572A8" w:rsidRPr="003A7695">
        <w:rPr>
          <w:i/>
          <w:color w:val="000000" w:themeColor="text1"/>
        </w:rPr>
        <w:t xml:space="preserve">     </w:t>
      </w:r>
      <w:r w:rsidR="00BA5002" w:rsidRPr="003A7695">
        <w:rPr>
          <w:i/>
          <w:color w:val="000000" w:themeColor="text1"/>
        </w:rPr>
        <w:t>/01/20</w:t>
      </w:r>
      <w:r w:rsidR="00766C5A" w:rsidRPr="003A7695">
        <w:rPr>
          <w:i/>
          <w:color w:val="000000" w:themeColor="text1"/>
        </w:rPr>
        <w:t>2</w:t>
      </w:r>
      <w:r w:rsidR="003176B2" w:rsidRPr="003A7695">
        <w:rPr>
          <w:i/>
          <w:color w:val="000000" w:themeColor="text1"/>
        </w:rPr>
        <w:t>3</w:t>
      </w:r>
    </w:p>
    <w:p w:rsidR="005C7E4C" w:rsidRPr="003A7695" w:rsidRDefault="00E60733" w:rsidP="00DC31E6">
      <w:pPr>
        <w:pStyle w:val="abc"/>
        <w:jc w:val="center"/>
        <w:rPr>
          <w:rFonts w:ascii="Times New Roman" w:hAnsi="Times New Roman"/>
          <w:i/>
          <w:color w:val="000000" w:themeColor="text1"/>
          <w:sz w:val="28"/>
          <w:szCs w:val="28"/>
        </w:rPr>
      </w:pPr>
      <w:r w:rsidRPr="003A7695">
        <w:rPr>
          <w:rFonts w:ascii="Times New Roman" w:hAnsi="Times New Roman"/>
          <w:i/>
          <w:color w:val="000000" w:themeColor="text1"/>
          <w:sz w:val="28"/>
          <w:szCs w:val="28"/>
        </w:rPr>
        <w:t xml:space="preserve"> của </w:t>
      </w:r>
      <w:r w:rsidR="009549E0" w:rsidRPr="003A7695">
        <w:rPr>
          <w:rFonts w:ascii="Times New Roman" w:hAnsi="Times New Roman"/>
          <w:i/>
          <w:color w:val="000000" w:themeColor="text1"/>
          <w:sz w:val="28"/>
          <w:szCs w:val="28"/>
        </w:rPr>
        <w:t xml:space="preserve">Bộ trưởng </w:t>
      </w:r>
      <w:r w:rsidRPr="003A7695">
        <w:rPr>
          <w:rFonts w:ascii="Times New Roman" w:hAnsi="Times New Roman"/>
          <w:i/>
          <w:color w:val="000000" w:themeColor="text1"/>
          <w:sz w:val="28"/>
          <w:szCs w:val="28"/>
        </w:rPr>
        <w:t xml:space="preserve">Bộ </w:t>
      </w:r>
      <w:r w:rsidR="005C7E4C" w:rsidRPr="003A7695">
        <w:rPr>
          <w:rFonts w:ascii="Times New Roman" w:hAnsi="Times New Roman"/>
          <w:i/>
          <w:color w:val="000000" w:themeColor="text1"/>
          <w:sz w:val="28"/>
          <w:szCs w:val="28"/>
        </w:rPr>
        <w:t>Xây dựng)</w:t>
      </w:r>
    </w:p>
    <w:p w:rsidR="006572A8" w:rsidRPr="003A7695" w:rsidRDefault="006572A8" w:rsidP="00D238D5">
      <w:pPr>
        <w:spacing w:before="120" w:after="120" w:line="340" w:lineRule="atLeast"/>
        <w:ind w:firstLine="720"/>
        <w:jc w:val="both"/>
        <w:rPr>
          <w:color w:val="000000" w:themeColor="text1"/>
        </w:rPr>
      </w:pPr>
    </w:p>
    <w:p w:rsidR="004B5063" w:rsidRPr="003A7695" w:rsidRDefault="0003234C" w:rsidP="0006230A">
      <w:pPr>
        <w:spacing w:before="120" w:after="120"/>
        <w:ind w:firstLine="567"/>
        <w:jc w:val="both"/>
        <w:rPr>
          <w:rFonts w:eastAsia="Calibri"/>
          <w:color w:val="000000" w:themeColor="text1"/>
        </w:rPr>
      </w:pPr>
      <w:r w:rsidRPr="003A7695">
        <w:rPr>
          <w:color w:val="000000" w:themeColor="text1"/>
        </w:rPr>
        <w:t xml:space="preserve">Chính phủ đã ban hành Nghị quyết số 01/NQ-CP ngày </w:t>
      </w:r>
      <w:r w:rsidR="000750C0" w:rsidRPr="003A7695">
        <w:rPr>
          <w:color w:val="000000" w:themeColor="text1"/>
        </w:rPr>
        <w:t>06</w:t>
      </w:r>
      <w:r w:rsidRPr="003A7695">
        <w:rPr>
          <w:color w:val="000000" w:themeColor="text1"/>
        </w:rPr>
        <w:t>/01/202</w:t>
      </w:r>
      <w:r w:rsidR="003176B2" w:rsidRPr="003A7695">
        <w:rPr>
          <w:color w:val="000000" w:themeColor="text1"/>
        </w:rPr>
        <w:t>3</w:t>
      </w:r>
      <w:r w:rsidRPr="003A7695">
        <w:rPr>
          <w:color w:val="000000" w:themeColor="text1"/>
        </w:rPr>
        <w:t xml:space="preserve"> về nhiệm vụ, giải pháp chủ yếu thực hiện Kế hoạch phát triển kinh tế - xã hội</w:t>
      </w:r>
      <w:r w:rsidR="003176B2" w:rsidRPr="003A7695">
        <w:rPr>
          <w:color w:val="000000" w:themeColor="text1"/>
        </w:rPr>
        <w:t>,</w:t>
      </w:r>
      <w:r w:rsidRPr="003A7695">
        <w:rPr>
          <w:color w:val="000000" w:themeColor="text1"/>
        </w:rPr>
        <w:t xml:space="preserve"> Dự toán ngân sách nhà nước </w:t>
      </w:r>
      <w:r w:rsidR="003176B2" w:rsidRPr="003A7695">
        <w:rPr>
          <w:color w:val="000000" w:themeColor="text1"/>
        </w:rPr>
        <w:t>và</w:t>
      </w:r>
      <w:r w:rsidRPr="003A7695">
        <w:rPr>
          <w:color w:val="000000" w:themeColor="text1"/>
          <w:lang w:val="vi-VN"/>
        </w:rPr>
        <w:t xml:space="preserve"> cải thiện môi trường kinh doanh, nâng cao năng lực cạnh tranh quốc gia năm 202</w:t>
      </w:r>
      <w:r w:rsidR="003176B2" w:rsidRPr="003A7695">
        <w:rPr>
          <w:color w:val="000000" w:themeColor="text1"/>
        </w:rPr>
        <w:t>3</w:t>
      </w:r>
      <w:r w:rsidRPr="003A7695">
        <w:rPr>
          <w:color w:val="000000" w:themeColor="text1"/>
        </w:rPr>
        <w:t>.</w:t>
      </w:r>
      <w:r w:rsidR="00C905F1" w:rsidRPr="003A7695">
        <w:rPr>
          <w:color w:val="000000" w:themeColor="text1"/>
        </w:rPr>
        <w:t xml:space="preserve"> </w:t>
      </w:r>
      <w:r w:rsidRPr="003A7695">
        <w:rPr>
          <w:color w:val="000000" w:themeColor="text1"/>
        </w:rPr>
        <w:t>Nhằm cụ thể hóa và triển khai có hiệu quả Nghị quyết nêu trên</w:t>
      </w:r>
      <w:r w:rsidR="00181689" w:rsidRPr="003A7695">
        <w:rPr>
          <w:rFonts w:eastAsia="Calibri"/>
          <w:color w:val="000000" w:themeColor="text1"/>
        </w:rPr>
        <w:t>, Bộ Xây dựng ban hành Chương trình hành động của ngành Xây dựng như sau:</w:t>
      </w:r>
    </w:p>
    <w:p w:rsidR="00BD2329" w:rsidRPr="003A7695" w:rsidRDefault="0003234C" w:rsidP="0006230A">
      <w:pPr>
        <w:widowControl w:val="0"/>
        <w:spacing w:before="120" w:after="120"/>
        <w:ind w:firstLine="567"/>
        <w:jc w:val="both"/>
        <w:rPr>
          <w:rFonts w:ascii="Times New Roman Bold" w:hAnsi="Times New Roman Bold"/>
          <w:b/>
          <w:color w:val="000000" w:themeColor="text1"/>
          <w:spacing w:val="-4"/>
          <w:lang w:val="sv-SE"/>
        </w:rPr>
      </w:pPr>
      <w:r w:rsidRPr="003A7695">
        <w:rPr>
          <w:rFonts w:ascii="Times New Roman Bold" w:hAnsi="Times New Roman Bold"/>
          <w:b/>
          <w:color w:val="000000" w:themeColor="text1"/>
          <w:spacing w:val="-4"/>
          <w:lang w:val="sv-SE"/>
        </w:rPr>
        <w:t>I</w:t>
      </w:r>
      <w:r w:rsidR="009A720D" w:rsidRPr="003A7695">
        <w:rPr>
          <w:rFonts w:ascii="Times New Roman Bold" w:hAnsi="Times New Roman Bold"/>
          <w:b/>
          <w:color w:val="000000" w:themeColor="text1"/>
          <w:spacing w:val="-4"/>
          <w:lang w:val="sv-SE"/>
        </w:rPr>
        <w:t xml:space="preserve">. </w:t>
      </w:r>
      <w:r w:rsidR="007F37C5" w:rsidRPr="003A7695">
        <w:rPr>
          <w:rFonts w:ascii="Times New Roman Bold" w:hAnsi="Times New Roman Bold"/>
          <w:b/>
          <w:color w:val="000000" w:themeColor="text1"/>
          <w:spacing w:val="-4"/>
          <w:lang w:val="sv-SE"/>
        </w:rPr>
        <w:t xml:space="preserve">CÁC NHIỆM VỤ, GIẢI PHÁP </w:t>
      </w:r>
      <w:r w:rsidR="003C51B2" w:rsidRPr="003A7695">
        <w:rPr>
          <w:rFonts w:ascii="Times New Roman Bold" w:hAnsi="Times New Roman Bold"/>
          <w:b/>
          <w:color w:val="000000" w:themeColor="text1"/>
          <w:spacing w:val="-4"/>
          <w:lang w:val="sv-SE"/>
        </w:rPr>
        <w:t xml:space="preserve">CHỦ YẾU </w:t>
      </w:r>
    </w:p>
    <w:p w:rsidR="003F5A94" w:rsidRPr="003A7695" w:rsidRDefault="00B86B47" w:rsidP="0006230A">
      <w:pPr>
        <w:spacing w:before="120" w:after="120"/>
        <w:ind w:firstLine="567"/>
        <w:jc w:val="both"/>
        <w:rPr>
          <w:color w:val="000000" w:themeColor="text1"/>
          <w:lang w:val="nl-NL"/>
        </w:rPr>
      </w:pPr>
      <w:r w:rsidRPr="003A7695">
        <w:rPr>
          <w:b/>
          <w:bCs/>
          <w:color w:val="000000" w:themeColor="text1"/>
          <w:lang w:val="nl-NL"/>
        </w:rPr>
        <w:t>1</w:t>
      </w:r>
      <w:r w:rsidR="003F5A94" w:rsidRPr="003A7695">
        <w:rPr>
          <w:b/>
          <w:bCs/>
          <w:color w:val="000000" w:themeColor="text1"/>
          <w:lang w:val="vi-VN"/>
        </w:rPr>
        <w:t>.</w:t>
      </w:r>
      <w:r w:rsidR="00A14CBF" w:rsidRPr="003A7695">
        <w:rPr>
          <w:b/>
          <w:bCs/>
          <w:color w:val="000000" w:themeColor="text1"/>
          <w:lang w:val="nl-NL"/>
        </w:rPr>
        <w:t xml:space="preserve"> </w:t>
      </w:r>
      <w:r w:rsidRPr="003A7695">
        <w:rPr>
          <w:b/>
          <w:bCs/>
          <w:color w:val="000000" w:themeColor="text1"/>
          <w:lang w:val="nl-NL"/>
        </w:rPr>
        <w:t>Ưu tiên, tập trung h</w:t>
      </w:r>
      <w:r w:rsidR="00A14CBF" w:rsidRPr="003A7695">
        <w:rPr>
          <w:rFonts w:eastAsia="Calibri"/>
          <w:b/>
          <w:iCs/>
          <w:color w:val="000000" w:themeColor="text1"/>
          <w:lang w:val="vi-VN" w:eastAsia="ja-JP"/>
        </w:rPr>
        <w:t>oàn thiện thể chế pháp luật về xây dựng</w:t>
      </w:r>
    </w:p>
    <w:p w:rsidR="00B86B47" w:rsidRPr="003A7695" w:rsidRDefault="000478BB" w:rsidP="0006230A">
      <w:pPr>
        <w:spacing w:before="120" w:after="120"/>
        <w:ind w:firstLine="567"/>
        <w:jc w:val="both"/>
        <w:outlineLvl w:val="0"/>
        <w:rPr>
          <w:rFonts w:eastAsia="Calibri"/>
          <w:noProof/>
          <w:color w:val="000000" w:themeColor="text1"/>
          <w:szCs w:val="22"/>
        </w:rPr>
      </w:pPr>
      <w:r w:rsidRPr="003A7695">
        <w:rPr>
          <w:color w:val="000000" w:themeColor="text1"/>
          <w:lang w:val="it-IT"/>
        </w:rPr>
        <w:t>1.</w:t>
      </w:r>
      <w:r w:rsidR="00B86B47" w:rsidRPr="003A7695">
        <w:rPr>
          <w:color w:val="000000" w:themeColor="text1"/>
          <w:lang w:val="it-IT"/>
        </w:rPr>
        <w:t xml:space="preserve">1. </w:t>
      </w:r>
      <w:r w:rsidR="00B86B47" w:rsidRPr="003A7695">
        <w:rPr>
          <w:rFonts w:eastAsia="Calibri"/>
          <w:noProof/>
          <w:color w:val="000000" w:themeColor="text1"/>
          <w:szCs w:val="22"/>
        </w:rPr>
        <w:t xml:space="preserve">Tiếp tục quán triệt và thể chế hóa kịp thời, chính xác, đầy đủ chủ trương, đường lối của Đảng trong Văn kiện Đại hội XIII; các nghị quyết của Ban Chấp hành Trung ương, nghị quyết, kết luận, chỉ thị của Bộ Chính trị, Ban Bí thư. Tổ chức thực hiện hiệu quả Nghị quyết số 27-NQ/TW ngày 09/11/2022 của Ban Chấp hành Trung ương về tiếp tục xây dựng và hoàn thiện Nhà nước pháp quyền xã hội chủ nghĩa Việt Nam trong giai đoạn mới và Kế hoạch số 11/KH-TW ngày 28/11/2022 thực hiện Nghị quyết số 27-NQ/TW. </w:t>
      </w:r>
    </w:p>
    <w:p w:rsidR="00CE0838" w:rsidRPr="003A7695" w:rsidRDefault="000478BB" w:rsidP="0006230A">
      <w:pPr>
        <w:spacing w:before="120"/>
        <w:ind w:firstLine="567"/>
        <w:jc w:val="both"/>
        <w:rPr>
          <w:rFonts w:eastAsia="Calibri"/>
          <w:color w:val="000000" w:themeColor="text1"/>
          <w:lang w:eastAsia="x-none"/>
        </w:rPr>
      </w:pPr>
      <w:r w:rsidRPr="003A7695">
        <w:rPr>
          <w:color w:val="000000" w:themeColor="text1"/>
          <w:lang w:val="it-IT"/>
        </w:rPr>
        <w:t>1.</w:t>
      </w:r>
      <w:r w:rsidR="00964A13" w:rsidRPr="003A7695">
        <w:rPr>
          <w:color w:val="000000" w:themeColor="text1"/>
          <w:lang w:val="it-IT"/>
        </w:rPr>
        <w:t>2</w:t>
      </w:r>
      <w:r w:rsidR="007E78C5" w:rsidRPr="003A7695">
        <w:rPr>
          <w:color w:val="000000" w:themeColor="text1"/>
          <w:lang w:val="it-IT"/>
        </w:rPr>
        <w:t xml:space="preserve">. </w:t>
      </w:r>
      <w:r w:rsidR="007E78C5" w:rsidRPr="003A7695">
        <w:rPr>
          <w:color w:val="000000" w:themeColor="text1"/>
          <w:lang w:val="pt-BR"/>
        </w:rPr>
        <w:t>Thực hiện nghiêm túc</w:t>
      </w:r>
      <w:r w:rsidR="00964A13" w:rsidRPr="003A7695">
        <w:rPr>
          <w:color w:val="000000" w:themeColor="text1"/>
          <w:lang w:val="pt-BR"/>
        </w:rPr>
        <w:t>, đúng tiến độ, thời hạn</w:t>
      </w:r>
      <w:r w:rsidR="007E78C5" w:rsidRPr="003A7695">
        <w:rPr>
          <w:color w:val="000000" w:themeColor="text1"/>
          <w:lang w:val="pt-BR"/>
        </w:rPr>
        <w:t xml:space="preserve"> </w:t>
      </w:r>
      <w:r w:rsidRPr="003A7695">
        <w:rPr>
          <w:rFonts w:eastAsia="Calibri"/>
          <w:color w:val="000000" w:themeColor="text1"/>
          <w:lang w:eastAsia="x-none"/>
        </w:rPr>
        <w:t xml:space="preserve">các nhiệm vụ được giao tại Chương trình công tác của Chính phủ, Thủ tướng Chính phủ năm 2023. </w:t>
      </w:r>
    </w:p>
    <w:p w:rsidR="007E78C5" w:rsidRPr="003A7695" w:rsidRDefault="000478BB" w:rsidP="0006230A">
      <w:pPr>
        <w:spacing w:before="120"/>
        <w:ind w:firstLine="567"/>
        <w:jc w:val="both"/>
        <w:rPr>
          <w:color w:val="000000" w:themeColor="text1"/>
          <w:lang w:val="pt-BR"/>
        </w:rPr>
      </w:pPr>
      <w:r w:rsidRPr="003A7695">
        <w:rPr>
          <w:rFonts w:eastAsia="Calibri"/>
          <w:color w:val="000000" w:themeColor="text1"/>
          <w:lang w:eastAsia="x-none"/>
        </w:rPr>
        <w:t>Xây dựng và thực hiện Chương trình xây dựng văn bản quy phạm pháp luật và các đề án của Bộ Xây dựng năm 2023</w:t>
      </w:r>
      <w:r w:rsidR="007E78C5" w:rsidRPr="003A7695">
        <w:rPr>
          <w:color w:val="000000" w:themeColor="text1"/>
          <w:lang w:val="pt-BR"/>
        </w:rPr>
        <w:t xml:space="preserve">; </w:t>
      </w:r>
      <w:r w:rsidRPr="003A7695">
        <w:rPr>
          <w:rFonts w:eastAsia="Calibri"/>
          <w:color w:val="000000" w:themeColor="text1"/>
          <w:lang w:eastAsia="x-none"/>
        </w:rPr>
        <w:t>trọng tâm là: hoàn thiện dự án Luật Nhà ở (sửa đổi), Luật Kinh doanh bất động sản (sửa đổi)</w:t>
      </w:r>
      <w:r w:rsidR="00826B7A">
        <w:rPr>
          <w:rFonts w:eastAsia="Calibri"/>
          <w:color w:val="000000" w:themeColor="text1"/>
          <w:lang w:eastAsia="x-none"/>
        </w:rPr>
        <w:t xml:space="preserve"> và các văn bản quy định chi tiết </w:t>
      </w:r>
      <w:r w:rsidRPr="003A7695">
        <w:rPr>
          <w:rFonts w:eastAsia="Calibri"/>
          <w:color w:val="000000" w:themeColor="text1"/>
          <w:lang w:eastAsia="x-none"/>
        </w:rPr>
        <w:t xml:space="preserve"> bảo đảm tiến độ theo yêu cầu tại Nghị quyết của Quốc hội; nghiên cứu, xây dựng Luật Quy hoạch đô thị và nông thôn sau khi được Chính phủ thông qua chính sách, Quốc hội đưa vào Chương trình xây dựng luật, pháp lệnh năm 2024; hoàn thành hồ sơ đề nghị xây dựng Luật Quản lý và phát triển đô thị, Luật Cấp, thoát nước, trình Chính phủ trước ngày 01/11/2023</w:t>
      </w:r>
      <w:r w:rsidR="00964A13" w:rsidRPr="003A7695">
        <w:rPr>
          <w:color w:val="000000" w:themeColor="text1"/>
          <w:lang w:val="pt-BR"/>
        </w:rPr>
        <w:t xml:space="preserve">; </w:t>
      </w:r>
      <w:r w:rsidRPr="003A7695">
        <w:rPr>
          <w:color w:val="000000" w:themeColor="text1"/>
          <w:lang w:val="pt-BR"/>
        </w:rPr>
        <w:t xml:space="preserve">tổ chức </w:t>
      </w:r>
      <w:r w:rsidR="00964A13" w:rsidRPr="003A7695">
        <w:rPr>
          <w:color w:val="000000" w:themeColor="text1"/>
          <w:lang w:val="pt-BR"/>
        </w:rPr>
        <w:t xml:space="preserve">nghiên cứu </w:t>
      </w:r>
      <w:r w:rsidR="007E78C5" w:rsidRPr="003A7695">
        <w:rPr>
          <w:color w:val="000000" w:themeColor="text1"/>
          <w:lang w:val="pt-BR"/>
        </w:rPr>
        <w:t>Luật điều chỉnh về quản lý không gian ngầm.</w:t>
      </w:r>
    </w:p>
    <w:p w:rsidR="001D2085" w:rsidRPr="003A7695" w:rsidRDefault="00F4045F" w:rsidP="0006230A">
      <w:pPr>
        <w:tabs>
          <w:tab w:val="left" w:pos="9214"/>
        </w:tabs>
        <w:spacing w:before="120" w:after="120" w:line="336" w:lineRule="atLeast"/>
        <w:ind w:firstLine="567"/>
        <w:jc w:val="both"/>
        <w:rPr>
          <w:b/>
          <w:bCs/>
          <w:iCs/>
          <w:color w:val="000000" w:themeColor="text1"/>
          <w:lang w:val="nb-NO"/>
        </w:rPr>
      </w:pPr>
      <w:bookmarkStart w:id="0" w:name="muc_3"/>
      <w:r w:rsidRPr="003A7695">
        <w:rPr>
          <w:b/>
          <w:bCs/>
          <w:color w:val="000000" w:themeColor="text1"/>
          <w:lang w:val="de-DE"/>
        </w:rPr>
        <w:lastRenderedPageBreak/>
        <w:t>2</w:t>
      </w:r>
      <w:r w:rsidR="00A57BD5" w:rsidRPr="003A7695">
        <w:rPr>
          <w:b/>
          <w:bCs/>
          <w:color w:val="000000" w:themeColor="text1"/>
          <w:lang w:val="vi-VN"/>
        </w:rPr>
        <w:t xml:space="preserve">. </w:t>
      </w:r>
      <w:r w:rsidRPr="003A7695">
        <w:rPr>
          <w:b/>
          <w:bCs/>
          <w:iCs/>
          <w:color w:val="000000" w:themeColor="text1"/>
        </w:rPr>
        <w:t xml:space="preserve">Đẩy </w:t>
      </w:r>
      <w:r w:rsidR="001D2085" w:rsidRPr="003A7695">
        <w:rPr>
          <w:b/>
          <w:bCs/>
          <w:iCs/>
          <w:color w:val="000000" w:themeColor="text1"/>
        </w:rPr>
        <w:t xml:space="preserve">mạnh cải cách hành chính, chuyển đổi số và xây dựng Chính phủ điện tử. </w:t>
      </w:r>
      <w:r w:rsidR="001D2085" w:rsidRPr="003A7695">
        <w:rPr>
          <w:b/>
          <w:bCs/>
          <w:iCs/>
          <w:color w:val="000000" w:themeColor="text1"/>
          <w:lang w:val="nl-NL"/>
        </w:rPr>
        <w:t>Cải thiện môi trường kinh doanh, nâng cao sức cạnh tranh của ngành Xây dựng</w:t>
      </w:r>
    </w:p>
    <w:p w:rsidR="001D2085" w:rsidRPr="009A1A3D" w:rsidRDefault="001D2085" w:rsidP="0006230A">
      <w:pPr>
        <w:spacing w:before="120" w:after="120"/>
        <w:ind w:firstLine="567"/>
        <w:jc w:val="both"/>
        <w:rPr>
          <w:rFonts w:eastAsia="Calibri"/>
          <w:color w:val="000000" w:themeColor="text1"/>
          <w:spacing w:val="-6"/>
          <w:lang w:val="es-MX"/>
        </w:rPr>
      </w:pPr>
      <w:r w:rsidRPr="003A7695">
        <w:rPr>
          <w:rFonts w:eastAsia="Calibri"/>
          <w:color w:val="000000" w:themeColor="text1"/>
        </w:rPr>
        <w:t xml:space="preserve">2.1. </w:t>
      </w:r>
      <w:r w:rsidR="00FD42C8">
        <w:rPr>
          <w:rFonts w:eastAsia="Calibri"/>
          <w:color w:val="000000" w:themeColor="text1"/>
          <w:lang w:val="es-MX"/>
        </w:rPr>
        <w:t>T</w:t>
      </w:r>
      <w:r w:rsidRPr="003A7695">
        <w:rPr>
          <w:rFonts w:eastAsia="Calibri"/>
          <w:color w:val="000000" w:themeColor="text1"/>
          <w:lang w:val="es-MX"/>
        </w:rPr>
        <w:t>riển khai Kế hoạch cải cách hành chính năm 2023</w:t>
      </w:r>
      <w:r w:rsidRPr="003A7695">
        <w:rPr>
          <w:rFonts w:eastAsia="Calibri"/>
          <w:bCs/>
          <w:iCs/>
          <w:color w:val="000000" w:themeColor="text1"/>
          <w:lang w:val="nl-NL"/>
        </w:rPr>
        <w:t xml:space="preserve"> và tiếp tục thực hiện Kế hoạch cải cách hành chính giai đoạn 2021 - 2030</w:t>
      </w:r>
      <w:r w:rsidRPr="003A7695">
        <w:rPr>
          <w:rFonts w:eastAsia="Calibri"/>
          <w:color w:val="000000" w:themeColor="text1"/>
          <w:lang w:val="es-MX"/>
        </w:rPr>
        <w:t xml:space="preserve">. Tổ chức thực hiện </w:t>
      </w:r>
      <w:r w:rsidRPr="003A7695">
        <w:rPr>
          <w:rFonts w:eastAsia="Calibri"/>
          <w:bCs/>
          <w:iCs/>
          <w:color w:val="000000" w:themeColor="text1"/>
        </w:rPr>
        <w:t>Quyết định của Thủ tướng Chính phủ về danh sách các đơn vị sự nghiệp công lập trực thuộc Bộ Xây dựng sau khi được phê duyệt</w:t>
      </w:r>
      <w:r w:rsidRPr="003A7695">
        <w:rPr>
          <w:rFonts w:eastAsia="Calibri"/>
          <w:color w:val="000000" w:themeColor="text1"/>
          <w:lang w:val="es-MX"/>
        </w:rPr>
        <w:t xml:space="preserve">. Tiếp tục đẩy mạnh cải cách công vụ, công chức </w:t>
      </w:r>
      <w:r w:rsidRPr="009A1A3D">
        <w:rPr>
          <w:rFonts w:eastAsia="Calibri"/>
          <w:color w:val="000000" w:themeColor="text1"/>
          <w:spacing w:val="-6"/>
          <w:lang w:val="es-MX"/>
        </w:rPr>
        <w:t>và thực hiện nghiêm túc, đúng quy định công tác đánh giá cán bộ, công chức, viên chức.</w:t>
      </w:r>
    </w:p>
    <w:p w:rsidR="001D2085" w:rsidRPr="003A7695" w:rsidRDefault="001D2085" w:rsidP="0006230A">
      <w:pPr>
        <w:spacing w:before="120" w:after="120"/>
        <w:ind w:firstLine="567"/>
        <w:jc w:val="both"/>
        <w:rPr>
          <w:rFonts w:eastAsia="Calibri"/>
          <w:bCs/>
          <w:color w:val="000000" w:themeColor="text1"/>
          <w:lang w:val="pt-BR"/>
        </w:rPr>
      </w:pPr>
      <w:r w:rsidRPr="003A7695">
        <w:rPr>
          <w:rFonts w:eastAsia="Calibri"/>
          <w:color w:val="000000" w:themeColor="text1"/>
        </w:rPr>
        <w:t>2.2. Thực hiện thống kê, c</w:t>
      </w:r>
      <w:r w:rsidRPr="003A7695">
        <w:rPr>
          <w:rFonts w:eastAsia="Calibri"/>
          <w:color w:val="000000" w:themeColor="text1"/>
          <w:lang w:val="vi-VN"/>
        </w:rPr>
        <w:t>ông bố</w:t>
      </w:r>
      <w:r w:rsidRPr="003A7695">
        <w:rPr>
          <w:rFonts w:eastAsia="Calibri"/>
          <w:color w:val="000000" w:themeColor="text1"/>
        </w:rPr>
        <w:t>,</w:t>
      </w:r>
      <w:r w:rsidRPr="003A7695">
        <w:rPr>
          <w:rFonts w:eastAsia="Calibri"/>
          <w:color w:val="000000" w:themeColor="text1"/>
          <w:lang w:val="vi-VN"/>
        </w:rPr>
        <w:t xml:space="preserve"> cập nhật </w:t>
      </w:r>
      <w:r w:rsidRPr="003A7695">
        <w:rPr>
          <w:rFonts w:eastAsia="Calibri"/>
          <w:color w:val="000000" w:themeColor="text1"/>
        </w:rPr>
        <w:t xml:space="preserve">và công khai thủ tục hành chính (TTHC) trên Cổng dịch vụ công quốc gia về TTHC </w:t>
      </w:r>
      <w:r w:rsidRPr="003A7695">
        <w:rPr>
          <w:rFonts w:eastAsia="Calibri"/>
          <w:color w:val="000000" w:themeColor="text1"/>
          <w:lang w:val="vi-VN"/>
        </w:rPr>
        <w:t>đảm bảo kịp thời</w:t>
      </w:r>
      <w:r w:rsidRPr="003A7695">
        <w:rPr>
          <w:rFonts w:eastAsia="Calibri"/>
          <w:color w:val="000000" w:themeColor="text1"/>
        </w:rPr>
        <w:t>,</w:t>
      </w:r>
      <w:r w:rsidRPr="003A7695">
        <w:rPr>
          <w:rFonts w:eastAsia="Calibri"/>
          <w:color w:val="000000" w:themeColor="text1"/>
          <w:lang w:val="vi-VN"/>
        </w:rPr>
        <w:t xml:space="preserve"> chính xác</w:t>
      </w:r>
      <w:r w:rsidRPr="003A7695">
        <w:rPr>
          <w:rFonts w:eastAsia="Calibri"/>
          <w:color w:val="000000" w:themeColor="text1"/>
        </w:rPr>
        <w:t xml:space="preserve"> và niêm yết TTHC tại Bộ phận Một cửa; rà soát, </w:t>
      </w:r>
      <w:r w:rsidRPr="003A7695">
        <w:rPr>
          <w:rFonts w:eastAsia="Calibri"/>
          <w:color w:val="000000" w:themeColor="text1"/>
          <w:lang w:val="vi-VN"/>
        </w:rPr>
        <w:t>đánh giá chi phí tuân thủ</w:t>
      </w:r>
      <w:r w:rsidRPr="003A7695">
        <w:rPr>
          <w:rFonts w:eastAsia="Calibri"/>
          <w:color w:val="000000" w:themeColor="text1"/>
        </w:rPr>
        <w:t>, đề xuất phương án đơn giản hóa TTHC; đẩy mạnh việc thực hiện cung cấp dịch vụ công trực tuyến toàn trình.</w:t>
      </w:r>
      <w:r w:rsidRPr="003A7695">
        <w:rPr>
          <w:rFonts w:eastAsia="Calibri"/>
          <w:color w:val="000000" w:themeColor="text1"/>
          <w:lang w:val="pt-BR"/>
        </w:rPr>
        <w:t xml:space="preserve"> </w:t>
      </w:r>
      <w:r w:rsidRPr="003A7695">
        <w:rPr>
          <w:rFonts w:eastAsia="Calibri"/>
          <w:bCs/>
          <w:color w:val="000000" w:themeColor="text1"/>
          <w:lang w:val="pt-BR"/>
        </w:rPr>
        <w:t>Hoàn thành xây dựng Kho dữ liệu dùng chung ngành Xây dựng; Trục tích hợp chia sẻ dữ liệu Bộ Xây dựng.</w:t>
      </w:r>
    </w:p>
    <w:p w:rsidR="001D2085" w:rsidRPr="003A7695" w:rsidRDefault="001D2085" w:rsidP="0006230A">
      <w:pPr>
        <w:spacing w:before="120" w:after="120"/>
        <w:ind w:firstLine="567"/>
        <w:jc w:val="both"/>
        <w:rPr>
          <w:rFonts w:eastAsia="Calibri"/>
          <w:color w:val="000000" w:themeColor="text1"/>
        </w:rPr>
      </w:pPr>
      <w:r w:rsidRPr="003A7695">
        <w:rPr>
          <w:rFonts w:eastAsia="Calibri"/>
          <w:bCs/>
          <w:color w:val="000000" w:themeColor="text1"/>
          <w:lang w:val="pt-BR"/>
        </w:rPr>
        <w:t xml:space="preserve">2.3. </w:t>
      </w:r>
      <w:r w:rsidRPr="003A7695">
        <w:rPr>
          <w:rFonts w:eastAsia="Calibri"/>
          <w:color w:val="000000" w:themeColor="text1"/>
          <w:lang w:val="it-IT"/>
        </w:rPr>
        <w:t xml:space="preserve">Xây dựng cơ sở dữ liệu quốc gia về hoạt động xây dựng; </w:t>
      </w:r>
      <w:r w:rsidRPr="003A7695">
        <w:rPr>
          <w:rFonts w:eastAsia="Calibri"/>
          <w:bCs/>
          <w:color w:val="000000" w:themeColor="text1"/>
          <w:lang w:val="pt-BR"/>
        </w:rPr>
        <w:t>Ứng dụng hệ thống thông tin địa lý (GIS) trong công khai thông tin quy hoạch xây dựng, quy hoạch đô thị trên Cổng thông tin quy hoạch xây dựng, quy hoạch đô thị Việt Nam.</w:t>
      </w:r>
    </w:p>
    <w:p w:rsidR="001D2085" w:rsidRPr="003A7695" w:rsidRDefault="001D2085" w:rsidP="0006230A">
      <w:pPr>
        <w:spacing w:before="120" w:after="120"/>
        <w:ind w:firstLine="567"/>
        <w:jc w:val="both"/>
        <w:rPr>
          <w:rFonts w:eastAsia="Calibri"/>
          <w:color w:val="000000" w:themeColor="text1"/>
          <w:spacing w:val="-6"/>
          <w:lang w:val="it-IT"/>
        </w:rPr>
      </w:pPr>
      <w:r w:rsidRPr="003A7695">
        <w:rPr>
          <w:rFonts w:eastAsia="Calibri"/>
          <w:color w:val="000000" w:themeColor="text1"/>
          <w:lang w:val="it-IT"/>
        </w:rPr>
        <w:t xml:space="preserve">2.4. </w:t>
      </w:r>
      <w:r w:rsidR="00A35AB0" w:rsidRPr="003A7695">
        <w:rPr>
          <w:rFonts w:eastAsia="Calibri"/>
          <w:color w:val="000000" w:themeColor="text1"/>
          <w:lang w:val="it-IT"/>
        </w:rPr>
        <w:t>Triển khai</w:t>
      </w:r>
      <w:r w:rsidRPr="003A7695">
        <w:rPr>
          <w:rFonts w:eastAsia="Calibri"/>
          <w:color w:val="000000" w:themeColor="text1"/>
          <w:lang w:val="it-IT"/>
        </w:rPr>
        <w:t xml:space="preserve"> các nhiệm vụ được giao tại Quyết định số 942/QĐ-TTg ngày 15/6/2021 của Thủ tướng Chính phủ phê duyệt Chiến lược phát triển Chính phủ điện tử hướng tới Chính phủ số giai đoạn 2021-2025, định hướng đến năm 2030; Kế hoạch </w:t>
      </w:r>
      <w:r w:rsidRPr="003A7695">
        <w:rPr>
          <w:rFonts w:eastAsia="Calibri"/>
          <w:color w:val="000000" w:themeColor="text1"/>
          <w:spacing w:val="-6"/>
          <w:lang w:val="it-IT"/>
        </w:rPr>
        <w:t xml:space="preserve">ứng dụng </w:t>
      </w:r>
      <w:r w:rsidR="00A35AB0" w:rsidRPr="003A7695">
        <w:rPr>
          <w:rFonts w:eastAsia="Calibri"/>
          <w:color w:val="000000" w:themeColor="text1"/>
          <w:spacing w:val="-6"/>
          <w:lang w:val="it-IT"/>
        </w:rPr>
        <w:t>công nghệ thông tin</w:t>
      </w:r>
      <w:r w:rsidRPr="003A7695">
        <w:rPr>
          <w:rFonts w:eastAsia="Calibri"/>
          <w:color w:val="000000" w:themeColor="text1"/>
          <w:spacing w:val="-6"/>
          <w:lang w:val="it-IT"/>
        </w:rPr>
        <w:t>, chuyển đổi số cơ quan Bộ Xây dựng giai đoạn 2021-2025.</w:t>
      </w:r>
    </w:p>
    <w:p w:rsidR="00A35AB0" w:rsidRPr="003A7695" w:rsidRDefault="001D2085" w:rsidP="0006230A">
      <w:pPr>
        <w:spacing w:before="120" w:after="120"/>
        <w:ind w:firstLine="567"/>
        <w:jc w:val="both"/>
        <w:rPr>
          <w:rFonts w:eastAsia="Calibri"/>
          <w:color w:val="000000" w:themeColor="text1"/>
          <w:lang w:val="pt-BR"/>
        </w:rPr>
      </w:pPr>
      <w:r w:rsidRPr="003A7695">
        <w:rPr>
          <w:rFonts w:eastAsia="Calibri"/>
          <w:color w:val="000000" w:themeColor="text1"/>
          <w:lang w:val="it-IT"/>
        </w:rPr>
        <w:t xml:space="preserve">2.5. </w:t>
      </w:r>
      <w:r w:rsidRPr="003A7695">
        <w:rPr>
          <w:rFonts w:eastAsia="Calibri"/>
          <w:color w:val="000000" w:themeColor="text1"/>
        </w:rPr>
        <w:t>Thực hiện hiệu quả Nghị quyết số 68/</w:t>
      </w:r>
      <w:r w:rsidRPr="003A7695">
        <w:rPr>
          <w:rFonts w:eastAsia="Calibri"/>
          <w:color w:val="000000" w:themeColor="text1"/>
          <w:lang w:val="vi-VN"/>
        </w:rPr>
        <w:t>NQ-CP ngày 12/05/2020 của Chính phủ ban hành Chương trình cắt giảm, đơn giản hóa quy định liên quan đến hoạt động kinh doanh giai đoạn 2020-2025</w:t>
      </w:r>
      <w:r w:rsidR="00A35AB0" w:rsidRPr="003A7695">
        <w:rPr>
          <w:rFonts w:eastAsia="Calibri"/>
          <w:color w:val="000000" w:themeColor="text1"/>
        </w:rPr>
        <w:t xml:space="preserve"> và</w:t>
      </w:r>
      <w:r w:rsidRPr="003A7695">
        <w:rPr>
          <w:rFonts w:eastAsia="Calibri"/>
          <w:color w:val="000000" w:themeColor="text1"/>
        </w:rPr>
        <w:t xml:space="preserve"> Đề án phân cấp trong giải quyết thủ tục hành chính thuộc phạm vi quản lý nhà nước của Bộ Xây dựng.</w:t>
      </w:r>
      <w:r w:rsidR="00A35AB0" w:rsidRPr="003A7695">
        <w:rPr>
          <w:rFonts w:eastAsia="Calibri"/>
          <w:color w:val="000000" w:themeColor="text1"/>
        </w:rPr>
        <w:t xml:space="preserve"> T</w:t>
      </w:r>
      <w:r w:rsidR="00A35AB0" w:rsidRPr="003A7695">
        <w:rPr>
          <w:rFonts w:eastAsia="Calibri"/>
          <w:color w:val="000000" w:themeColor="text1"/>
          <w:lang w:val="pt-BR"/>
        </w:rPr>
        <w:t>iếp tục đề xuất thực hiện các giải pháp cải thiện chỉ số Cấp phép xây dựng theo hướng giảm số lượng thủ tục, thời gian, chi phí và rủi ro cho doanh nghiệp.</w:t>
      </w:r>
    </w:p>
    <w:p w:rsidR="00A35AB0" w:rsidRPr="003A7695" w:rsidRDefault="00A35AB0" w:rsidP="0006230A">
      <w:pPr>
        <w:widowControl w:val="0"/>
        <w:tabs>
          <w:tab w:val="left" w:pos="567"/>
        </w:tabs>
        <w:spacing w:before="100" w:line="245" w:lineRule="auto"/>
        <w:ind w:firstLine="567"/>
        <w:jc w:val="both"/>
        <w:rPr>
          <w:rFonts w:eastAsia="Calibri"/>
          <w:color w:val="000000" w:themeColor="text1"/>
        </w:rPr>
      </w:pPr>
      <w:r w:rsidRPr="003A7695">
        <w:rPr>
          <w:rFonts w:eastAsia="Calibri"/>
          <w:color w:val="000000" w:themeColor="text1"/>
        </w:rPr>
        <w:t>2.6. Nghiên cứu, rà soát ngành nghề đầu tư kinh doanh có điều kiện; kiến nghị đưa ra khỏi danh mục ngành nghề đầu tư kinh doanh có điều kiện đối với những ngành nghề có thể áp dụng các biện pháp quản lý khác hiệu quả hơn. Tiếp tục rà soát, đề xuất bãi bỏ các điều kiện kinh doanh quy định tại các luật chuyên ngành liên quan theo hướng bãi bỏ điều kiện kinh doanh không hợp pháp, không cần thiết, không khả thi, thiếu cụ thể, khó xác định và không dựa trên cơ sở khoa học; rà soát các loại chứng chỉ hành nghề để thu gọn, tránh trùng lặp, tránh lãng phí chi phí của xã hội.</w:t>
      </w:r>
    </w:p>
    <w:p w:rsidR="00A35AB0" w:rsidRPr="003A7695" w:rsidRDefault="00A35AB0" w:rsidP="0006230A">
      <w:pPr>
        <w:widowControl w:val="0"/>
        <w:tabs>
          <w:tab w:val="left" w:pos="567"/>
        </w:tabs>
        <w:spacing w:before="100" w:line="245" w:lineRule="auto"/>
        <w:ind w:firstLine="567"/>
        <w:jc w:val="both"/>
        <w:rPr>
          <w:rFonts w:eastAsia="Calibri"/>
          <w:color w:val="000000" w:themeColor="text1"/>
        </w:rPr>
      </w:pPr>
      <w:r w:rsidRPr="003A7695">
        <w:rPr>
          <w:rFonts w:eastAsia="Calibri"/>
          <w:color w:val="000000" w:themeColor="text1"/>
        </w:rPr>
        <w:t xml:space="preserve">2.7. Nghiên cứu, kiến nghị sửa đổi, bổ sung các quy định về quản lý, kiểm tra chuyên ngành đối với hàng hóa xuất nhập khẩu theo hướng cắt giảm danh mục hàng hóa nhóm 2; áp dụng đầy đủ nguyên tắc về quản lý rủi ro; bổ sung danh mục mặt hàng miễn, giảm kiểm tra chuyên ngành; thay đổi phương pháp quản lý từ kiểm tra từng lô hàng sang kiểm tra theo mặt hàng. Nghiên cứu, sửa đổi, bổ sung quy định </w:t>
      </w:r>
      <w:r w:rsidRPr="003A7695">
        <w:rPr>
          <w:rFonts w:eastAsia="Calibri"/>
          <w:color w:val="000000" w:themeColor="text1"/>
        </w:rPr>
        <w:lastRenderedPageBreak/>
        <w:t>theo hướng miễn kiểm tra chuyên ngành đối với các mặt hàng doanh nghiệp nhập khẩu số lượng nhỏ để sử dụng nội bộ, nhất là các sản phẩm đã chuẩn hóa cao. </w:t>
      </w:r>
    </w:p>
    <w:p w:rsidR="00AE1E76" w:rsidRPr="003A7695" w:rsidRDefault="00826B7A" w:rsidP="0006230A">
      <w:pPr>
        <w:spacing w:before="120" w:after="120"/>
        <w:ind w:firstLine="567"/>
        <w:jc w:val="both"/>
        <w:rPr>
          <w:b/>
          <w:bCs/>
          <w:color w:val="000000" w:themeColor="text1"/>
          <w:lang w:val="pt-BR"/>
        </w:rPr>
      </w:pPr>
      <w:r>
        <w:rPr>
          <w:b/>
          <w:bCs/>
          <w:color w:val="000000" w:themeColor="text1"/>
        </w:rPr>
        <w:t>3</w:t>
      </w:r>
      <w:r w:rsidR="00AE1E76" w:rsidRPr="003A7695">
        <w:rPr>
          <w:b/>
          <w:bCs/>
          <w:color w:val="000000" w:themeColor="text1"/>
          <w:lang w:val="vi-VN"/>
        </w:rPr>
        <w:t xml:space="preserve">. </w:t>
      </w:r>
      <w:r w:rsidR="00D43860" w:rsidRPr="003A7695">
        <w:rPr>
          <w:b/>
          <w:bCs/>
          <w:color w:val="000000" w:themeColor="text1"/>
          <w:lang w:val="pt-BR"/>
        </w:rPr>
        <w:t xml:space="preserve">Thực hiện </w:t>
      </w:r>
      <w:r w:rsidR="007B63BB" w:rsidRPr="003A7695">
        <w:rPr>
          <w:b/>
          <w:bCs/>
          <w:color w:val="000000" w:themeColor="text1"/>
          <w:lang w:val="pt-BR"/>
        </w:rPr>
        <w:t>nghiêm túc</w:t>
      </w:r>
      <w:r w:rsidR="00D43860" w:rsidRPr="003A7695">
        <w:rPr>
          <w:b/>
          <w:bCs/>
          <w:color w:val="000000" w:themeColor="text1"/>
          <w:lang w:val="pt-BR"/>
        </w:rPr>
        <w:t xml:space="preserve"> Nghị quyết số 06-NQ/</w:t>
      </w:r>
      <w:r w:rsidR="00A02085" w:rsidRPr="003A7695">
        <w:rPr>
          <w:b/>
          <w:bCs/>
          <w:color w:val="000000" w:themeColor="text1"/>
          <w:lang w:val="pt-BR"/>
        </w:rPr>
        <w:t xml:space="preserve">TW </w:t>
      </w:r>
      <w:r w:rsidR="00D43860" w:rsidRPr="003A7695">
        <w:rPr>
          <w:b/>
          <w:bCs/>
          <w:color w:val="000000" w:themeColor="text1"/>
          <w:lang w:val="pt-BR"/>
        </w:rPr>
        <w:t>ngày 24/01/2022 của Bộ Chính trị về quy hoạch, xây dựng và phát triển bền vững đô thị đến năm 2030, tầm nhìn đến năm 2045</w:t>
      </w:r>
    </w:p>
    <w:p w:rsidR="00D43860" w:rsidRPr="003A7695" w:rsidRDefault="00826B7A" w:rsidP="0006230A">
      <w:pPr>
        <w:spacing w:before="120"/>
        <w:ind w:firstLine="567"/>
        <w:jc w:val="both"/>
        <w:rPr>
          <w:rFonts w:eastAsia="Calibri"/>
          <w:bCs/>
          <w:iCs/>
          <w:color w:val="000000" w:themeColor="text1"/>
          <w:lang w:val="nb-NO"/>
        </w:rPr>
      </w:pPr>
      <w:r>
        <w:rPr>
          <w:rFonts w:eastAsia="Calibri"/>
          <w:color w:val="000000" w:themeColor="text1"/>
          <w:lang w:val="nl-NL"/>
        </w:rPr>
        <w:t>3</w:t>
      </w:r>
      <w:r w:rsidR="00D43860" w:rsidRPr="003A7695">
        <w:rPr>
          <w:rFonts w:eastAsia="Calibri"/>
          <w:color w:val="000000" w:themeColor="text1"/>
          <w:lang w:val="nl-NL"/>
        </w:rPr>
        <w:t xml:space="preserve">.1. </w:t>
      </w:r>
      <w:r w:rsidR="002A7514" w:rsidRPr="003A7695">
        <w:rPr>
          <w:rFonts w:eastAsia="Calibri"/>
          <w:color w:val="000000" w:themeColor="text1"/>
          <w:lang w:val="nl-NL"/>
        </w:rPr>
        <w:t>Tổ chức</w:t>
      </w:r>
      <w:r w:rsidR="002A7514" w:rsidRPr="003A7695">
        <w:rPr>
          <w:rFonts w:eastAsia="Calibri"/>
          <w:bCs/>
          <w:iCs/>
          <w:color w:val="000000" w:themeColor="text1"/>
          <w:lang w:val="pt-BR"/>
        </w:rPr>
        <w:t xml:space="preserve"> triển khai hiệu quả, đảm bảo tiến độ các nhiệm vụ được giao tại </w:t>
      </w:r>
      <w:r w:rsidR="002A7514" w:rsidRPr="003A7695">
        <w:rPr>
          <w:rFonts w:eastAsia="Calibri"/>
          <w:color w:val="000000" w:themeColor="text1"/>
        </w:rPr>
        <w:t>Nghị quyết số 148/NQ-CP ngày 11/11/2022 về</w:t>
      </w:r>
      <w:r w:rsidR="002A7514" w:rsidRPr="003A7695">
        <w:rPr>
          <w:rFonts w:eastAsia="Calibri"/>
          <w:bCs/>
          <w:iCs/>
          <w:color w:val="000000" w:themeColor="text1"/>
          <w:lang w:val="pt-BR"/>
        </w:rPr>
        <w:t xml:space="preserve"> Chương trình hành động của Chính phủ thực hiện Nghị quyết số 06-NQ/TW ngày 24/01/2022 của Bộ Chính trị về quy hoạch, xây dựng, quản lý và phát triển bền vững đô thị Việt Nam đến năm 2030, tầm nhìn đến năm 2045 và Kế hoạch hành động của Bộ Xây dựng triển khai Nghị quyết</w:t>
      </w:r>
      <w:r w:rsidR="002A7514" w:rsidRPr="003A7695">
        <w:rPr>
          <w:rFonts w:eastAsia="Calibri"/>
          <w:bCs/>
          <w:iCs/>
          <w:color w:val="000000" w:themeColor="text1"/>
          <w:lang w:val="nb-NO"/>
        </w:rPr>
        <w:t>.</w:t>
      </w:r>
    </w:p>
    <w:p w:rsidR="00FA0836" w:rsidRPr="003A7695" w:rsidRDefault="00826B7A" w:rsidP="0006230A">
      <w:pPr>
        <w:spacing w:before="120" w:after="120"/>
        <w:ind w:firstLine="567"/>
        <w:jc w:val="both"/>
        <w:rPr>
          <w:color w:val="000000" w:themeColor="text1"/>
          <w:szCs w:val="20"/>
          <w:lang w:val="pt-BR"/>
        </w:rPr>
      </w:pPr>
      <w:r>
        <w:rPr>
          <w:color w:val="000000" w:themeColor="text1"/>
          <w:lang w:val="pt-BR"/>
        </w:rPr>
        <w:t>3</w:t>
      </w:r>
      <w:r w:rsidR="00FA0836" w:rsidRPr="003A7695">
        <w:rPr>
          <w:color w:val="000000" w:themeColor="text1"/>
          <w:lang w:val="pt-BR"/>
        </w:rPr>
        <w:t>.</w:t>
      </w:r>
      <w:r w:rsidR="00D43860" w:rsidRPr="003A7695">
        <w:rPr>
          <w:color w:val="000000" w:themeColor="text1"/>
          <w:lang w:val="pt-BR"/>
        </w:rPr>
        <w:t>2</w:t>
      </w:r>
      <w:r w:rsidR="00FA0836" w:rsidRPr="003A7695">
        <w:rPr>
          <w:color w:val="000000" w:themeColor="text1"/>
          <w:lang w:val="pt-BR"/>
        </w:rPr>
        <w:t xml:space="preserve">. Đẩy nhanh tiến độ lập quy hoạch </w:t>
      </w:r>
      <w:r w:rsidR="00FA0836" w:rsidRPr="003A7695">
        <w:rPr>
          <w:color w:val="000000" w:themeColor="text1"/>
          <w:lang w:val="it-IT"/>
        </w:rPr>
        <w:t>Quy hoạch hệ thống đô thị và nông thôn</w:t>
      </w:r>
      <w:r w:rsidR="00FA0836" w:rsidRPr="003A7695">
        <w:rPr>
          <w:color w:val="000000" w:themeColor="text1"/>
          <w:spacing w:val="-4"/>
          <w:szCs w:val="20"/>
          <w:lang w:val="it-IT"/>
        </w:rPr>
        <w:t xml:space="preserve"> thời kỳ 2021-2030, tầm nhìn đến năm 2050</w:t>
      </w:r>
      <w:r w:rsidR="001C59AE" w:rsidRPr="003A7695">
        <w:rPr>
          <w:color w:val="000000" w:themeColor="text1"/>
          <w:lang w:val="it-IT"/>
        </w:rPr>
        <w:t>.</w:t>
      </w:r>
      <w:r w:rsidR="00FA0836" w:rsidRPr="003A7695">
        <w:rPr>
          <w:color w:val="000000" w:themeColor="text1"/>
          <w:lang w:val="it-IT"/>
        </w:rPr>
        <w:t xml:space="preserve"> </w:t>
      </w:r>
      <w:r w:rsidR="001C59AE" w:rsidRPr="003A7695">
        <w:rPr>
          <w:bCs/>
          <w:iCs/>
          <w:color w:val="000000" w:themeColor="text1"/>
          <w:lang w:val="it-IT"/>
        </w:rPr>
        <w:t>Tham gia góp ý, xây dựng nội dung và thẩm định các hợp phần quy hoạch thuộc lĩnh vực xây dựng trong quy hoạch vùng theo tiến độ chung và phối hợp với các địa phương trong xây dựng nội dung quy hoạch xây dựng của quy hoạch tỉnh</w:t>
      </w:r>
      <w:r w:rsidR="00FA0836" w:rsidRPr="003A7695">
        <w:rPr>
          <w:color w:val="000000" w:themeColor="text1"/>
          <w:lang w:val="it-IT"/>
        </w:rPr>
        <w:t xml:space="preserve">. </w:t>
      </w:r>
      <w:bookmarkStart w:id="1" w:name="_Hlk8742936"/>
      <w:bookmarkStart w:id="2" w:name="_Toc3951580"/>
      <w:bookmarkStart w:id="3" w:name="_Toc3902432"/>
      <w:r w:rsidR="001C59AE" w:rsidRPr="003A7695">
        <w:rPr>
          <w:color w:val="000000" w:themeColor="text1"/>
          <w:lang w:val="it-IT"/>
        </w:rPr>
        <w:t>Tiếp tục nghiên cứu, b</w:t>
      </w:r>
      <w:r w:rsidR="00FA0836" w:rsidRPr="003A7695">
        <w:rPr>
          <w:color w:val="000000" w:themeColor="text1"/>
          <w:szCs w:val="20"/>
          <w:lang w:val="pt-BR"/>
        </w:rPr>
        <w:t xml:space="preserve">ổ sung các quy định về quản lý quy hoạch điều chỉnh, bổ sung các quy chuẩn, tiêu chuẩn về quy hoạch, đảm bảo sự đồng bộ, thống nhất giữa quy hoạch phát triển đô thị và kiến trúc. </w:t>
      </w:r>
    </w:p>
    <w:bookmarkEnd w:id="1"/>
    <w:p w:rsidR="00FA0836" w:rsidRPr="003A7695" w:rsidRDefault="00826B7A" w:rsidP="0006230A">
      <w:pPr>
        <w:spacing w:before="120" w:after="120"/>
        <w:ind w:firstLine="567"/>
        <w:jc w:val="both"/>
        <w:rPr>
          <w:color w:val="000000" w:themeColor="text1"/>
          <w:szCs w:val="20"/>
          <w:lang w:val="pt-BR"/>
        </w:rPr>
      </w:pPr>
      <w:r>
        <w:rPr>
          <w:color w:val="000000" w:themeColor="text1"/>
          <w:szCs w:val="20"/>
          <w:lang w:val="pt-BR"/>
        </w:rPr>
        <w:t>3</w:t>
      </w:r>
      <w:r w:rsidR="00FA0836" w:rsidRPr="003A7695">
        <w:rPr>
          <w:color w:val="000000" w:themeColor="text1"/>
          <w:szCs w:val="20"/>
          <w:lang w:val="pt-BR"/>
        </w:rPr>
        <w:t>.</w:t>
      </w:r>
      <w:r w:rsidR="001C59AE" w:rsidRPr="003A7695">
        <w:rPr>
          <w:color w:val="000000" w:themeColor="text1"/>
          <w:szCs w:val="20"/>
          <w:lang w:val="pt-BR"/>
        </w:rPr>
        <w:t>3</w:t>
      </w:r>
      <w:r w:rsidR="00FA0836" w:rsidRPr="003A7695">
        <w:rPr>
          <w:color w:val="000000" w:themeColor="text1"/>
          <w:szCs w:val="20"/>
          <w:lang w:val="pt-BR"/>
        </w:rPr>
        <w:t xml:space="preserve">. </w:t>
      </w:r>
      <w:r w:rsidR="001C59AE" w:rsidRPr="003A7695">
        <w:rPr>
          <w:rFonts w:eastAsia="Calibri"/>
          <w:color w:val="000000" w:themeColor="text1"/>
          <w:lang w:val="it-IT"/>
        </w:rPr>
        <w:t>Tăng cường</w:t>
      </w:r>
      <w:r w:rsidR="00FA0836" w:rsidRPr="003A7695">
        <w:rPr>
          <w:rFonts w:eastAsia="Calibri"/>
          <w:color w:val="000000" w:themeColor="text1"/>
          <w:lang w:val="it-IT"/>
        </w:rPr>
        <w:t xml:space="preserve"> kiểm soát chất lượng công tác lập, thẩm định và phê duyệt quy hoạch đảm bảo đáp ứng yêu cầu phát triển kinh tế - xã hội. </w:t>
      </w:r>
      <w:r w:rsidR="000144C7" w:rsidRPr="003A7695">
        <w:rPr>
          <w:rFonts w:eastAsia="Calibri"/>
          <w:color w:val="000000" w:themeColor="text1"/>
          <w:lang w:val="it-IT"/>
        </w:rPr>
        <w:t>Tổ chức</w:t>
      </w:r>
      <w:r w:rsidR="00FA0836" w:rsidRPr="003A7695">
        <w:rPr>
          <w:rFonts w:eastAsia="Calibri"/>
          <w:color w:val="000000" w:themeColor="text1"/>
          <w:lang w:val="it-IT"/>
        </w:rPr>
        <w:t xml:space="preserve"> kiểm tra, hướng dẫn địa phương đối với công tác quy hoạch</w:t>
      </w:r>
      <w:r w:rsidR="00FA0836" w:rsidRPr="003A7695">
        <w:rPr>
          <w:color w:val="000000" w:themeColor="text1"/>
          <w:szCs w:val="20"/>
          <w:lang w:val="pt-BR"/>
        </w:rPr>
        <w:t>.</w:t>
      </w:r>
      <w:r w:rsidR="00FA0836" w:rsidRPr="003A7695">
        <w:rPr>
          <w:color w:val="000000" w:themeColor="text1"/>
          <w:szCs w:val="20"/>
          <w:lang w:val="it-IT"/>
        </w:rPr>
        <w:t xml:space="preserve"> Khẩn trương triển khai lập quy hoạch Trụ sở các Bộ, ngành Trung ương</w:t>
      </w:r>
      <w:r w:rsidR="00FA0836" w:rsidRPr="003A7695">
        <w:rPr>
          <w:color w:val="000000" w:themeColor="text1"/>
          <w:szCs w:val="20"/>
          <w:lang w:val="pt-BR"/>
        </w:rPr>
        <w:t>.</w:t>
      </w:r>
      <w:r w:rsidR="00FA0836" w:rsidRPr="003A7695">
        <w:rPr>
          <w:color w:val="000000" w:themeColor="text1"/>
          <w:lang w:val="pt-BR"/>
        </w:rPr>
        <w:t xml:space="preserve"> </w:t>
      </w:r>
      <w:r w:rsidR="00FA0836" w:rsidRPr="003A7695">
        <w:rPr>
          <w:color w:val="000000" w:themeColor="text1"/>
          <w:szCs w:val="20"/>
          <w:lang w:val="pt-BR"/>
        </w:rPr>
        <w:t>Đôn đốc, hướng dẫn các địa phương về lập, điều chỉnh nhiệm vụ, đồ án quy hoạch chuyên ngành hạ tầng kỹ thuật phù hợp với quy định tại Luật Quy hoạch</w:t>
      </w:r>
      <w:r w:rsidR="00FA0836" w:rsidRPr="003A7695">
        <w:rPr>
          <w:color w:val="000000" w:themeColor="text1"/>
          <w:szCs w:val="20"/>
          <w:lang w:val="nl-NL"/>
        </w:rPr>
        <w:t xml:space="preserve"> và kiểm soát, quản lý hiệu quả việc xây dựng các công trình hạ tầng kỹ thuật theo quy hoạch.</w:t>
      </w:r>
      <w:r w:rsidR="00FA0836" w:rsidRPr="003A7695">
        <w:rPr>
          <w:color w:val="000000" w:themeColor="text1"/>
          <w:szCs w:val="20"/>
          <w:lang w:val="pt-BR"/>
        </w:rPr>
        <w:t xml:space="preserve"> </w:t>
      </w:r>
    </w:p>
    <w:p w:rsidR="00FA0836" w:rsidRPr="003A7695" w:rsidRDefault="00826B7A" w:rsidP="0006230A">
      <w:pPr>
        <w:spacing w:before="120" w:after="120"/>
        <w:ind w:firstLine="567"/>
        <w:jc w:val="both"/>
        <w:rPr>
          <w:color w:val="000000" w:themeColor="text1"/>
          <w:spacing w:val="-6"/>
          <w:lang w:val="pt-BR"/>
        </w:rPr>
      </w:pPr>
      <w:r>
        <w:rPr>
          <w:color w:val="000000" w:themeColor="text1"/>
          <w:szCs w:val="20"/>
          <w:lang w:val="pt-BR"/>
        </w:rPr>
        <w:t>3</w:t>
      </w:r>
      <w:r w:rsidR="00FA0836" w:rsidRPr="003A7695">
        <w:rPr>
          <w:color w:val="000000" w:themeColor="text1"/>
          <w:szCs w:val="20"/>
          <w:lang w:val="pt-BR"/>
        </w:rPr>
        <w:t>.</w:t>
      </w:r>
      <w:r w:rsidR="001C59AE" w:rsidRPr="003A7695">
        <w:rPr>
          <w:color w:val="000000" w:themeColor="text1"/>
          <w:szCs w:val="20"/>
          <w:lang w:val="pt-BR"/>
        </w:rPr>
        <w:t>4</w:t>
      </w:r>
      <w:r w:rsidR="00FA0836" w:rsidRPr="003A7695">
        <w:rPr>
          <w:color w:val="000000" w:themeColor="text1"/>
          <w:szCs w:val="20"/>
          <w:lang w:val="pt-BR"/>
        </w:rPr>
        <w:t xml:space="preserve">. </w:t>
      </w:r>
      <w:r w:rsidR="000144C7" w:rsidRPr="003A7695">
        <w:rPr>
          <w:color w:val="000000" w:themeColor="text1"/>
          <w:szCs w:val="20"/>
          <w:lang w:val="pt-BR"/>
        </w:rPr>
        <w:t xml:space="preserve">Tiếp tục </w:t>
      </w:r>
      <w:r w:rsidR="00FA0836" w:rsidRPr="003A7695">
        <w:rPr>
          <w:color w:val="000000" w:themeColor="text1"/>
          <w:szCs w:val="20"/>
          <w:lang w:val="pt-BR"/>
        </w:rPr>
        <w:t xml:space="preserve">thực hiện Luật Kiến trúc và Định hướng kiến trúc Việt Nam đến năm 2030, tầm nhìn đến năm 2045. </w:t>
      </w:r>
      <w:bookmarkStart w:id="4" w:name="_Toc3951584"/>
      <w:bookmarkStart w:id="5" w:name="_Toc3902436"/>
      <w:bookmarkEnd w:id="2"/>
      <w:bookmarkEnd w:id="3"/>
      <w:r w:rsidR="000144C7" w:rsidRPr="003A7695">
        <w:rPr>
          <w:rFonts w:eastAsia="Calibri"/>
          <w:color w:val="000000" w:themeColor="text1"/>
          <w:lang w:val="it-IT"/>
        </w:rPr>
        <w:t>Tham gia</w:t>
      </w:r>
      <w:r w:rsidR="00FA0836" w:rsidRPr="003A7695">
        <w:rPr>
          <w:rFonts w:eastAsia="Calibri"/>
          <w:color w:val="000000" w:themeColor="text1"/>
          <w:lang w:val="it-IT"/>
        </w:rPr>
        <w:t xml:space="preserve"> các hoạt động của Ủy ban giám sát của </w:t>
      </w:r>
      <w:r w:rsidR="00FA0836" w:rsidRPr="003A7695">
        <w:rPr>
          <w:rFonts w:eastAsia="Calibri"/>
          <w:color w:val="000000" w:themeColor="text1"/>
          <w:spacing w:val="-6"/>
          <w:lang w:val="it-IT"/>
        </w:rPr>
        <w:t>Việt Nam để thực hiện thỏa thuận thừa nhận lẫn nhau về dịch vụ kiến trúc trong ASEAN.</w:t>
      </w:r>
      <w:r w:rsidR="00FA0836" w:rsidRPr="003A7695">
        <w:rPr>
          <w:color w:val="000000" w:themeColor="text1"/>
          <w:spacing w:val="-6"/>
          <w:lang w:val="pt-BR"/>
        </w:rPr>
        <w:t xml:space="preserve"> </w:t>
      </w:r>
      <w:bookmarkEnd w:id="4"/>
      <w:bookmarkEnd w:id="5"/>
    </w:p>
    <w:p w:rsidR="00203161" w:rsidRPr="003A7695" w:rsidRDefault="00826B7A" w:rsidP="0006230A">
      <w:pPr>
        <w:spacing w:before="120" w:after="120"/>
        <w:ind w:firstLine="567"/>
        <w:jc w:val="both"/>
        <w:rPr>
          <w:bCs/>
          <w:color w:val="000000" w:themeColor="text1"/>
          <w:lang w:val="pt-BR"/>
        </w:rPr>
      </w:pPr>
      <w:r>
        <w:rPr>
          <w:bCs/>
          <w:color w:val="000000" w:themeColor="text1"/>
          <w:lang w:val="pt-BR"/>
        </w:rPr>
        <w:t>3</w:t>
      </w:r>
      <w:r w:rsidR="0047345E" w:rsidRPr="003A7695">
        <w:rPr>
          <w:bCs/>
          <w:color w:val="000000" w:themeColor="text1"/>
          <w:lang w:val="pt-BR"/>
        </w:rPr>
        <w:t xml:space="preserve">.5. Tăng cường kiểm tra công tác quản lý nhà nước về phân loại đô thị, quản lý đầu tư phát triển đô thị. </w:t>
      </w:r>
      <w:r w:rsidR="00871EA9">
        <w:rPr>
          <w:bCs/>
          <w:color w:val="000000" w:themeColor="text1"/>
          <w:lang w:val="pt-BR"/>
        </w:rPr>
        <w:t xml:space="preserve">Tập trung thực hiện </w:t>
      </w:r>
      <w:r w:rsidR="00871EA9" w:rsidRPr="00871EA9">
        <w:rPr>
          <w:bCs/>
          <w:color w:val="000000" w:themeColor="text1"/>
          <w:lang w:val="pt-BR"/>
        </w:rPr>
        <w:t>Đề án An ninh kinh tế trong lĩnh vực cấp nước, thoát nước và xử lý chất thải rắn</w:t>
      </w:r>
      <w:r w:rsidR="00871EA9">
        <w:rPr>
          <w:bCs/>
          <w:color w:val="000000" w:themeColor="text1"/>
          <w:lang w:val="pt-BR"/>
        </w:rPr>
        <w:t xml:space="preserve"> và </w:t>
      </w:r>
      <w:r w:rsidR="00230AF2" w:rsidRPr="003A7695">
        <w:rPr>
          <w:bCs/>
          <w:color w:val="000000" w:themeColor="text1"/>
          <w:lang w:val="pt-BR"/>
        </w:rPr>
        <w:t>các chương trình, kế hoạch về phát triển đô thị, hạ tầng kỹ thuật đô thị đã được phê duyệt</w:t>
      </w:r>
      <w:r w:rsidR="00871EA9">
        <w:rPr>
          <w:bCs/>
          <w:color w:val="000000" w:themeColor="text1"/>
          <w:lang w:val="pt-BR"/>
        </w:rPr>
        <w:t xml:space="preserve"> đảm bảo tiến độ, chất lượng</w:t>
      </w:r>
      <w:r w:rsidR="00230AF2" w:rsidRPr="003A7695">
        <w:rPr>
          <w:bCs/>
          <w:color w:val="000000" w:themeColor="text1"/>
          <w:lang w:val="pt-BR"/>
        </w:rPr>
        <w:t>.</w:t>
      </w:r>
    </w:p>
    <w:p w:rsidR="0047345E" w:rsidRPr="003A7695" w:rsidRDefault="00826B7A" w:rsidP="0006230A">
      <w:pPr>
        <w:spacing w:before="120" w:after="120"/>
        <w:ind w:firstLine="567"/>
        <w:jc w:val="both"/>
        <w:rPr>
          <w:bCs/>
          <w:color w:val="000000" w:themeColor="text1"/>
          <w:lang w:val="pt-BR"/>
        </w:rPr>
      </w:pPr>
      <w:r>
        <w:rPr>
          <w:bCs/>
          <w:color w:val="000000" w:themeColor="text1"/>
          <w:lang w:val="pt-BR"/>
        </w:rPr>
        <w:t>3</w:t>
      </w:r>
      <w:r w:rsidR="0047345E" w:rsidRPr="003A7695">
        <w:rPr>
          <w:bCs/>
          <w:color w:val="000000" w:themeColor="text1"/>
          <w:lang w:val="pt-BR"/>
        </w:rPr>
        <w:t xml:space="preserve">.6. Nghiên cứu, xây dựng và trình Thủ tướng Chính phủ </w:t>
      </w:r>
      <w:r w:rsidR="0047345E" w:rsidRPr="003A7695">
        <w:rPr>
          <w:bCs/>
          <w:color w:val="000000" w:themeColor="text1"/>
          <w:lang w:val="es-ES"/>
        </w:rPr>
        <w:t xml:space="preserve">Định hướng phát triển không gian xây dựng ngầm đô thị; điều chỉnh Định hướng phát triển chiếu sáng đô thị Việt Nam; </w:t>
      </w:r>
      <w:r w:rsidR="0047345E" w:rsidRPr="003A7695">
        <w:rPr>
          <w:bCs/>
          <w:color w:val="000000" w:themeColor="text1"/>
          <w:lang w:val="vi-VN"/>
        </w:rPr>
        <w:t>Điều chỉnh Định hướng phát triển thoát nước đô thị và khu công nghiệp Việt Nam đến năm 2025 và tầm nhìn đến năm 2050</w:t>
      </w:r>
      <w:r w:rsidR="0047345E" w:rsidRPr="003A7695">
        <w:rPr>
          <w:bCs/>
          <w:color w:val="000000" w:themeColor="text1"/>
          <w:lang w:val="es-ES"/>
        </w:rPr>
        <w:t xml:space="preserve">; </w:t>
      </w:r>
      <w:r w:rsidR="0047345E" w:rsidRPr="003A7695">
        <w:rPr>
          <w:bCs/>
          <w:color w:val="000000" w:themeColor="text1"/>
          <w:lang w:val="pt-BR"/>
        </w:rPr>
        <w:t xml:space="preserve">Kế hoạch hành động quốc gia về giảm thiểu ngập úng đô thị. </w:t>
      </w:r>
    </w:p>
    <w:p w:rsidR="00E91DA2" w:rsidRPr="003A7695" w:rsidRDefault="00826B7A" w:rsidP="0006230A">
      <w:pPr>
        <w:tabs>
          <w:tab w:val="left" w:pos="9214"/>
        </w:tabs>
        <w:spacing w:before="120" w:after="120"/>
        <w:ind w:firstLine="567"/>
        <w:jc w:val="both"/>
        <w:rPr>
          <w:b/>
          <w:color w:val="000000" w:themeColor="text1"/>
          <w:lang w:val="nl-NL"/>
        </w:rPr>
      </w:pPr>
      <w:r>
        <w:rPr>
          <w:b/>
          <w:color w:val="000000" w:themeColor="text1"/>
          <w:lang w:val="nl-NL"/>
        </w:rPr>
        <w:t>4</w:t>
      </w:r>
      <w:r w:rsidR="008316BE" w:rsidRPr="003A7695">
        <w:rPr>
          <w:b/>
          <w:color w:val="000000" w:themeColor="text1"/>
          <w:lang w:val="nl-NL"/>
        </w:rPr>
        <w:t xml:space="preserve">. </w:t>
      </w:r>
      <w:r w:rsidR="00A02085" w:rsidRPr="003A7695">
        <w:rPr>
          <w:b/>
          <w:color w:val="000000" w:themeColor="text1"/>
          <w:lang w:val="nl-NL"/>
        </w:rPr>
        <w:t xml:space="preserve">Tập trung </w:t>
      </w:r>
      <w:r w:rsidR="00A02085" w:rsidRPr="003A7695">
        <w:rPr>
          <w:rFonts w:eastAsia="Calibri"/>
          <w:b/>
          <w:color w:val="000000" w:themeColor="text1"/>
          <w:spacing w:val="-2"/>
          <w:lang w:val="nl-NL"/>
        </w:rPr>
        <w:t>tháo gỡ vướng mắc, khó khăn, thúc đẩy chính sách hỗ trợ nhà ở xã hội, nhà ở công nhân, cải tạo xây dựng lại chung cư cũ</w:t>
      </w:r>
      <w:r w:rsidR="007B7D27">
        <w:rPr>
          <w:rFonts w:eastAsia="Calibri"/>
          <w:b/>
          <w:color w:val="000000" w:themeColor="text1"/>
          <w:spacing w:val="-2"/>
          <w:lang w:val="nl-NL"/>
        </w:rPr>
        <w:t>;</w:t>
      </w:r>
      <w:r w:rsidRPr="00826B7A">
        <w:rPr>
          <w:bCs/>
          <w:iCs/>
          <w:color w:val="000000" w:themeColor="text1"/>
          <w:lang w:val="pt-BR"/>
        </w:rPr>
        <w:t xml:space="preserve"> </w:t>
      </w:r>
      <w:r w:rsidRPr="00826B7A">
        <w:rPr>
          <w:rFonts w:eastAsia="Calibri"/>
          <w:b/>
          <w:bCs/>
          <w:iCs/>
          <w:color w:val="000000" w:themeColor="text1"/>
          <w:spacing w:val="-2"/>
          <w:lang w:val="pt-BR"/>
        </w:rPr>
        <w:t xml:space="preserve">trọng tâm là triển khai </w:t>
      </w:r>
      <w:r w:rsidRPr="00826B7A">
        <w:rPr>
          <w:rFonts w:eastAsia="Calibri"/>
          <w:b/>
          <w:bCs/>
          <w:iCs/>
          <w:color w:val="000000" w:themeColor="text1"/>
          <w:spacing w:val="-2"/>
        </w:rPr>
        <w:t xml:space="preserve">Đề án “Đầu tư xây dựng ít nhất 01 triệu căn hộ nhà ở xã hội cho đối tượng </w:t>
      </w:r>
      <w:r w:rsidRPr="00826B7A">
        <w:rPr>
          <w:rFonts w:eastAsia="Calibri"/>
          <w:b/>
          <w:bCs/>
          <w:iCs/>
          <w:color w:val="000000" w:themeColor="text1"/>
          <w:spacing w:val="-2"/>
        </w:rPr>
        <w:lastRenderedPageBreak/>
        <w:t>thu nhập thấp, công nhân khu công nghiệp giai đoạn 2021-2030”</w:t>
      </w:r>
      <w:r w:rsidR="00A02085" w:rsidRPr="003A7695">
        <w:rPr>
          <w:rFonts w:eastAsia="Calibri"/>
          <w:b/>
          <w:color w:val="000000" w:themeColor="text1"/>
          <w:spacing w:val="-2"/>
          <w:lang w:val="nl-NL"/>
        </w:rPr>
        <w:t>.</w:t>
      </w:r>
      <w:r w:rsidR="00A02085" w:rsidRPr="003A7695">
        <w:rPr>
          <w:rFonts w:eastAsia="Calibri"/>
          <w:color w:val="000000" w:themeColor="text1"/>
          <w:spacing w:val="-2"/>
          <w:lang w:val="nl-NL"/>
        </w:rPr>
        <w:t xml:space="preserve"> </w:t>
      </w:r>
      <w:r w:rsidR="00DE1338" w:rsidRPr="003A7695">
        <w:rPr>
          <w:b/>
          <w:color w:val="000000" w:themeColor="text1"/>
          <w:lang w:val="nl-NL"/>
        </w:rPr>
        <w:t>Đồng bộ các giải pháp phát triển thị trường bất động sản lành mạnh, ổn định</w:t>
      </w:r>
    </w:p>
    <w:p w:rsidR="00161E10" w:rsidRPr="003A7695" w:rsidRDefault="00826B7A" w:rsidP="0006230A">
      <w:pPr>
        <w:tabs>
          <w:tab w:val="left" w:pos="9214"/>
        </w:tabs>
        <w:spacing w:before="120" w:after="120"/>
        <w:ind w:firstLine="567"/>
        <w:jc w:val="both"/>
        <w:rPr>
          <w:color w:val="000000" w:themeColor="text1"/>
          <w:lang w:val="nb-NO"/>
        </w:rPr>
      </w:pPr>
      <w:r>
        <w:rPr>
          <w:color w:val="000000" w:themeColor="text1"/>
          <w:lang w:val="nb-NO"/>
        </w:rPr>
        <w:t>4</w:t>
      </w:r>
      <w:r w:rsidR="006B017C" w:rsidRPr="003A7695">
        <w:rPr>
          <w:color w:val="000000" w:themeColor="text1"/>
          <w:lang w:val="nb-NO"/>
        </w:rPr>
        <w:t xml:space="preserve">.1. </w:t>
      </w:r>
      <w:r w:rsidR="00816274" w:rsidRPr="003A7695">
        <w:rPr>
          <w:color w:val="000000" w:themeColor="text1"/>
          <w:lang w:val="nb-NO"/>
        </w:rPr>
        <w:t xml:space="preserve">Tiếp tục thực hiện các nhiệm vụ của Tổ công tác </w:t>
      </w:r>
      <w:r w:rsidR="00816274" w:rsidRPr="003A7695">
        <w:rPr>
          <w:color w:val="000000" w:themeColor="text1"/>
        </w:rPr>
        <w:t>của Thủ tướng Chính phủ về rà soát, đôn đốc, hướng dẫn tháo gỡ khó khăn, vướng mắc trong triển khai thực hiện dự án bất động sản cho các địa phương, doanh nghiệp.</w:t>
      </w:r>
      <w:r w:rsidR="00DE1338" w:rsidRPr="003A7695">
        <w:rPr>
          <w:color w:val="000000" w:themeColor="text1"/>
        </w:rPr>
        <w:t xml:space="preserve"> </w:t>
      </w:r>
      <w:r w:rsidR="00DE1338" w:rsidRPr="003A7695">
        <w:rPr>
          <w:color w:val="000000" w:themeColor="text1"/>
          <w:lang w:val="nl-NL"/>
        </w:rPr>
        <w:t>T</w:t>
      </w:r>
      <w:r w:rsidR="00E91DA2" w:rsidRPr="003A7695">
        <w:rPr>
          <w:color w:val="000000" w:themeColor="text1"/>
          <w:lang w:val="nl-NL"/>
        </w:rPr>
        <w:t>riển khai có hiệu quả Chiến lược phát triển nhà ở quốc gia đến năm 2030</w:t>
      </w:r>
      <w:r w:rsidR="00816274" w:rsidRPr="003A7695">
        <w:rPr>
          <w:color w:val="000000" w:themeColor="text1"/>
          <w:lang w:val="nl-NL"/>
        </w:rPr>
        <w:t xml:space="preserve"> và </w:t>
      </w:r>
      <w:r w:rsidR="00161E10" w:rsidRPr="003A7695">
        <w:rPr>
          <w:color w:val="000000" w:themeColor="text1"/>
          <w:lang w:val="nb-NO"/>
        </w:rPr>
        <w:t xml:space="preserve">Đề án An ninh kinh tế trong lĩnh vực nhà ở và thị trường bất </w:t>
      </w:r>
      <w:r w:rsidR="00DE1338" w:rsidRPr="003A7695">
        <w:rPr>
          <w:color w:val="000000" w:themeColor="text1"/>
          <w:lang w:val="nb-NO"/>
        </w:rPr>
        <w:t>động sản đảm bảo an sinh xã hội</w:t>
      </w:r>
      <w:r w:rsidR="00161E10" w:rsidRPr="003A7695">
        <w:rPr>
          <w:color w:val="000000" w:themeColor="text1"/>
          <w:lang w:val="nb-NO"/>
        </w:rPr>
        <w:t xml:space="preserve">. </w:t>
      </w:r>
    </w:p>
    <w:p w:rsidR="0001279A" w:rsidRPr="003A7695" w:rsidRDefault="00826B7A" w:rsidP="0006230A">
      <w:pPr>
        <w:widowControl w:val="0"/>
        <w:spacing w:before="120" w:after="120"/>
        <w:ind w:firstLine="567"/>
        <w:jc w:val="both"/>
        <w:rPr>
          <w:bCs/>
          <w:iCs/>
          <w:color w:val="000000" w:themeColor="text1"/>
          <w:lang w:val="nl-NL"/>
        </w:rPr>
      </w:pPr>
      <w:r>
        <w:rPr>
          <w:color w:val="000000" w:themeColor="text1"/>
          <w:lang w:val="nb-NO"/>
        </w:rPr>
        <w:t>4</w:t>
      </w:r>
      <w:r w:rsidR="00161E10" w:rsidRPr="003A7695">
        <w:rPr>
          <w:color w:val="000000" w:themeColor="text1"/>
          <w:lang w:val="nb-NO"/>
        </w:rPr>
        <w:t>.2.</w:t>
      </w:r>
      <w:r w:rsidR="006B017C" w:rsidRPr="003A7695">
        <w:rPr>
          <w:color w:val="000000" w:themeColor="text1"/>
          <w:lang w:val="nb-NO"/>
        </w:rPr>
        <w:t xml:space="preserve"> </w:t>
      </w:r>
      <w:r w:rsidR="0001279A" w:rsidRPr="003A7695">
        <w:rPr>
          <w:bCs/>
          <w:iCs/>
          <w:color w:val="000000" w:themeColor="text1"/>
          <w:lang w:val="es-ES"/>
        </w:rPr>
        <w:t>Thực hiện các</w:t>
      </w:r>
      <w:r w:rsidR="0001279A" w:rsidRPr="003A7695">
        <w:rPr>
          <w:bCs/>
          <w:iCs/>
          <w:color w:val="000000" w:themeColor="text1"/>
          <w:lang w:val="nl-NL"/>
        </w:rPr>
        <w:t xml:space="preserve"> nhiệm vụ tại </w:t>
      </w:r>
      <w:r w:rsidR="0001279A" w:rsidRPr="003A7695">
        <w:rPr>
          <w:bCs/>
          <w:iCs/>
          <w:color w:val="000000" w:themeColor="text1"/>
          <w:lang w:val="pt-BR"/>
        </w:rPr>
        <w:t xml:space="preserve">Nghị quyết số 11/NQ-CP của Chính phủ về Chương trình phục hồi và phát triển kinh tế - xã hội, trọng tâm là triển khai </w:t>
      </w:r>
      <w:r w:rsidR="0001279A" w:rsidRPr="003A7695">
        <w:rPr>
          <w:bCs/>
          <w:iCs/>
          <w:color w:val="000000" w:themeColor="text1"/>
        </w:rPr>
        <w:t>Đề án “Đầu tư xây dựng ít nhất 01 triệu căn hộ nhà ở xã hội cho đối tượng thu nhập thấp, công nhân khu công nghiệp giai đoạn 2021-2030” sau khi được Thủ tướng Chính phủ phê duyệt.</w:t>
      </w:r>
    </w:p>
    <w:p w:rsidR="0001279A" w:rsidRPr="003A7695" w:rsidRDefault="00826B7A" w:rsidP="0006230A">
      <w:pPr>
        <w:widowControl w:val="0"/>
        <w:spacing w:before="120" w:after="120"/>
        <w:ind w:firstLine="567"/>
        <w:jc w:val="both"/>
        <w:rPr>
          <w:color w:val="000000" w:themeColor="text1"/>
          <w:lang w:val="pt-BR"/>
        </w:rPr>
      </w:pPr>
      <w:r>
        <w:rPr>
          <w:color w:val="000000" w:themeColor="text1"/>
          <w:lang w:val="pt-BR"/>
        </w:rPr>
        <w:t>4</w:t>
      </w:r>
      <w:r w:rsidR="000A687B" w:rsidRPr="003A7695">
        <w:rPr>
          <w:color w:val="000000" w:themeColor="text1"/>
          <w:lang w:val="pt-BR"/>
        </w:rPr>
        <w:t>.3.</w:t>
      </w:r>
      <w:r w:rsidR="0001279A" w:rsidRPr="003A7695">
        <w:rPr>
          <w:color w:val="000000" w:themeColor="text1"/>
          <w:lang w:val="pt-BR"/>
        </w:rPr>
        <w:t xml:space="preserve"> </w:t>
      </w:r>
      <w:r w:rsidR="000A687B" w:rsidRPr="003A7695">
        <w:rPr>
          <w:color w:val="000000" w:themeColor="text1"/>
          <w:lang w:val="pt-BR"/>
        </w:rPr>
        <w:t>Tập trung n</w:t>
      </w:r>
      <w:r w:rsidR="0001279A" w:rsidRPr="003A7695">
        <w:rPr>
          <w:color w:val="000000" w:themeColor="text1"/>
          <w:lang w:val="pt-BR"/>
        </w:rPr>
        <w:t xml:space="preserve">ghiên cứu </w:t>
      </w:r>
      <w:r w:rsidR="000A687B" w:rsidRPr="003A7695">
        <w:rPr>
          <w:color w:val="000000" w:themeColor="text1"/>
          <w:lang w:val="pt-BR"/>
        </w:rPr>
        <w:t xml:space="preserve">đồng bộ các </w:t>
      </w:r>
      <w:r w:rsidR="0001279A" w:rsidRPr="003A7695">
        <w:rPr>
          <w:color w:val="000000" w:themeColor="text1"/>
          <w:lang w:val="pt-BR"/>
        </w:rPr>
        <w:t>cơ chế, chính sách, giải pháp khuyến khích, thu hút đầu tư nước ngoài vào thị trường bất động sản, khắc phục lệch pha cung - cầu sản phẩm bất động sản, chú trọng khuyến khích phát triển sản phẩm bất động sản đáp ứng nhu cầu lớn của xã hội như: nhà ở xã hội, nhà ở thương mại giá phù hợp.</w:t>
      </w:r>
    </w:p>
    <w:p w:rsidR="00E91DA2" w:rsidRPr="003A7695" w:rsidRDefault="00826B7A" w:rsidP="0006230A">
      <w:pPr>
        <w:widowControl w:val="0"/>
        <w:spacing w:before="120" w:after="120"/>
        <w:ind w:firstLine="567"/>
        <w:jc w:val="both"/>
        <w:rPr>
          <w:color w:val="000000" w:themeColor="text1"/>
          <w:lang w:val="nb-NO"/>
        </w:rPr>
      </w:pPr>
      <w:r>
        <w:rPr>
          <w:color w:val="000000" w:themeColor="text1"/>
          <w:lang w:val="de-DE"/>
        </w:rPr>
        <w:t>4</w:t>
      </w:r>
      <w:r w:rsidR="000A687B" w:rsidRPr="003A7695">
        <w:rPr>
          <w:color w:val="000000" w:themeColor="text1"/>
          <w:lang w:val="de-DE"/>
        </w:rPr>
        <w:t>.4.</w:t>
      </w:r>
      <w:r w:rsidR="0001279A" w:rsidRPr="003A7695">
        <w:rPr>
          <w:color w:val="000000" w:themeColor="text1"/>
          <w:lang w:val="de-DE"/>
        </w:rPr>
        <w:t xml:space="preserve"> Hoàn thiện, duy trì thường xuyên hệ thống thông tin, cơ sở dữ liệu về nhà ở và thị trường bất động sản. </w:t>
      </w:r>
      <w:r w:rsidR="0001279A" w:rsidRPr="003A7695">
        <w:rPr>
          <w:color w:val="000000" w:themeColor="text1"/>
          <w:lang w:val="nb-NO"/>
        </w:rPr>
        <w:t>Thường xuyên bám sát tình hình thị trường bất động sản để kịp thời điều chỉnh, tháo gỡ những khó khăn, hạn chế, bất cập của cơ chế, chính sách, pháp luật, thiên tai, tác động của dịch COVID-19 đối với thị trường bất động sản, để đảm bảo thị trường bất động sản phát triển ổn định, lành mạnh.</w:t>
      </w:r>
    </w:p>
    <w:p w:rsidR="00E91DA2" w:rsidRPr="003A7695" w:rsidRDefault="00826B7A" w:rsidP="0006230A">
      <w:pPr>
        <w:widowControl w:val="0"/>
        <w:spacing w:before="120" w:after="120"/>
        <w:ind w:firstLine="567"/>
        <w:jc w:val="both"/>
        <w:rPr>
          <w:rFonts w:eastAsia="Calibri"/>
          <w:color w:val="000000" w:themeColor="text1"/>
          <w:lang w:val="nl-NL"/>
        </w:rPr>
      </w:pPr>
      <w:r>
        <w:rPr>
          <w:rFonts w:eastAsia="Calibri"/>
          <w:color w:val="000000" w:themeColor="text1"/>
          <w:lang w:val="nl-NL"/>
        </w:rPr>
        <w:t>4</w:t>
      </w:r>
      <w:r w:rsidR="000A687B" w:rsidRPr="003A7695">
        <w:rPr>
          <w:rFonts w:eastAsia="Calibri"/>
          <w:color w:val="000000" w:themeColor="text1"/>
          <w:lang w:val="nl-NL"/>
        </w:rPr>
        <w:t>.5</w:t>
      </w:r>
      <w:r w:rsidR="00E91DA2" w:rsidRPr="003A7695">
        <w:rPr>
          <w:rFonts w:eastAsia="Calibri"/>
          <w:color w:val="000000" w:themeColor="text1"/>
          <w:lang w:val="nl-NL"/>
        </w:rPr>
        <w:t>. Theo dõi chặt chẽ việc triển khai Nghị định 69/2021/NĐ-CP ngày 15/7/2021 của Chính phủ về cải tạo, xây dựng lại nhà chung cư cũ tại các địa phương để kịp thời hướng dẫn, tháo gỡ các vướng mắc phát sinh trong thực tiễn</w:t>
      </w:r>
      <w:r w:rsidR="00F93362" w:rsidRPr="003A7695">
        <w:rPr>
          <w:rFonts w:eastAsia="Calibri"/>
          <w:color w:val="000000" w:themeColor="text1"/>
          <w:lang w:val="nl-NL"/>
        </w:rPr>
        <w:t>;</w:t>
      </w:r>
      <w:r w:rsidR="00E91DA2" w:rsidRPr="003A7695">
        <w:rPr>
          <w:rFonts w:eastAsia="Calibri"/>
          <w:color w:val="000000" w:themeColor="text1"/>
          <w:lang w:val="nl-NL"/>
        </w:rPr>
        <w:t xml:space="preserve"> phấn đấu năm 202</w:t>
      </w:r>
      <w:r w:rsidR="00D929D0" w:rsidRPr="003A7695">
        <w:rPr>
          <w:rFonts w:eastAsia="Calibri"/>
          <w:color w:val="000000" w:themeColor="text1"/>
          <w:lang w:val="nl-NL"/>
        </w:rPr>
        <w:t>3</w:t>
      </w:r>
      <w:r w:rsidR="00E91DA2" w:rsidRPr="003A7695">
        <w:rPr>
          <w:rFonts w:eastAsia="Calibri"/>
          <w:color w:val="000000" w:themeColor="text1"/>
          <w:lang w:val="nl-NL"/>
        </w:rPr>
        <w:t xml:space="preserve"> khởi công một số dự án xây dựng lại chung cư cũ, đặc biệt tại Hà Nội và thành phố Hồ Chí Minh.</w:t>
      </w:r>
    </w:p>
    <w:p w:rsidR="00826B7A" w:rsidRPr="003A7695" w:rsidRDefault="00826B7A" w:rsidP="00826B7A">
      <w:pPr>
        <w:spacing w:before="120" w:after="120"/>
        <w:ind w:firstLine="567"/>
        <w:jc w:val="both"/>
        <w:rPr>
          <w:b/>
          <w:bCs/>
          <w:color w:val="000000" w:themeColor="text1"/>
        </w:rPr>
      </w:pPr>
      <w:r>
        <w:rPr>
          <w:b/>
          <w:bCs/>
          <w:color w:val="000000" w:themeColor="text1"/>
        </w:rPr>
        <w:t>5</w:t>
      </w:r>
      <w:r w:rsidRPr="003A7695">
        <w:rPr>
          <w:b/>
          <w:bCs/>
          <w:color w:val="000000" w:themeColor="text1"/>
        </w:rPr>
        <w:t>. Nâng cao hiệu quả quản lý đầu tư xây dựng, kiểm soát chặt chẽ chất lượng công trình. Tập trung hoàn thiện hệ thống tiêu chuẩn, quy chuẩn, định mức và giá xây dựng</w:t>
      </w:r>
    </w:p>
    <w:p w:rsidR="00826B7A" w:rsidRPr="003A7695" w:rsidRDefault="00826B7A" w:rsidP="00826B7A">
      <w:pPr>
        <w:widowControl w:val="0"/>
        <w:spacing w:before="120"/>
        <w:ind w:firstLine="567"/>
        <w:jc w:val="both"/>
        <w:rPr>
          <w:rFonts w:eastAsia="Calibri"/>
          <w:bCs/>
          <w:iCs/>
          <w:color w:val="000000" w:themeColor="text1"/>
          <w:lang w:val="af-ZA"/>
        </w:rPr>
      </w:pPr>
      <w:r>
        <w:rPr>
          <w:rFonts w:eastAsia="Calibri"/>
          <w:bCs/>
          <w:iCs/>
          <w:color w:val="000000" w:themeColor="text1"/>
          <w:lang w:val="pl-PL"/>
        </w:rPr>
        <w:t>5</w:t>
      </w:r>
      <w:r w:rsidRPr="003A7695">
        <w:rPr>
          <w:rFonts w:eastAsia="Calibri"/>
          <w:bCs/>
          <w:iCs/>
          <w:color w:val="000000" w:themeColor="text1"/>
          <w:lang w:val="pl-PL"/>
        </w:rPr>
        <w:t>.1.</w:t>
      </w:r>
      <w:r w:rsidRPr="003A7695">
        <w:rPr>
          <w:rFonts w:eastAsia="Calibri"/>
          <w:bCs/>
          <w:iCs/>
          <w:color w:val="000000" w:themeColor="text1"/>
          <w:lang w:val="nl-NL"/>
        </w:rPr>
        <w:t xml:space="preserve"> K</w:t>
      </w:r>
      <w:r w:rsidRPr="003A7695">
        <w:rPr>
          <w:rFonts w:eastAsia="Calibri"/>
          <w:bCs/>
          <w:iCs/>
          <w:color w:val="000000" w:themeColor="text1"/>
          <w:lang w:val="sv-SE"/>
        </w:rPr>
        <w:t>iện toàn quy chế thực hiện, quy trình kiểm soát để n</w:t>
      </w:r>
      <w:r w:rsidRPr="003A7695">
        <w:rPr>
          <w:rFonts w:eastAsia="Calibri"/>
          <w:bCs/>
          <w:iCs/>
          <w:color w:val="000000" w:themeColor="text1"/>
          <w:lang w:val="pt-BR"/>
        </w:rPr>
        <w:t>âng cao chất lượng thẩm định báo cáo nghiên cứu khả thi đầu tư xây dựng, thiết kế xây dựng triển khai sau thiết kế cơ sở, dự toán xây dựng</w:t>
      </w:r>
      <w:r w:rsidRPr="003A7695">
        <w:rPr>
          <w:rFonts w:eastAsia="Calibri"/>
          <w:bCs/>
          <w:iCs/>
          <w:color w:val="000000" w:themeColor="text1"/>
          <w:lang w:val="af-ZA"/>
        </w:rPr>
        <w:t xml:space="preserve">. </w:t>
      </w:r>
      <w:r w:rsidRPr="003A7695">
        <w:rPr>
          <w:rFonts w:eastAsia="Calibri"/>
          <w:bCs/>
          <w:iCs/>
          <w:color w:val="000000" w:themeColor="text1"/>
          <w:lang w:val="sv-SE"/>
        </w:rPr>
        <w:t>Tham gia góp ý kiến đối với các dự án theo quy định với chất lượng cao, đảm bảo thời gian yêu cầu.</w:t>
      </w:r>
    </w:p>
    <w:p w:rsidR="00826B7A" w:rsidRPr="003A7695" w:rsidRDefault="00826B7A" w:rsidP="00826B7A">
      <w:pPr>
        <w:tabs>
          <w:tab w:val="left" w:pos="567"/>
        </w:tabs>
        <w:spacing w:before="120"/>
        <w:ind w:firstLine="567"/>
        <w:jc w:val="both"/>
        <w:rPr>
          <w:rFonts w:eastAsia="Calibri"/>
          <w:color w:val="000000" w:themeColor="text1"/>
          <w:lang w:val="sv-SE"/>
        </w:rPr>
      </w:pPr>
      <w:r>
        <w:rPr>
          <w:rFonts w:eastAsia="Calibri"/>
          <w:color w:val="000000" w:themeColor="text1"/>
          <w:lang w:val="sv-SE"/>
        </w:rPr>
        <w:t>5</w:t>
      </w:r>
      <w:r w:rsidRPr="003A7695">
        <w:rPr>
          <w:rFonts w:eastAsia="Calibri"/>
          <w:color w:val="000000" w:themeColor="text1"/>
          <w:lang w:val="sv-SE"/>
        </w:rPr>
        <w:t>.2. Nâng cao chất lượng cấp chứng chỉ hành nghề hoạt động, chứng chỉ năng lực hoạt động xây dựng và bổ sung ngân hàng câu hỏi phục vụ sát hạch cấp chứng chỉ hành nghề; duy trì hoạt động ổn định của phần mềm quản lý năng lực hoạt động xây dựng và phần mềm sát hạch cấp chứng chỉ hành nghề.</w:t>
      </w:r>
    </w:p>
    <w:p w:rsidR="00826B7A" w:rsidRPr="003A7695" w:rsidRDefault="00826B7A" w:rsidP="00826B7A">
      <w:pPr>
        <w:spacing w:before="120"/>
        <w:ind w:firstLine="567"/>
        <w:jc w:val="both"/>
        <w:rPr>
          <w:rFonts w:eastAsia="Calibri"/>
          <w:color w:val="000000" w:themeColor="text1"/>
          <w:lang w:val="de-DE"/>
        </w:rPr>
      </w:pPr>
      <w:r>
        <w:rPr>
          <w:rFonts w:eastAsia="Calibri"/>
          <w:bCs/>
          <w:color w:val="000000" w:themeColor="text1"/>
        </w:rPr>
        <w:lastRenderedPageBreak/>
        <w:t>5</w:t>
      </w:r>
      <w:r w:rsidRPr="003A7695">
        <w:rPr>
          <w:rFonts w:eastAsia="Calibri"/>
          <w:bCs/>
          <w:color w:val="000000" w:themeColor="text1"/>
        </w:rPr>
        <w:t xml:space="preserve">.3. Tăng cường công tác </w:t>
      </w:r>
      <w:r w:rsidRPr="003A7695">
        <w:rPr>
          <w:rFonts w:eastAsia="Calibri"/>
          <w:bCs/>
          <w:color w:val="000000" w:themeColor="text1"/>
          <w:lang w:val="vi-VN"/>
        </w:rPr>
        <w:t>kiểm tra quản lý chi phí đầu tư xây dựng, hợp đồng xây dựng</w:t>
      </w:r>
      <w:r w:rsidRPr="003A7695">
        <w:rPr>
          <w:rFonts w:eastAsia="Calibri"/>
          <w:bCs/>
          <w:color w:val="000000" w:themeColor="text1"/>
        </w:rPr>
        <w:t>,</w:t>
      </w:r>
      <w:r w:rsidRPr="003A7695">
        <w:rPr>
          <w:rFonts w:eastAsia="Calibri"/>
          <w:bCs/>
          <w:color w:val="000000" w:themeColor="text1"/>
          <w:lang w:val="es-ES"/>
        </w:rPr>
        <w:t xml:space="preserve"> quản lý hoạt động xây dựng, </w:t>
      </w:r>
      <w:r w:rsidRPr="003A7695">
        <w:rPr>
          <w:rFonts w:eastAsia="Calibri"/>
          <w:bCs/>
          <w:color w:val="000000" w:themeColor="text1"/>
          <w:lang w:val="vi-VN"/>
        </w:rPr>
        <w:t>quản lý chất lượng công trình, nghiệm thu, giám định tư pháp xây dựng, an toàn, vệ sinh lao động</w:t>
      </w:r>
      <w:r w:rsidRPr="003A7695">
        <w:rPr>
          <w:rFonts w:eastAsia="Calibri"/>
          <w:bCs/>
          <w:color w:val="000000" w:themeColor="text1"/>
        </w:rPr>
        <w:t xml:space="preserve">, giảm thiểu sự cố. </w:t>
      </w:r>
      <w:r w:rsidRPr="003A7695">
        <w:rPr>
          <w:rFonts w:eastAsia="Calibri"/>
          <w:bCs/>
          <w:color w:val="000000" w:themeColor="text1"/>
          <w:lang w:val="de-DE"/>
        </w:rPr>
        <w:t>Chủ động tổ chức các đoàn làm việc với các bộ, ngành, địa phương để nắm bắt tình hình, phổ biến, hướng dẫn pháp luật,</w:t>
      </w:r>
      <w:r w:rsidRPr="003A7695">
        <w:rPr>
          <w:rFonts w:eastAsia="Calibri"/>
          <w:bCs/>
          <w:color w:val="000000" w:themeColor="text1"/>
          <w:lang w:val="x-none"/>
        </w:rPr>
        <w:t xml:space="preserve"> tháo gỡ</w:t>
      </w:r>
      <w:r w:rsidRPr="003A7695">
        <w:rPr>
          <w:rFonts w:eastAsia="Calibri"/>
          <w:bCs/>
          <w:color w:val="000000" w:themeColor="text1"/>
          <w:lang w:val="de-DE"/>
        </w:rPr>
        <w:t>, xử lý</w:t>
      </w:r>
      <w:r w:rsidRPr="003A7695">
        <w:rPr>
          <w:rFonts w:eastAsia="Calibri"/>
          <w:bCs/>
          <w:color w:val="000000" w:themeColor="text1"/>
          <w:lang w:val="x-none"/>
        </w:rPr>
        <w:t xml:space="preserve"> các khó khăn, vướng mắc </w:t>
      </w:r>
      <w:r w:rsidRPr="003A7695">
        <w:rPr>
          <w:rFonts w:eastAsia="Calibri"/>
          <w:bCs/>
          <w:color w:val="000000" w:themeColor="text1"/>
          <w:lang w:val="de-DE"/>
        </w:rPr>
        <w:t>trong quản lý các hoạt động đầu tư xây dựng.</w:t>
      </w:r>
      <w:r w:rsidRPr="003A7695">
        <w:rPr>
          <w:rFonts w:eastAsia="Calibri"/>
          <w:bCs/>
          <w:color w:val="000000" w:themeColor="text1"/>
          <w:lang w:val="nl-NL"/>
        </w:rPr>
        <w:t xml:space="preserve"> K</w:t>
      </w:r>
      <w:r w:rsidRPr="003A7695">
        <w:rPr>
          <w:rFonts w:eastAsia="Calibri"/>
          <w:color w:val="000000" w:themeColor="text1"/>
          <w:lang w:val="de-DE"/>
        </w:rPr>
        <w:t xml:space="preserve">iểm tra theo kế hoạch đối với công trình thuộc trách nhiệm </w:t>
      </w:r>
      <w:r w:rsidRPr="003A7695">
        <w:rPr>
          <w:rFonts w:eastAsia="Calibri"/>
          <w:color w:val="000000" w:themeColor="text1"/>
          <w:lang w:val="nl-NL"/>
        </w:rPr>
        <w:t>Hội đồng kiểm tra Nhà nước các công trình xây dựng</w:t>
      </w:r>
      <w:r w:rsidRPr="003A7695">
        <w:rPr>
          <w:rFonts w:eastAsia="Calibri"/>
          <w:color w:val="000000" w:themeColor="text1"/>
          <w:lang w:val="de-DE"/>
        </w:rPr>
        <w:t>.</w:t>
      </w:r>
    </w:p>
    <w:p w:rsidR="00826B7A" w:rsidRPr="00871EA9" w:rsidRDefault="00826B7A" w:rsidP="00871EA9">
      <w:pPr>
        <w:spacing w:before="120"/>
        <w:ind w:firstLine="567"/>
        <w:jc w:val="both"/>
        <w:rPr>
          <w:rFonts w:eastAsia="Calibri"/>
          <w:bCs/>
          <w:color w:val="000000" w:themeColor="text1"/>
          <w:lang w:val="nl-NL" w:eastAsia="x-none"/>
        </w:rPr>
      </w:pPr>
      <w:r>
        <w:rPr>
          <w:rFonts w:eastAsia="Calibri"/>
          <w:color w:val="000000" w:themeColor="text1"/>
          <w:lang w:val="sv-SE" w:eastAsia="x-none"/>
        </w:rPr>
        <w:t>5</w:t>
      </w:r>
      <w:r w:rsidRPr="003A7695">
        <w:rPr>
          <w:rFonts w:eastAsia="Calibri"/>
          <w:color w:val="000000" w:themeColor="text1"/>
          <w:lang w:val="sv-SE" w:eastAsia="x-none"/>
        </w:rPr>
        <w:t xml:space="preserve">.4. </w:t>
      </w:r>
      <w:r w:rsidRPr="003A7695">
        <w:rPr>
          <w:rFonts w:eastAsia="Calibri"/>
          <w:color w:val="000000" w:themeColor="text1"/>
          <w:lang w:val="nl-NL" w:eastAsia="x-none"/>
        </w:rPr>
        <w:t>T</w:t>
      </w:r>
      <w:r w:rsidRPr="003A7695">
        <w:rPr>
          <w:rFonts w:eastAsia="Calibri"/>
          <w:color w:val="000000" w:themeColor="text1"/>
          <w:lang w:val="vi-VN" w:eastAsia="x-none"/>
        </w:rPr>
        <w:t>iếp tục t</w:t>
      </w:r>
      <w:r w:rsidRPr="003A7695">
        <w:rPr>
          <w:rFonts w:eastAsia="Calibri"/>
          <w:color w:val="000000" w:themeColor="text1"/>
          <w:lang w:val="nl-NL" w:eastAsia="x-none"/>
        </w:rPr>
        <w:t xml:space="preserve">riển khai Đề án Hoàn thiện hệ thống tiêu chuẩn, quy chuẩn kỹ thuật xây dựng. </w:t>
      </w:r>
      <w:r w:rsidRPr="003A7695">
        <w:rPr>
          <w:rFonts w:eastAsia="Calibri"/>
          <w:bCs/>
          <w:color w:val="000000" w:themeColor="text1"/>
          <w:lang w:val="x-none" w:eastAsia="x-none"/>
        </w:rPr>
        <w:t xml:space="preserve">Thực hiện các nhiệm vụ được giao liên quan đến Đề án </w:t>
      </w:r>
      <w:r w:rsidRPr="003A7695">
        <w:rPr>
          <w:rFonts w:eastAsia="Calibri"/>
          <w:bCs/>
          <w:color w:val="000000" w:themeColor="text1"/>
          <w:lang w:eastAsia="x-none"/>
        </w:rPr>
        <w:t>Hoàn thiện hệ thống định mức và giá xây dựng</w:t>
      </w:r>
      <w:r w:rsidRPr="003A7695">
        <w:rPr>
          <w:rFonts w:eastAsia="Calibri"/>
          <w:bCs/>
          <w:color w:val="000000" w:themeColor="text1"/>
          <w:lang w:val="x-none" w:eastAsia="x-none"/>
        </w:rPr>
        <w:t xml:space="preserve"> sau khi Thủ tướng Chính phủ có ý kiến đối với Báo cáo tổng kết Đề án và xác định các nhiệm vụ trọng tâm cần triển khai trong các năm tiếp theo.</w:t>
      </w:r>
      <w:r w:rsidR="00871EA9">
        <w:rPr>
          <w:rFonts w:eastAsia="Calibri"/>
          <w:bCs/>
          <w:color w:val="000000" w:themeColor="text1"/>
          <w:lang w:eastAsia="x-none"/>
        </w:rPr>
        <w:t xml:space="preserve"> Tổ chức thực hiện </w:t>
      </w:r>
      <w:r w:rsidR="00871EA9" w:rsidRPr="00871EA9">
        <w:rPr>
          <w:rFonts w:eastAsia="Calibri"/>
          <w:bCs/>
          <w:color w:val="000000" w:themeColor="text1"/>
          <w:lang w:eastAsia="x-none"/>
        </w:rPr>
        <w:t xml:space="preserve">Chương trình hướng dẫn Lộ trình áp dụng Mô hình thông tin công trình </w:t>
      </w:r>
      <w:r w:rsidR="00871EA9">
        <w:rPr>
          <w:rFonts w:eastAsia="Calibri"/>
          <w:bCs/>
          <w:color w:val="000000" w:themeColor="text1"/>
          <w:lang w:eastAsia="x-none"/>
        </w:rPr>
        <w:t xml:space="preserve">(BIM) </w:t>
      </w:r>
      <w:r w:rsidR="00871EA9" w:rsidRPr="00871EA9">
        <w:rPr>
          <w:rFonts w:eastAsia="Calibri"/>
          <w:bCs/>
          <w:color w:val="000000" w:themeColor="text1"/>
          <w:lang w:eastAsia="x-none"/>
        </w:rPr>
        <w:t>trong hoạt độ</w:t>
      </w:r>
      <w:r w:rsidR="00871EA9">
        <w:rPr>
          <w:rFonts w:eastAsia="Calibri"/>
          <w:bCs/>
          <w:color w:val="000000" w:themeColor="text1"/>
          <w:lang w:eastAsia="x-none"/>
        </w:rPr>
        <w:t>ng xây dự</w:t>
      </w:r>
      <w:r w:rsidR="00871EA9" w:rsidRPr="00871EA9">
        <w:rPr>
          <w:rFonts w:eastAsia="Calibri"/>
          <w:bCs/>
          <w:color w:val="000000" w:themeColor="text1"/>
          <w:lang w:eastAsia="x-none"/>
        </w:rPr>
        <w:t xml:space="preserve">ng </w:t>
      </w:r>
      <w:r w:rsidR="00871EA9">
        <w:rPr>
          <w:rFonts w:eastAsia="Calibri"/>
          <w:bCs/>
          <w:color w:val="000000" w:themeColor="text1"/>
          <w:lang w:eastAsia="x-none"/>
        </w:rPr>
        <w:t xml:space="preserve">sau khi được phê duyệt. Tập trung triển khai </w:t>
      </w:r>
      <w:r w:rsidR="00871EA9" w:rsidRPr="00871EA9">
        <w:rPr>
          <w:rFonts w:eastAsia="Calibri"/>
          <w:bCs/>
          <w:color w:val="000000" w:themeColor="text1"/>
          <w:lang w:val="nl-NL" w:eastAsia="x-none"/>
        </w:rPr>
        <w:t>Đề án An ninh kinh tế trong đảm bảo chất lượng, tiến độ các dự án, công trình trọng điểm quốc gia.</w:t>
      </w:r>
    </w:p>
    <w:p w:rsidR="00826B7A" w:rsidRPr="003A7695" w:rsidRDefault="00826B7A" w:rsidP="00826B7A">
      <w:pPr>
        <w:spacing w:before="120"/>
        <w:ind w:firstLine="567"/>
        <w:jc w:val="both"/>
        <w:rPr>
          <w:rFonts w:eastAsia="Calibri"/>
          <w:bCs/>
          <w:color w:val="000000" w:themeColor="text1"/>
          <w:lang w:eastAsia="x-none"/>
        </w:rPr>
      </w:pPr>
      <w:r>
        <w:rPr>
          <w:rFonts w:eastAsia="Calibri"/>
          <w:bCs/>
          <w:color w:val="000000" w:themeColor="text1"/>
          <w:lang w:eastAsia="x-none"/>
        </w:rPr>
        <w:t>5</w:t>
      </w:r>
      <w:r w:rsidRPr="003A7695">
        <w:rPr>
          <w:rFonts w:eastAsia="Calibri"/>
          <w:bCs/>
          <w:color w:val="000000" w:themeColor="text1"/>
          <w:lang w:eastAsia="x-none"/>
        </w:rPr>
        <w:t>.5. Tổ chức n</w:t>
      </w:r>
      <w:r w:rsidRPr="003A7695">
        <w:rPr>
          <w:rFonts w:eastAsia="Calibri"/>
          <w:bCs/>
          <w:color w:val="000000" w:themeColor="text1"/>
          <w:lang w:val="x-none" w:eastAsia="x-none"/>
        </w:rPr>
        <w:t>ghiên cứu quy h</w:t>
      </w:r>
      <w:bookmarkStart w:id="6" w:name="_GoBack"/>
      <w:bookmarkEnd w:id="6"/>
      <w:r w:rsidRPr="003A7695">
        <w:rPr>
          <w:rFonts w:eastAsia="Calibri"/>
          <w:bCs/>
          <w:color w:val="000000" w:themeColor="text1"/>
          <w:lang w:val="x-none" w:eastAsia="x-none"/>
        </w:rPr>
        <w:t>oạch, sắp xếp lại toàn bộ hệ thống định mức xây dựng do Bộ Xây dựng, các Bộ quản lý công trình xây dựng chuyên ngành, các địa phương đã ban hành, gắn mã hiệu mới để bảo đảm tính hệ thống, thống nhất trong quản lý; xây dựng kế hoạch tổng thể hoàn thiện hệ thống định mức, giá xây dựng cho những năm tiếp theo; xác định danh mục các loại công tác chưa được xây dựng định mức. Vận hành, quản lý khai thác có hiệu quả Hệ thống cơ sở dữ liệu về định mức và giá xây dựng</w:t>
      </w:r>
      <w:r w:rsidRPr="003A7695">
        <w:rPr>
          <w:rFonts w:eastAsia="Calibri"/>
          <w:bCs/>
          <w:color w:val="000000" w:themeColor="text1"/>
          <w:lang w:eastAsia="x-none"/>
        </w:rPr>
        <w:t>.</w:t>
      </w:r>
    </w:p>
    <w:p w:rsidR="00F93362" w:rsidRPr="00124E98" w:rsidRDefault="000A687B" w:rsidP="0006230A">
      <w:pPr>
        <w:tabs>
          <w:tab w:val="left" w:pos="9214"/>
        </w:tabs>
        <w:spacing w:before="120" w:after="120"/>
        <w:ind w:firstLine="567"/>
        <w:jc w:val="both"/>
        <w:rPr>
          <w:rFonts w:ascii="Times New Roman Bold" w:eastAsia="Calibri" w:hAnsi="Times New Roman Bold"/>
          <w:b/>
          <w:bCs/>
          <w:color w:val="000000" w:themeColor="text1"/>
          <w:lang w:val="nl-NL"/>
        </w:rPr>
      </w:pPr>
      <w:r w:rsidRPr="00124E98">
        <w:rPr>
          <w:rFonts w:eastAsia="Calibri"/>
          <w:b/>
          <w:color w:val="000000" w:themeColor="text1"/>
          <w:lang w:val="nb-NO"/>
        </w:rPr>
        <w:t>6</w:t>
      </w:r>
      <w:r w:rsidR="00A225D8" w:rsidRPr="00124E98">
        <w:rPr>
          <w:rFonts w:eastAsia="Calibri"/>
          <w:b/>
          <w:color w:val="000000" w:themeColor="text1"/>
          <w:lang w:val="nb-NO"/>
        </w:rPr>
        <w:t xml:space="preserve">. </w:t>
      </w:r>
      <w:r w:rsidR="00446757" w:rsidRPr="00124E98">
        <w:rPr>
          <w:rFonts w:eastAsia="Calibri"/>
          <w:b/>
          <w:color w:val="000000" w:themeColor="text1"/>
          <w:lang w:val="nb-NO"/>
        </w:rPr>
        <w:t>Chú trọng p</w:t>
      </w:r>
      <w:r w:rsidRPr="00124E98">
        <w:rPr>
          <w:rFonts w:ascii="Times New Roman Bold" w:eastAsia="Calibri" w:hAnsi="Times New Roman Bold"/>
          <w:b/>
          <w:color w:val="000000" w:themeColor="text1"/>
          <w:lang w:val="nb-NO"/>
        </w:rPr>
        <w:t>hát triển vật liệu xây dựng gắn với</w:t>
      </w:r>
      <w:r w:rsidR="00161E10" w:rsidRPr="00124E98">
        <w:rPr>
          <w:rFonts w:ascii="Times New Roman Bold" w:eastAsia="Calibri" w:hAnsi="Times New Roman Bold"/>
          <w:b/>
          <w:bCs/>
          <w:color w:val="000000" w:themeColor="text1"/>
          <w:lang w:val="vi-VN"/>
        </w:rPr>
        <w:t xml:space="preserve"> bảo vệ môi trường; chủ động </w:t>
      </w:r>
      <w:r w:rsidR="00F93362" w:rsidRPr="00124E98">
        <w:rPr>
          <w:rFonts w:ascii="Times New Roman Bold" w:eastAsia="Calibri" w:hAnsi="Times New Roman Bold"/>
          <w:b/>
          <w:bCs/>
          <w:color w:val="000000" w:themeColor="text1"/>
          <w:lang w:val="nl-NL"/>
        </w:rPr>
        <w:t>phòng, chống thiên tai, thích ứng</w:t>
      </w:r>
      <w:r w:rsidR="00161E10" w:rsidRPr="00124E98">
        <w:rPr>
          <w:rFonts w:ascii="Times New Roman Bold" w:eastAsia="Calibri" w:hAnsi="Times New Roman Bold"/>
          <w:b/>
          <w:bCs/>
          <w:color w:val="000000" w:themeColor="text1"/>
          <w:lang w:val="vi-VN"/>
        </w:rPr>
        <w:t xml:space="preserve"> với biến </w:t>
      </w:r>
      <w:r w:rsidR="008C7FBF" w:rsidRPr="00124E98">
        <w:rPr>
          <w:rFonts w:ascii="Times New Roman Bold" w:eastAsia="Calibri" w:hAnsi="Times New Roman Bold"/>
          <w:b/>
          <w:bCs/>
          <w:color w:val="000000" w:themeColor="text1"/>
          <w:lang w:val="nl-NL"/>
        </w:rPr>
        <w:t>đ</w:t>
      </w:r>
      <w:r w:rsidR="00161E10" w:rsidRPr="00124E98">
        <w:rPr>
          <w:rFonts w:ascii="Times New Roman Bold" w:eastAsia="Calibri" w:hAnsi="Times New Roman Bold"/>
          <w:b/>
          <w:bCs/>
          <w:color w:val="000000" w:themeColor="text1"/>
          <w:lang w:val="vi-VN"/>
        </w:rPr>
        <w:t>ổi khí hậu</w:t>
      </w:r>
    </w:p>
    <w:p w:rsidR="000A687B" w:rsidRPr="003A7695" w:rsidRDefault="000A687B" w:rsidP="0006230A">
      <w:pPr>
        <w:widowControl w:val="0"/>
        <w:tabs>
          <w:tab w:val="left" w:pos="0"/>
        </w:tabs>
        <w:spacing w:before="120"/>
        <w:ind w:firstLine="567"/>
        <w:jc w:val="both"/>
        <w:rPr>
          <w:rFonts w:eastAsia="MS Mincho"/>
          <w:color w:val="000000" w:themeColor="text1"/>
          <w:lang w:val="af-ZA"/>
        </w:rPr>
      </w:pPr>
      <w:r w:rsidRPr="003A7695">
        <w:rPr>
          <w:rFonts w:eastAsia="MS Mincho"/>
          <w:color w:val="000000" w:themeColor="text1"/>
          <w:lang w:eastAsia="x-none"/>
        </w:rPr>
        <w:t>6.1.</w:t>
      </w:r>
      <w:r w:rsidRPr="003A7695">
        <w:rPr>
          <w:rFonts w:eastAsia="MS Mincho"/>
          <w:i/>
          <w:color w:val="000000" w:themeColor="text1"/>
          <w:lang w:val="x-none" w:eastAsia="x-none"/>
        </w:rPr>
        <w:t xml:space="preserve"> </w:t>
      </w:r>
      <w:r w:rsidRPr="003A7695">
        <w:rPr>
          <w:rFonts w:eastAsia="MS Mincho"/>
          <w:color w:val="000000" w:themeColor="text1"/>
          <w:lang w:eastAsia="x-none"/>
        </w:rPr>
        <w:t>Hoàn thiện</w:t>
      </w:r>
      <w:r w:rsidRPr="003A7695">
        <w:rPr>
          <w:rFonts w:eastAsia="MS Mincho"/>
          <w:color w:val="000000" w:themeColor="text1"/>
          <w:lang w:val="x-none" w:eastAsia="x-none"/>
        </w:rPr>
        <w:t xml:space="preserve"> </w:t>
      </w:r>
      <w:r w:rsidRPr="003A7695">
        <w:rPr>
          <w:rFonts w:eastAsia="MS Mincho"/>
          <w:iCs/>
          <w:color w:val="000000" w:themeColor="text1"/>
          <w:lang w:val="x-none" w:eastAsia="x-none"/>
        </w:rPr>
        <w:t xml:space="preserve">“Quy hoạch thăm dò, khai thác, chế biến và sử dụng các loại khoáng sản làm vật liệu xây dựng thời kỳ 2021-2030, tầm nhìn đến năm 2050” và </w:t>
      </w:r>
      <w:r w:rsidR="000144C7" w:rsidRPr="003A7695">
        <w:rPr>
          <w:rFonts w:eastAsia="MS Mincho"/>
          <w:iCs/>
          <w:color w:val="000000" w:themeColor="text1"/>
          <w:lang w:eastAsia="x-none"/>
        </w:rPr>
        <w:t>xây dựng Kế hoạch</w:t>
      </w:r>
      <w:r w:rsidRPr="003A7695">
        <w:rPr>
          <w:rFonts w:eastAsia="MS Mincho"/>
          <w:iCs/>
          <w:color w:val="000000" w:themeColor="text1"/>
          <w:lang w:val="x-none" w:eastAsia="x-none"/>
        </w:rPr>
        <w:t xml:space="preserve"> thực hiện sau khi được phê duyệt.</w:t>
      </w:r>
      <w:r w:rsidRPr="003A7695">
        <w:rPr>
          <w:rFonts w:eastAsia="MS Mincho"/>
          <w:color w:val="000000" w:themeColor="text1"/>
          <w:lang w:val="af-ZA"/>
        </w:rPr>
        <w:t xml:space="preserve"> </w:t>
      </w:r>
      <w:r w:rsidRPr="003A7695">
        <w:rPr>
          <w:rFonts w:eastAsia="MS Mincho" w:cs=".VnTime"/>
          <w:color w:val="000000" w:themeColor="text1"/>
          <w:lang w:val="af-ZA"/>
        </w:rPr>
        <w:t>Tiếp tục</w:t>
      </w:r>
      <w:r w:rsidRPr="003A7695">
        <w:rPr>
          <w:rFonts w:eastAsia="MS Mincho" w:cs=".VnTime"/>
          <w:color w:val="000000" w:themeColor="text1"/>
          <w:lang w:val="x-none"/>
        </w:rPr>
        <w:t xml:space="preserve"> </w:t>
      </w:r>
      <w:r w:rsidR="000144C7" w:rsidRPr="003A7695">
        <w:rPr>
          <w:rFonts w:eastAsia="MS Mincho" w:cs=".VnTime"/>
          <w:iCs/>
          <w:color w:val="000000" w:themeColor="text1"/>
          <w:lang w:val="x-none"/>
        </w:rPr>
        <w:t xml:space="preserve">triển khai </w:t>
      </w:r>
      <w:r w:rsidRPr="003A7695">
        <w:rPr>
          <w:rFonts w:eastAsia="MS Mincho" w:cs=".VnTime"/>
          <w:color w:val="000000" w:themeColor="text1"/>
          <w:lang w:val="x-none"/>
        </w:rPr>
        <w:t>Chiến lược phát triển vật liệu xây dựng Việt Nam thời kỳ 2021-2030, định hướng đến năm 2050;</w:t>
      </w:r>
      <w:r w:rsidRPr="003A7695">
        <w:rPr>
          <w:rFonts w:eastAsia="MS Mincho" w:cs=".VnTime"/>
          <w:color w:val="000000" w:themeColor="text1"/>
          <w:lang w:val="af-ZA"/>
        </w:rPr>
        <w:t xml:space="preserve"> </w:t>
      </w:r>
      <w:r w:rsidRPr="003A7695">
        <w:rPr>
          <w:rFonts w:eastAsia="MS Mincho"/>
          <w:color w:val="000000" w:themeColor="text1"/>
          <w:lang w:val="af-ZA"/>
        </w:rPr>
        <w:t>Đ</w:t>
      </w:r>
      <w:r w:rsidRPr="003A7695">
        <w:rPr>
          <w:rFonts w:eastAsia="MS Mincho"/>
          <w:color w:val="000000" w:themeColor="text1"/>
          <w:lang w:val="x-none"/>
        </w:rPr>
        <w:t>ề án An ninh kinh tế trong lĩnh vực vật liệu xây dựng;</w:t>
      </w:r>
      <w:r w:rsidRPr="003A7695">
        <w:rPr>
          <w:rFonts w:eastAsia="MS Mincho"/>
          <w:color w:val="000000" w:themeColor="text1"/>
          <w:lang w:val="af-ZA"/>
        </w:rPr>
        <w:t xml:space="preserve"> Chương trình phát triển vật liệu xây không nung tại Việt Nam đế</w:t>
      </w:r>
      <w:r w:rsidR="005C5054" w:rsidRPr="003A7695">
        <w:rPr>
          <w:rFonts w:eastAsia="MS Mincho"/>
          <w:color w:val="000000" w:themeColor="text1"/>
          <w:lang w:val="af-ZA"/>
        </w:rPr>
        <w:t>n năm 2030 và các Đề án đã được phê duyệt.</w:t>
      </w:r>
    </w:p>
    <w:p w:rsidR="000144C7" w:rsidRPr="003A7695" w:rsidRDefault="000144C7" w:rsidP="0006230A">
      <w:pPr>
        <w:widowControl w:val="0"/>
        <w:spacing w:before="120"/>
        <w:ind w:firstLine="567"/>
        <w:jc w:val="both"/>
        <w:rPr>
          <w:rFonts w:eastAsia="Calibri"/>
          <w:color w:val="000000" w:themeColor="text1"/>
          <w:spacing w:val="-6"/>
          <w:lang w:val="nb-NO"/>
        </w:rPr>
      </w:pPr>
      <w:r w:rsidRPr="003A7695">
        <w:rPr>
          <w:rFonts w:eastAsia="Calibri"/>
          <w:color w:val="000000" w:themeColor="text1"/>
          <w:lang w:val="sv-SE"/>
        </w:rPr>
        <w:t>6.2.</w:t>
      </w:r>
      <w:r w:rsidR="000A687B" w:rsidRPr="003A7695">
        <w:rPr>
          <w:rFonts w:eastAsia="Calibri"/>
          <w:color w:val="000000" w:themeColor="text1"/>
          <w:lang w:val="sv-SE"/>
        </w:rPr>
        <w:t xml:space="preserve"> Tiếp tục theo dõi diễn biến thị trường vật liệu xây dựng, bảo đảm cân đối cung cầu, bình ổn thị trường, đặc biệt là các vật liệu chủ yếu;</w:t>
      </w:r>
      <w:r w:rsidR="000A687B" w:rsidRPr="003A7695">
        <w:rPr>
          <w:rFonts w:eastAsia="Calibri"/>
          <w:color w:val="000000" w:themeColor="text1"/>
          <w:lang w:val="it-IT"/>
        </w:rPr>
        <w:t xml:space="preserve"> </w:t>
      </w:r>
      <w:r w:rsidR="000A687B" w:rsidRPr="003A7695">
        <w:rPr>
          <w:rFonts w:eastAsia="Calibri"/>
          <w:color w:val="000000" w:themeColor="text1"/>
          <w:lang w:val="nb-NO"/>
        </w:rPr>
        <w:t>nghiên cứu r</w:t>
      </w:r>
      <w:r w:rsidR="000A687B" w:rsidRPr="003A7695">
        <w:rPr>
          <w:rFonts w:eastAsia="Calibri"/>
          <w:color w:val="000000" w:themeColor="text1"/>
          <w:lang w:val="sv-SE"/>
        </w:rPr>
        <w:t xml:space="preserve">à soát, đề xuất các giải pháp quản lý việc đầu tư phát triển các sản phẩm vật liệu xây dựng khi các quy hoạch sản phẩm hết hiệu lực. </w:t>
      </w:r>
      <w:r w:rsidRPr="003A7695">
        <w:rPr>
          <w:rFonts w:eastAsia="Calibri"/>
          <w:color w:val="000000" w:themeColor="text1"/>
          <w:lang w:val="sv-SE"/>
        </w:rPr>
        <w:t xml:space="preserve">Tăng cường rà soát, quản lý, kiểm tra việc thực hiện các quy hoạch khoáng sản làm vật liệu xây dựng đã ban hành theo hướng khai </w:t>
      </w:r>
      <w:r w:rsidRPr="003A7695">
        <w:rPr>
          <w:rFonts w:eastAsia="Calibri"/>
          <w:color w:val="000000" w:themeColor="text1"/>
          <w:spacing w:val="-6"/>
          <w:lang w:val="sv-SE"/>
        </w:rPr>
        <w:t xml:space="preserve">thác, sử dụng hợp lý, hiệu quả các nguồn tài nguyên khoáng sản </w:t>
      </w:r>
      <w:r w:rsidRPr="003A7695">
        <w:rPr>
          <w:rFonts w:eastAsia="Calibri"/>
          <w:color w:val="000000" w:themeColor="text1"/>
          <w:spacing w:val="-6"/>
          <w:lang w:val="cs-CZ"/>
        </w:rPr>
        <w:t>làm vật liệu xây dựng.</w:t>
      </w:r>
    </w:p>
    <w:p w:rsidR="00F93362" w:rsidRPr="003A7695" w:rsidRDefault="000144C7" w:rsidP="0006230A">
      <w:pPr>
        <w:tabs>
          <w:tab w:val="left" w:pos="9214"/>
        </w:tabs>
        <w:spacing w:before="120" w:after="120"/>
        <w:ind w:firstLine="567"/>
        <w:jc w:val="both"/>
        <w:rPr>
          <w:rFonts w:eastAsia="Calibri"/>
          <w:color w:val="000000" w:themeColor="text1"/>
          <w:lang w:val="vi-VN"/>
        </w:rPr>
      </w:pPr>
      <w:r w:rsidRPr="003A7695">
        <w:rPr>
          <w:rFonts w:eastAsia="Calibri"/>
          <w:color w:val="000000" w:themeColor="text1"/>
        </w:rPr>
        <w:t xml:space="preserve">6.3. </w:t>
      </w:r>
      <w:r w:rsidRPr="003A7695">
        <w:rPr>
          <w:rFonts w:eastAsia="Calibri"/>
          <w:color w:val="000000" w:themeColor="text1"/>
          <w:lang w:val="es-ES"/>
        </w:rPr>
        <w:t>Tổ chức tri</w:t>
      </w:r>
      <w:r w:rsidR="00083833" w:rsidRPr="003A7695">
        <w:rPr>
          <w:rFonts w:eastAsia="Calibri"/>
          <w:color w:val="000000" w:themeColor="text1"/>
          <w:lang w:val="es-ES"/>
        </w:rPr>
        <w:t>ể</w:t>
      </w:r>
      <w:r w:rsidRPr="003A7695">
        <w:rPr>
          <w:rFonts w:eastAsia="Calibri"/>
          <w:color w:val="000000" w:themeColor="text1"/>
          <w:lang w:val="es-ES"/>
        </w:rPr>
        <w:t xml:space="preserve">n khai hiệu quả Kế hoạch hành động ngành Xây dựng ứng phó với biến đổi khí hậu giai đoạn 2022-2030, tầm nhìn đến năm 2050; </w:t>
      </w:r>
      <w:r w:rsidRPr="003A7695">
        <w:rPr>
          <w:rFonts w:eastAsia="Calibri"/>
          <w:color w:val="000000" w:themeColor="text1"/>
          <w:lang w:val="vi-VN"/>
        </w:rPr>
        <w:t xml:space="preserve">tiếp tục triển khai nhiệm vụ được giao trong Chương trình quốc gia về sử dụng năng lượng tiết kiệm và hiệu quả giai đoạn 2019-2030. </w:t>
      </w:r>
    </w:p>
    <w:p w:rsidR="003C51B2" w:rsidRPr="003A7695" w:rsidRDefault="000144C7" w:rsidP="0006230A">
      <w:pPr>
        <w:tabs>
          <w:tab w:val="left" w:pos="9214"/>
        </w:tabs>
        <w:spacing w:before="120" w:after="120"/>
        <w:ind w:firstLine="567"/>
        <w:jc w:val="both"/>
        <w:rPr>
          <w:color w:val="000000" w:themeColor="text1"/>
          <w:lang w:val="sv-SE"/>
        </w:rPr>
      </w:pPr>
      <w:r w:rsidRPr="003A7695">
        <w:rPr>
          <w:color w:val="000000" w:themeColor="text1"/>
          <w:lang w:val="nl-NL"/>
        </w:rPr>
        <w:lastRenderedPageBreak/>
        <w:t>6.4</w:t>
      </w:r>
      <w:r w:rsidR="003C51B2" w:rsidRPr="003A7695">
        <w:rPr>
          <w:color w:val="000000" w:themeColor="text1"/>
          <w:lang w:val="nl-NL"/>
        </w:rPr>
        <w:t xml:space="preserve">. </w:t>
      </w:r>
      <w:r w:rsidR="00F93362" w:rsidRPr="003A7695">
        <w:rPr>
          <w:color w:val="000000" w:themeColor="text1"/>
          <w:lang w:val="nl-NL"/>
        </w:rPr>
        <w:t>Tiếp tục r</w:t>
      </w:r>
      <w:r w:rsidR="003C51B2" w:rsidRPr="003A7695">
        <w:rPr>
          <w:color w:val="000000" w:themeColor="text1"/>
          <w:lang w:val="nl-NL"/>
        </w:rPr>
        <w:t xml:space="preserve">à soát, nghiên cứu, bổ sung, lồng ghép các nội dung về ứng phó biến đổi khí hậu, nước biển dâng, thiên tai, dịch bệnh ... vào các văn bản quy phạm pháp luật, cơ chế, chính sách, </w:t>
      </w:r>
      <w:r w:rsidR="00F93362" w:rsidRPr="003A7695">
        <w:rPr>
          <w:color w:val="000000" w:themeColor="text1"/>
          <w:lang w:val="nl-NL"/>
        </w:rPr>
        <w:t xml:space="preserve">quy hoạch xây dựng, </w:t>
      </w:r>
      <w:r w:rsidR="003C51B2" w:rsidRPr="003A7695">
        <w:rPr>
          <w:color w:val="000000" w:themeColor="text1"/>
          <w:lang w:val="nl-NL"/>
        </w:rPr>
        <w:t>hệ thống quy chuẩn, tiêu chuẩn xây dựng,</w:t>
      </w:r>
      <w:r w:rsidR="003C51B2" w:rsidRPr="003A7695">
        <w:rPr>
          <w:color w:val="000000" w:themeColor="text1"/>
          <w:lang w:val="cs-CZ"/>
        </w:rPr>
        <w:t xml:space="preserve"> </w:t>
      </w:r>
      <w:r w:rsidR="003C51B2" w:rsidRPr="003A7695">
        <w:rPr>
          <w:color w:val="000000" w:themeColor="text1"/>
          <w:lang w:val="nb-NO"/>
        </w:rPr>
        <w:t xml:space="preserve">định mức kinh tế </w:t>
      </w:r>
      <w:r w:rsidR="00F12486">
        <w:rPr>
          <w:color w:val="000000" w:themeColor="text1"/>
          <w:lang w:val="nb-NO"/>
        </w:rPr>
        <w:t xml:space="preserve">- </w:t>
      </w:r>
      <w:r w:rsidR="003C51B2" w:rsidRPr="003A7695">
        <w:rPr>
          <w:color w:val="000000" w:themeColor="text1"/>
          <w:lang w:val="nb-NO"/>
        </w:rPr>
        <w:t xml:space="preserve">kỹ thuật. </w:t>
      </w:r>
    </w:p>
    <w:p w:rsidR="00230AF2" w:rsidRPr="003A7695" w:rsidRDefault="000144C7" w:rsidP="0006230A">
      <w:pPr>
        <w:tabs>
          <w:tab w:val="left" w:pos="9214"/>
        </w:tabs>
        <w:spacing w:before="120" w:after="120"/>
        <w:ind w:firstLine="567"/>
        <w:jc w:val="both"/>
        <w:rPr>
          <w:rFonts w:eastAsia="Calibri"/>
          <w:b/>
          <w:bCs/>
          <w:color w:val="000000" w:themeColor="text1"/>
          <w:lang w:val="pt-BR"/>
        </w:rPr>
      </w:pPr>
      <w:r w:rsidRPr="003A7695">
        <w:rPr>
          <w:rFonts w:eastAsia="Calibri"/>
          <w:b/>
          <w:bCs/>
          <w:color w:val="000000" w:themeColor="text1"/>
          <w:lang w:val="pt-BR"/>
        </w:rPr>
        <w:t>7</w:t>
      </w:r>
      <w:r w:rsidR="00230AF2" w:rsidRPr="003A7695">
        <w:rPr>
          <w:rFonts w:eastAsia="Calibri"/>
          <w:b/>
          <w:bCs/>
          <w:color w:val="000000" w:themeColor="text1"/>
          <w:lang w:val="vi-VN"/>
        </w:rPr>
        <w:t xml:space="preserve">. </w:t>
      </w:r>
      <w:r w:rsidR="00446757" w:rsidRPr="003A7695">
        <w:rPr>
          <w:rFonts w:eastAsia="Calibri"/>
          <w:b/>
          <w:bCs/>
          <w:color w:val="000000" w:themeColor="text1"/>
        </w:rPr>
        <w:t>Đẩy mạnh p</w:t>
      </w:r>
      <w:r w:rsidR="00230AF2" w:rsidRPr="003A7695">
        <w:rPr>
          <w:rFonts w:eastAsia="Calibri"/>
          <w:b/>
          <w:bCs/>
          <w:color w:val="000000" w:themeColor="text1"/>
          <w:lang w:val="pt-BR"/>
        </w:rPr>
        <w:t>hát triển</w:t>
      </w:r>
      <w:r w:rsidR="00230AF2" w:rsidRPr="003A7695">
        <w:rPr>
          <w:rFonts w:eastAsia="Calibri"/>
          <w:b/>
          <w:bCs/>
          <w:color w:val="000000" w:themeColor="text1"/>
          <w:lang w:val="vi-VN"/>
        </w:rPr>
        <w:t xml:space="preserve"> nguồn nhân lực </w:t>
      </w:r>
      <w:r w:rsidR="00446757" w:rsidRPr="003A7695">
        <w:rPr>
          <w:rFonts w:eastAsia="Calibri"/>
          <w:b/>
          <w:bCs/>
          <w:color w:val="000000" w:themeColor="text1"/>
        </w:rPr>
        <w:t xml:space="preserve">ngành Xây dựng </w:t>
      </w:r>
      <w:r w:rsidR="00230AF2" w:rsidRPr="003A7695">
        <w:rPr>
          <w:rFonts w:eastAsia="Calibri"/>
          <w:b/>
          <w:bCs/>
          <w:color w:val="000000" w:themeColor="text1"/>
          <w:lang w:val="vi-VN"/>
        </w:rPr>
        <w:t xml:space="preserve">gắn với </w:t>
      </w:r>
      <w:r w:rsidR="00446757" w:rsidRPr="003A7695">
        <w:rPr>
          <w:rFonts w:eastAsia="Calibri"/>
          <w:b/>
          <w:bCs/>
          <w:color w:val="000000" w:themeColor="text1"/>
        </w:rPr>
        <w:t>đổi mới</w:t>
      </w:r>
      <w:r w:rsidR="00230AF2" w:rsidRPr="003A7695">
        <w:rPr>
          <w:rFonts w:eastAsia="Calibri"/>
          <w:b/>
          <w:bCs/>
          <w:color w:val="000000" w:themeColor="text1"/>
          <w:lang w:val="vi-VN"/>
        </w:rPr>
        <w:t xml:space="preserve"> </w:t>
      </w:r>
      <w:r w:rsidR="00230AF2" w:rsidRPr="003A7695">
        <w:rPr>
          <w:rFonts w:eastAsia="Calibri"/>
          <w:b/>
          <w:bCs/>
          <w:color w:val="000000" w:themeColor="text1"/>
          <w:lang w:val="pt-BR"/>
        </w:rPr>
        <w:t>nghiên cứu</w:t>
      </w:r>
      <w:r w:rsidR="00446757" w:rsidRPr="003A7695">
        <w:rPr>
          <w:rFonts w:eastAsia="Calibri"/>
          <w:b/>
          <w:bCs/>
          <w:color w:val="000000" w:themeColor="text1"/>
          <w:lang w:val="pt-BR"/>
        </w:rPr>
        <w:t>, phát triển</w:t>
      </w:r>
      <w:r w:rsidR="00230AF2" w:rsidRPr="003A7695">
        <w:rPr>
          <w:rFonts w:eastAsia="Calibri"/>
          <w:b/>
          <w:bCs/>
          <w:color w:val="000000" w:themeColor="text1"/>
          <w:lang w:val="pt-BR"/>
        </w:rPr>
        <w:t xml:space="preserve"> khoa học </w:t>
      </w:r>
      <w:r w:rsidR="00230AF2" w:rsidRPr="003A7695">
        <w:rPr>
          <w:rFonts w:eastAsia="Calibri"/>
          <w:b/>
          <w:bCs/>
          <w:color w:val="000000" w:themeColor="text1"/>
          <w:lang w:val="vi-VN"/>
        </w:rPr>
        <w:t>công nghệ</w:t>
      </w:r>
      <w:r w:rsidR="00537575" w:rsidRPr="003A7695">
        <w:rPr>
          <w:rFonts w:eastAsia="Calibri"/>
          <w:b/>
          <w:bCs/>
          <w:color w:val="000000" w:themeColor="text1"/>
        </w:rPr>
        <w:t>, đổi mới sáng tạo</w:t>
      </w:r>
    </w:p>
    <w:p w:rsidR="00A2488B" w:rsidRPr="003A7695" w:rsidRDefault="00A2488B" w:rsidP="0006230A">
      <w:pPr>
        <w:tabs>
          <w:tab w:val="left" w:pos="9214"/>
        </w:tabs>
        <w:spacing w:before="120" w:after="120"/>
        <w:ind w:firstLine="567"/>
        <w:jc w:val="both"/>
        <w:rPr>
          <w:rFonts w:eastAsia="Calibri"/>
          <w:bCs/>
          <w:color w:val="000000" w:themeColor="text1"/>
          <w:lang w:val="nl-NL"/>
        </w:rPr>
      </w:pPr>
      <w:r w:rsidRPr="003A7695">
        <w:rPr>
          <w:rFonts w:eastAsia="Calibri"/>
          <w:bCs/>
          <w:color w:val="000000" w:themeColor="text1"/>
          <w:lang w:val="nb-NO"/>
        </w:rPr>
        <w:t>7</w:t>
      </w:r>
      <w:r w:rsidR="00230AF2" w:rsidRPr="003A7695">
        <w:rPr>
          <w:rFonts w:eastAsia="Calibri"/>
          <w:bCs/>
          <w:color w:val="000000" w:themeColor="text1"/>
          <w:lang w:val="nb-NO"/>
        </w:rPr>
        <w:t xml:space="preserve">.1. </w:t>
      </w:r>
      <w:r w:rsidR="005C5054" w:rsidRPr="003A7695">
        <w:rPr>
          <w:rFonts w:eastAsia="Calibri"/>
          <w:bCs/>
          <w:color w:val="000000" w:themeColor="text1"/>
          <w:lang w:val="es-ES"/>
        </w:rPr>
        <w:t>T</w:t>
      </w:r>
      <w:r w:rsidRPr="003A7695">
        <w:rPr>
          <w:rFonts w:eastAsia="Calibri"/>
          <w:bCs/>
          <w:color w:val="000000" w:themeColor="text1"/>
          <w:lang w:val="es-ES"/>
        </w:rPr>
        <w:t>ổ chức thực hiện hiệu quả Chiến lược phát triển khoa học</w:t>
      </w:r>
      <w:r w:rsidR="005C5054" w:rsidRPr="003A7695">
        <w:rPr>
          <w:rFonts w:eastAsia="Calibri"/>
          <w:bCs/>
          <w:color w:val="000000" w:themeColor="text1"/>
          <w:lang w:val="es-ES"/>
        </w:rPr>
        <w:t>,</w:t>
      </w:r>
      <w:r w:rsidRPr="003A7695">
        <w:rPr>
          <w:rFonts w:eastAsia="Calibri"/>
          <w:bCs/>
          <w:color w:val="000000" w:themeColor="text1"/>
          <w:lang w:val="es-ES"/>
        </w:rPr>
        <w:t xml:space="preserve"> công nghệ </w:t>
      </w:r>
      <w:r w:rsidR="005C5054" w:rsidRPr="003A7695">
        <w:rPr>
          <w:rFonts w:eastAsia="Calibri"/>
          <w:bCs/>
          <w:color w:val="000000" w:themeColor="text1"/>
          <w:lang w:val="es-ES"/>
        </w:rPr>
        <w:t xml:space="preserve">và Đổi mới sáng tạo </w:t>
      </w:r>
      <w:r w:rsidRPr="003A7695">
        <w:rPr>
          <w:rFonts w:eastAsia="Calibri"/>
          <w:bCs/>
          <w:color w:val="000000" w:themeColor="text1"/>
          <w:lang w:val="es-ES"/>
        </w:rPr>
        <w:t xml:space="preserve">ngành Xây dựng </w:t>
      </w:r>
      <w:r w:rsidR="005C5054" w:rsidRPr="003A7695">
        <w:rPr>
          <w:rFonts w:eastAsia="Calibri"/>
          <w:bCs/>
          <w:color w:val="000000" w:themeColor="text1"/>
          <w:lang w:val="es-ES"/>
        </w:rPr>
        <w:t xml:space="preserve">đến năm </w:t>
      </w:r>
      <w:r w:rsidRPr="003A7695">
        <w:rPr>
          <w:rFonts w:eastAsia="Calibri"/>
          <w:bCs/>
          <w:color w:val="000000" w:themeColor="text1"/>
          <w:lang w:val="es-ES"/>
        </w:rPr>
        <w:t>2030 và Chiến lược phát triển nguồn nhân lực của ngành Xây dựng đến năm 2030.</w:t>
      </w:r>
    </w:p>
    <w:p w:rsidR="00230AF2" w:rsidRPr="003A7695" w:rsidRDefault="00A2488B" w:rsidP="0006230A">
      <w:pPr>
        <w:tabs>
          <w:tab w:val="left" w:pos="9214"/>
        </w:tabs>
        <w:spacing w:before="120" w:after="120"/>
        <w:ind w:firstLine="567"/>
        <w:jc w:val="both"/>
        <w:rPr>
          <w:rFonts w:eastAsia="Calibri"/>
          <w:bCs/>
          <w:color w:val="000000" w:themeColor="text1"/>
        </w:rPr>
      </w:pPr>
      <w:r w:rsidRPr="003A7695">
        <w:rPr>
          <w:rFonts w:eastAsia="Calibri"/>
          <w:bCs/>
          <w:color w:val="000000" w:themeColor="text1"/>
          <w:lang w:val="nl-NL"/>
        </w:rPr>
        <w:t xml:space="preserve">7.2. Tiếp tục </w:t>
      </w:r>
      <w:r w:rsidRPr="003A7695">
        <w:rPr>
          <w:rFonts w:eastAsia="Calibri"/>
          <w:bCs/>
          <w:color w:val="000000" w:themeColor="text1"/>
        </w:rPr>
        <w:t>n</w:t>
      </w:r>
      <w:r w:rsidR="00230AF2" w:rsidRPr="003A7695">
        <w:rPr>
          <w:rFonts w:eastAsia="Calibri"/>
          <w:bCs/>
          <w:color w:val="000000" w:themeColor="text1"/>
          <w:lang w:val="vi-VN"/>
        </w:rPr>
        <w:t>ghiên cứu, đề xuất cơ chế phù hợp thu hút, trọng dụng và bồi dưỡng nhân tài, xây dựng đội ngũ tri thức ngành Xây dựng.</w:t>
      </w:r>
      <w:r w:rsidRPr="003A7695">
        <w:rPr>
          <w:rFonts w:eastAsia="Calibri"/>
          <w:bCs/>
          <w:color w:val="000000" w:themeColor="text1"/>
        </w:rPr>
        <w:t xml:space="preserve"> Tăng cường chất lượng và hiệu quả của giáo dục nghề nghiệp, phát triển giáo dục nghề nghiệp gắn kết công tác đào tạo với thị trường lao động, đáp ứng nhu cầu phát triển nguồn nhân lực Ngành. </w:t>
      </w:r>
    </w:p>
    <w:p w:rsidR="00446757" w:rsidRPr="003A7695" w:rsidRDefault="00446757" w:rsidP="0006230A">
      <w:pPr>
        <w:tabs>
          <w:tab w:val="left" w:pos="9214"/>
        </w:tabs>
        <w:spacing w:before="120" w:after="120"/>
        <w:ind w:firstLine="567"/>
        <w:jc w:val="both"/>
        <w:rPr>
          <w:rFonts w:eastAsia="Calibri"/>
          <w:bCs/>
          <w:color w:val="000000" w:themeColor="text1"/>
        </w:rPr>
      </w:pPr>
      <w:r w:rsidRPr="003A7695">
        <w:rPr>
          <w:rFonts w:eastAsia="Calibri"/>
          <w:bCs/>
          <w:color w:val="000000" w:themeColor="text1"/>
          <w:lang w:val="it-IT"/>
        </w:rPr>
        <w:t>7</w:t>
      </w:r>
      <w:r w:rsidR="00230AF2" w:rsidRPr="003A7695">
        <w:rPr>
          <w:rFonts w:eastAsia="Calibri"/>
          <w:bCs/>
          <w:color w:val="000000" w:themeColor="text1"/>
          <w:lang w:val="it-IT"/>
        </w:rPr>
        <w:t xml:space="preserve">.3. </w:t>
      </w:r>
      <w:r w:rsidR="00A2488B" w:rsidRPr="003A7695">
        <w:rPr>
          <w:rFonts w:eastAsia="Calibri"/>
          <w:bCs/>
          <w:color w:val="000000" w:themeColor="text1"/>
        </w:rPr>
        <w:t>Đổi mới cơ chế hoạt động khoa họ</w:t>
      </w:r>
      <w:r w:rsidRPr="003A7695">
        <w:rPr>
          <w:rFonts w:eastAsia="Calibri"/>
          <w:bCs/>
          <w:color w:val="000000" w:themeColor="text1"/>
        </w:rPr>
        <w:t>c</w:t>
      </w:r>
      <w:r w:rsidR="00A2488B" w:rsidRPr="003A7695">
        <w:rPr>
          <w:rFonts w:eastAsia="Calibri"/>
          <w:bCs/>
          <w:color w:val="000000" w:themeColor="text1"/>
        </w:rPr>
        <w:t xml:space="preserve"> công nghệ, </w:t>
      </w:r>
      <w:r w:rsidRPr="003A7695">
        <w:rPr>
          <w:rFonts w:eastAsia="Calibri"/>
          <w:bCs/>
          <w:color w:val="000000" w:themeColor="text1"/>
        </w:rPr>
        <w:t>nâng cao năng lực quản lý, triển khai các nhiệm vụ khoa học và công nghệ theo hướng công khai, minh bạch, khách quan, đơn giản hóa thủ tục hành chính. Tập trung nghiên cứu khoa học và công nghệ có trọng tâm, trọng điểm.</w:t>
      </w:r>
    </w:p>
    <w:p w:rsidR="00230AF2" w:rsidRPr="003A7695" w:rsidRDefault="00446757" w:rsidP="0006230A">
      <w:pPr>
        <w:tabs>
          <w:tab w:val="left" w:pos="9214"/>
        </w:tabs>
        <w:spacing w:before="120" w:after="120"/>
        <w:ind w:firstLine="567"/>
        <w:jc w:val="both"/>
        <w:rPr>
          <w:rFonts w:eastAsia="Calibri"/>
          <w:bCs/>
          <w:color w:val="000000" w:themeColor="text1"/>
          <w:lang w:val="it-IT"/>
        </w:rPr>
      </w:pPr>
      <w:r w:rsidRPr="003A7695">
        <w:rPr>
          <w:rFonts w:eastAsia="Calibri"/>
          <w:bCs/>
          <w:color w:val="000000" w:themeColor="text1"/>
          <w:lang w:val="it-IT"/>
        </w:rPr>
        <w:t>7</w:t>
      </w:r>
      <w:r w:rsidR="00230AF2" w:rsidRPr="003A7695">
        <w:rPr>
          <w:rFonts w:eastAsia="Calibri"/>
          <w:bCs/>
          <w:color w:val="000000" w:themeColor="text1"/>
          <w:lang w:val="it-IT"/>
        </w:rPr>
        <w:t xml:space="preserve">.4. </w:t>
      </w:r>
      <w:r w:rsidRPr="003A7695">
        <w:rPr>
          <w:rFonts w:eastAsia="Calibri"/>
          <w:bCs/>
          <w:color w:val="000000" w:themeColor="text1"/>
          <w:lang w:val="nl-NL"/>
        </w:rPr>
        <w:t>Thúc đẩy ứng dụng công nghệ thông tin trong quản lý, tổ chức thực hiện</w:t>
      </w:r>
      <w:r w:rsidRPr="003A7695">
        <w:rPr>
          <w:rFonts w:eastAsia="Calibri"/>
          <w:bCs/>
          <w:color w:val="000000" w:themeColor="text1"/>
        </w:rPr>
        <w:t xml:space="preserve"> nhiệm vụ khoa học và công nghệ</w:t>
      </w:r>
      <w:r w:rsidRPr="003A7695">
        <w:rPr>
          <w:rFonts w:eastAsia="Calibri"/>
          <w:bCs/>
          <w:color w:val="000000" w:themeColor="text1"/>
          <w:lang w:val="nl-NL"/>
        </w:rPr>
        <w:t xml:space="preserve">. </w:t>
      </w:r>
      <w:r w:rsidR="00230AF2" w:rsidRPr="003A7695">
        <w:rPr>
          <w:rFonts w:eastAsia="Calibri"/>
          <w:bCs/>
          <w:color w:val="000000" w:themeColor="text1"/>
          <w:lang w:val="it-IT"/>
        </w:rPr>
        <w:t xml:space="preserve">Tiếp tục </w:t>
      </w:r>
      <w:r w:rsidRPr="003A7695">
        <w:rPr>
          <w:rFonts w:eastAsia="Calibri"/>
          <w:bCs/>
          <w:color w:val="000000" w:themeColor="text1"/>
          <w:lang w:val="it-IT"/>
        </w:rPr>
        <w:t>đ</w:t>
      </w:r>
      <w:r w:rsidR="00F12486">
        <w:rPr>
          <w:rFonts w:eastAsia="Calibri"/>
          <w:bCs/>
          <w:color w:val="000000" w:themeColor="text1"/>
          <w:lang w:val="it-IT"/>
        </w:rPr>
        <w:t>ầ</w:t>
      </w:r>
      <w:r w:rsidRPr="003A7695">
        <w:rPr>
          <w:rFonts w:eastAsia="Calibri"/>
          <w:bCs/>
          <w:color w:val="000000" w:themeColor="text1"/>
          <w:lang w:val="it-IT"/>
        </w:rPr>
        <w:t xml:space="preserve">u tư, </w:t>
      </w:r>
      <w:r w:rsidR="00230AF2" w:rsidRPr="003A7695">
        <w:rPr>
          <w:rFonts w:eastAsia="Calibri"/>
          <w:bCs/>
          <w:color w:val="000000" w:themeColor="text1"/>
          <w:lang w:val="it-IT"/>
        </w:rPr>
        <w:t xml:space="preserve">đổi mới hoạt động của </w:t>
      </w:r>
      <w:r w:rsidRPr="003A7695">
        <w:rPr>
          <w:rFonts w:eastAsia="Calibri"/>
          <w:bCs/>
          <w:color w:val="000000" w:themeColor="text1"/>
          <w:lang w:val="it-IT"/>
        </w:rPr>
        <w:t>các</w:t>
      </w:r>
      <w:r w:rsidR="00230AF2" w:rsidRPr="003A7695">
        <w:rPr>
          <w:rFonts w:eastAsia="Calibri"/>
          <w:bCs/>
          <w:color w:val="000000" w:themeColor="text1"/>
          <w:lang w:val="it-IT"/>
        </w:rPr>
        <w:t xml:space="preserve"> </w:t>
      </w:r>
      <w:r w:rsidR="00343116" w:rsidRPr="003A7695">
        <w:rPr>
          <w:rFonts w:eastAsia="Calibri"/>
          <w:bCs/>
          <w:color w:val="000000" w:themeColor="text1"/>
          <w:lang w:val="it-IT"/>
        </w:rPr>
        <w:t>tổ chức khoa học công nghệ</w:t>
      </w:r>
      <w:r w:rsidR="001960A9" w:rsidRPr="003A7695">
        <w:rPr>
          <w:rFonts w:eastAsia="Calibri"/>
          <w:bCs/>
          <w:color w:val="000000" w:themeColor="text1"/>
          <w:lang w:val="it-IT"/>
        </w:rPr>
        <w:t>, trường đại học</w:t>
      </w:r>
      <w:r w:rsidR="00230AF2" w:rsidRPr="003A7695">
        <w:rPr>
          <w:rFonts w:eastAsia="Calibri"/>
          <w:bCs/>
          <w:color w:val="000000" w:themeColor="text1"/>
          <w:lang w:val="it-IT"/>
        </w:rPr>
        <w:t xml:space="preserve">. </w:t>
      </w:r>
      <w:r w:rsidRPr="003A7695">
        <w:rPr>
          <w:rFonts w:eastAsia="Calibri"/>
          <w:bCs/>
          <w:color w:val="000000" w:themeColor="text1"/>
          <w:lang w:val="it-IT"/>
        </w:rPr>
        <w:t>Đẩy mạnh thương mại hóa kết quả nghiên cứu trong thực tiễn sản xuất, kinh doanh</w:t>
      </w:r>
      <w:r w:rsidR="00230AF2" w:rsidRPr="003A7695">
        <w:rPr>
          <w:rFonts w:eastAsia="Calibri"/>
          <w:bCs/>
          <w:color w:val="000000" w:themeColor="text1"/>
          <w:lang w:val="it-IT"/>
        </w:rPr>
        <w:t>.</w:t>
      </w:r>
    </w:p>
    <w:p w:rsidR="003911EB" w:rsidRPr="003A7695" w:rsidRDefault="00D30733" w:rsidP="0006230A">
      <w:pPr>
        <w:widowControl w:val="0"/>
        <w:spacing w:before="120" w:after="120"/>
        <w:ind w:firstLine="567"/>
        <w:jc w:val="both"/>
        <w:rPr>
          <w:color w:val="000000" w:themeColor="text1"/>
          <w:lang w:val="cs-CZ"/>
        </w:rPr>
      </w:pPr>
      <w:r>
        <w:rPr>
          <w:b/>
          <w:color w:val="000000" w:themeColor="text1"/>
          <w:lang w:val="es-ES"/>
        </w:rPr>
        <w:t>8</w:t>
      </w:r>
      <w:r w:rsidR="00E408E1" w:rsidRPr="003A7695">
        <w:rPr>
          <w:b/>
          <w:color w:val="000000" w:themeColor="text1"/>
          <w:lang w:val="es-ES"/>
        </w:rPr>
        <w:t xml:space="preserve">. </w:t>
      </w:r>
      <w:r w:rsidR="00B85D54" w:rsidRPr="003A7695">
        <w:rPr>
          <w:b/>
          <w:color w:val="000000" w:themeColor="text1"/>
          <w:lang w:val="es-ES"/>
        </w:rPr>
        <w:t xml:space="preserve">Siết chặt kỷ cương, kỷ luật trong quản lý tài chính - ngân sách nhà nước. </w:t>
      </w:r>
      <w:r>
        <w:rPr>
          <w:b/>
          <w:color w:val="000000" w:themeColor="text1"/>
          <w:lang w:val="es-ES"/>
        </w:rPr>
        <w:t>Tổ chức thực hiện kế hoạch và đ</w:t>
      </w:r>
      <w:r w:rsidR="00B85D54" w:rsidRPr="003A7695">
        <w:rPr>
          <w:b/>
          <w:color w:val="000000" w:themeColor="text1"/>
          <w:lang w:val="es-ES"/>
        </w:rPr>
        <w:t>ẩy nhanh ti</w:t>
      </w:r>
      <w:r w:rsidR="00E56C67">
        <w:rPr>
          <w:b/>
          <w:color w:val="000000" w:themeColor="text1"/>
          <w:lang w:val="es-ES"/>
        </w:rPr>
        <w:t>ến độ giải ngân vốn đầu tư công</w:t>
      </w:r>
    </w:p>
    <w:p w:rsidR="00B85D54" w:rsidRPr="003A7695" w:rsidRDefault="00D30733" w:rsidP="0006230A">
      <w:pPr>
        <w:widowControl w:val="0"/>
        <w:tabs>
          <w:tab w:val="left" w:pos="567"/>
        </w:tabs>
        <w:spacing w:before="100" w:line="245" w:lineRule="auto"/>
        <w:ind w:firstLine="567"/>
        <w:jc w:val="both"/>
        <w:outlineLvl w:val="1"/>
        <w:rPr>
          <w:rFonts w:eastAsia="Calibri"/>
          <w:color w:val="000000" w:themeColor="text1"/>
          <w:lang w:val="sv-SE"/>
        </w:rPr>
      </w:pPr>
      <w:r>
        <w:rPr>
          <w:rFonts w:eastAsia="Calibri"/>
          <w:bCs/>
          <w:color w:val="000000" w:themeColor="text1"/>
          <w:spacing w:val="-4"/>
          <w:lang w:val="nb-NO"/>
        </w:rPr>
        <w:t>8</w:t>
      </w:r>
      <w:r w:rsidR="00B85D54" w:rsidRPr="003A7695">
        <w:rPr>
          <w:rFonts w:eastAsia="Calibri"/>
          <w:bCs/>
          <w:color w:val="000000" w:themeColor="text1"/>
          <w:spacing w:val="-4"/>
          <w:lang w:val="nb-NO"/>
        </w:rPr>
        <w:t xml:space="preserve">.1. </w:t>
      </w:r>
      <w:r w:rsidR="00B85D54" w:rsidRPr="003A7695">
        <w:rPr>
          <w:rFonts w:eastAsia="Calibri"/>
          <w:color w:val="000000" w:themeColor="text1"/>
          <w:lang w:val="sv-SE"/>
        </w:rPr>
        <w:t xml:space="preserve">Quản lý chặt chẽ thu, chi ngân sách; tăng cường công tác theo dõi, đánh giá, kiểm tra, giám sát. Hoàn thành giao dự toán ngân sách, kế hoạch đầu tư công theo đúng thời hạn quy định. Kiên quyết cắt giảm những khoản chi thường xuyên đã được giao trong dự toán đầu năm nhưng chậm phân bổ, chậm triển khai. </w:t>
      </w:r>
    </w:p>
    <w:p w:rsidR="000417DB" w:rsidRDefault="00D30733" w:rsidP="0006230A">
      <w:pPr>
        <w:widowControl w:val="0"/>
        <w:spacing w:before="120"/>
        <w:ind w:firstLine="567"/>
        <w:jc w:val="both"/>
        <w:rPr>
          <w:rFonts w:eastAsia="Calibri"/>
          <w:bCs/>
          <w:color w:val="000000" w:themeColor="text1"/>
          <w:spacing w:val="-4"/>
          <w:lang w:val="vi-VN"/>
        </w:rPr>
      </w:pPr>
      <w:r>
        <w:rPr>
          <w:rFonts w:eastAsia="Calibri"/>
          <w:bCs/>
          <w:color w:val="000000" w:themeColor="text1"/>
          <w:spacing w:val="-4"/>
          <w:lang w:val="nb-NO"/>
        </w:rPr>
        <w:t>8</w:t>
      </w:r>
      <w:r w:rsidR="004A2B35" w:rsidRPr="003A7695">
        <w:rPr>
          <w:rFonts w:eastAsia="Calibri"/>
          <w:bCs/>
          <w:color w:val="000000" w:themeColor="text1"/>
          <w:spacing w:val="-4"/>
          <w:lang w:val="nb-NO"/>
        </w:rPr>
        <w:t>.2. Có giải pháp mạnh mẽ, quyết liệt, sớm khắc phụ</w:t>
      </w:r>
      <w:r w:rsidR="00F12486">
        <w:rPr>
          <w:rFonts w:eastAsia="Calibri"/>
          <w:bCs/>
          <w:color w:val="000000" w:themeColor="text1"/>
          <w:spacing w:val="-4"/>
          <w:lang w:val="nb-NO"/>
        </w:rPr>
        <w:t>c</w:t>
      </w:r>
      <w:r w:rsidR="004A2B35" w:rsidRPr="003A7695">
        <w:rPr>
          <w:rFonts w:eastAsia="Calibri"/>
          <w:bCs/>
          <w:color w:val="000000" w:themeColor="text1"/>
          <w:spacing w:val="-4"/>
          <w:lang w:val="nb-NO"/>
        </w:rPr>
        <w:t xml:space="preserve"> các tồn tại, hạn chế để đẩy nhanh tiến độ giải ngân vốn đầ</w:t>
      </w:r>
      <w:r w:rsidR="000C6769" w:rsidRPr="003A7695">
        <w:rPr>
          <w:rFonts w:eastAsia="Calibri"/>
          <w:bCs/>
          <w:color w:val="000000" w:themeColor="text1"/>
          <w:spacing w:val="-4"/>
          <w:lang w:val="nb-NO"/>
        </w:rPr>
        <w:t>u tư công nga</w:t>
      </w:r>
      <w:r w:rsidR="004A2B35" w:rsidRPr="003A7695">
        <w:rPr>
          <w:rFonts w:eastAsia="Calibri"/>
          <w:bCs/>
          <w:color w:val="000000" w:themeColor="text1"/>
          <w:spacing w:val="-4"/>
          <w:lang w:val="nb-NO"/>
        </w:rPr>
        <w:t>y từ đầu năm 2023</w:t>
      </w:r>
      <w:r w:rsidR="000C6769" w:rsidRPr="003A7695">
        <w:rPr>
          <w:rFonts w:eastAsia="Calibri"/>
          <w:bCs/>
          <w:color w:val="000000" w:themeColor="text1"/>
          <w:spacing w:val="-4"/>
          <w:lang w:val="nb-NO"/>
        </w:rPr>
        <w:t xml:space="preserve"> </w:t>
      </w:r>
      <w:r w:rsidR="000417DB" w:rsidRPr="003A7695">
        <w:rPr>
          <w:rFonts w:eastAsia="Calibri"/>
          <w:bCs/>
          <w:color w:val="000000" w:themeColor="text1"/>
          <w:spacing w:val="-4"/>
          <w:lang w:val="vi-VN"/>
        </w:rPr>
        <w:t>gắn với nâng cao hiệu quả quản lý, sử dụng vốn đầu tư công</w:t>
      </w:r>
      <w:r w:rsidR="0068530A" w:rsidRPr="003A7695">
        <w:rPr>
          <w:rFonts w:eastAsia="Calibri"/>
          <w:bCs/>
          <w:color w:val="000000" w:themeColor="text1"/>
          <w:spacing w:val="-4"/>
          <w:lang w:val="vi-VN"/>
        </w:rPr>
        <w:t>.</w:t>
      </w:r>
      <w:r w:rsidR="000417DB" w:rsidRPr="003A7695">
        <w:rPr>
          <w:rFonts w:eastAsia="Calibri"/>
          <w:bCs/>
          <w:color w:val="000000" w:themeColor="text1"/>
          <w:spacing w:val="-4"/>
          <w:lang w:val="vi-VN"/>
        </w:rPr>
        <w:t xml:space="preserve"> </w:t>
      </w:r>
      <w:r w:rsidR="0068530A" w:rsidRPr="003A7695">
        <w:rPr>
          <w:rFonts w:eastAsia="Calibri"/>
          <w:bCs/>
          <w:color w:val="000000" w:themeColor="text1"/>
          <w:spacing w:val="-4"/>
        </w:rPr>
        <w:t>T</w:t>
      </w:r>
      <w:r w:rsidR="000417DB" w:rsidRPr="003A7695">
        <w:rPr>
          <w:rFonts w:eastAsia="Calibri"/>
          <w:bCs/>
          <w:color w:val="000000" w:themeColor="text1"/>
          <w:spacing w:val="-4"/>
          <w:lang w:val="vi-VN"/>
        </w:rPr>
        <w:t>hường xuyên kiểm tra, đôn đốc, gắn trách nhiệm của người đứng đầu cơ quan, đơn vị với kết quả giải ngân.</w:t>
      </w:r>
    </w:p>
    <w:p w:rsidR="00D30733" w:rsidRPr="00D30733" w:rsidRDefault="00D30733" w:rsidP="00D30733">
      <w:pPr>
        <w:widowControl w:val="0"/>
        <w:spacing w:before="120"/>
        <w:ind w:firstLine="567"/>
        <w:jc w:val="both"/>
        <w:rPr>
          <w:rFonts w:eastAsia="Calibri"/>
          <w:bCs/>
          <w:color w:val="000000" w:themeColor="text1"/>
          <w:spacing w:val="-4"/>
          <w:lang w:val="sv-SE"/>
        </w:rPr>
      </w:pPr>
      <w:r>
        <w:rPr>
          <w:rFonts w:eastAsia="Calibri"/>
          <w:bCs/>
          <w:color w:val="000000" w:themeColor="text1"/>
          <w:spacing w:val="-4"/>
        </w:rPr>
        <w:t>8</w:t>
      </w:r>
      <w:r w:rsidR="00BD4192">
        <w:rPr>
          <w:rFonts w:eastAsia="Calibri"/>
          <w:bCs/>
          <w:color w:val="000000" w:themeColor="text1"/>
          <w:spacing w:val="-4"/>
        </w:rPr>
        <w:t xml:space="preserve">.3. </w:t>
      </w:r>
      <w:r>
        <w:rPr>
          <w:rFonts w:eastAsia="Calibri"/>
          <w:bCs/>
          <w:color w:val="000000" w:themeColor="text1"/>
          <w:spacing w:val="-4"/>
          <w:lang w:val="sv-SE"/>
        </w:rPr>
        <w:t>Tuân thủ nghiêm</w:t>
      </w:r>
      <w:r w:rsidRPr="00D30733">
        <w:rPr>
          <w:rFonts w:eastAsia="Calibri"/>
          <w:bCs/>
          <w:color w:val="000000" w:themeColor="text1"/>
          <w:spacing w:val="-4"/>
          <w:lang w:val="sv-SE"/>
        </w:rPr>
        <w:t xml:space="preserve"> Luật </w:t>
      </w:r>
      <w:r>
        <w:rPr>
          <w:rFonts w:eastAsia="Calibri"/>
          <w:bCs/>
          <w:color w:val="000000" w:themeColor="text1"/>
          <w:spacing w:val="-4"/>
          <w:lang w:val="sv-SE"/>
        </w:rPr>
        <w:t>N</w:t>
      </w:r>
      <w:r w:rsidRPr="00D30733">
        <w:rPr>
          <w:rFonts w:eastAsia="Calibri"/>
          <w:bCs/>
          <w:color w:val="000000" w:themeColor="text1"/>
          <w:spacing w:val="-4"/>
          <w:lang w:val="sv-SE"/>
        </w:rPr>
        <w:t xml:space="preserve">gân sách nhà nước, Luật </w:t>
      </w:r>
      <w:r>
        <w:rPr>
          <w:rFonts w:eastAsia="Calibri"/>
          <w:bCs/>
          <w:color w:val="000000" w:themeColor="text1"/>
          <w:spacing w:val="-4"/>
          <w:lang w:val="sv-SE"/>
        </w:rPr>
        <w:t>Đ</w:t>
      </w:r>
      <w:r w:rsidRPr="00D30733">
        <w:rPr>
          <w:rFonts w:eastAsia="Calibri"/>
          <w:bCs/>
          <w:color w:val="000000" w:themeColor="text1"/>
          <w:spacing w:val="-4"/>
          <w:lang w:val="sv-SE"/>
        </w:rPr>
        <w:t xml:space="preserve">ầu tư công, Luật </w:t>
      </w:r>
      <w:r>
        <w:rPr>
          <w:rFonts w:eastAsia="Calibri"/>
          <w:bCs/>
          <w:color w:val="000000" w:themeColor="text1"/>
          <w:spacing w:val="-4"/>
          <w:lang w:val="sv-SE"/>
        </w:rPr>
        <w:t>Q</w:t>
      </w:r>
      <w:r w:rsidRPr="00D30733">
        <w:rPr>
          <w:rFonts w:eastAsia="Calibri"/>
          <w:bCs/>
          <w:color w:val="000000" w:themeColor="text1"/>
          <w:spacing w:val="-4"/>
          <w:lang w:val="sv-SE"/>
        </w:rPr>
        <w:t xml:space="preserve">uản lý nợ công, Luật </w:t>
      </w:r>
      <w:r>
        <w:rPr>
          <w:rFonts w:eastAsia="Calibri"/>
          <w:bCs/>
          <w:color w:val="000000" w:themeColor="text1"/>
          <w:spacing w:val="-4"/>
          <w:lang w:val="sv-SE"/>
        </w:rPr>
        <w:t>X</w:t>
      </w:r>
      <w:r w:rsidRPr="00D30733">
        <w:rPr>
          <w:rFonts w:eastAsia="Calibri"/>
          <w:bCs/>
          <w:color w:val="000000" w:themeColor="text1"/>
          <w:spacing w:val="-4"/>
          <w:lang w:val="sv-SE"/>
        </w:rPr>
        <w:t xml:space="preserve">ây dựng, Luật </w:t>
      </w:r>
      <w:r>
        <w:rPr>
          <w:rFonts w:eastAsia="Calibri"/>
          <w:bCs/>
          <w:color w:val="000000" w:themeColor="text1"/>
          <w:spacing w:val="-4"/>
          <w:lang w:val="sv-SE"/>
        </w:rPr>
        <w:t>Đ</w:t>
      </w:r>
      <w:r w:rsidRPr="00D30733">
        <w:rPr>
          <w:rFonts w:eastAsia="Calibri"/>
          <w:bCs/>
          <w:color w:val="000000" w:themeColor="text1"/>
          <w:spacing w:val="-4"/>
          <w:lang w:val="sv-SE"/>
        </w:rPr>
        <w:t xml:space="preserve">ấu thầu, Luật </w:t>
      </w:r>
      <w:r>
        <w:rPr>
          <w:rFonts w:eastAsia="Calibri"/>
          <w:bCs/>
          <w:color w:val="000000" w:themeColor="text1"/>
          <w:spacing w:val="-4"/>
          <w:lang w:val="sv-SE"/>
        </w:rPr>
        <w:t>P</w:t>
      </w:r>
      <w:r w:rsidRPr="00D30733">
        <w:rPr>
          <w:rFonts w:eastAsia="Calibri"/>
          <w:bCs/>
          <w:color w:val="000000" w:themeColor="text1"/>
          <w:spacing w:val="-4"/>
          <w:lang w:val="sv-SE"/>
        </w:rPr>
        <w:t xml:space="preserve">hí và </w:t>
      </w:r>
      <w:r>
        <w:rPr>
          <w:rFonts w:eastAsia="Calibri"/>
          <w:bCs/>
          <w:color w:val="000000" w:themeColor="text1"/>
          <w:spacing w:val="-4"/>
          <w:lang w:val="sv-SE"/>
        </w:rPr>
        <w:t>L</w:t>
      </w:r>
      <w:r w:rsidRPr="00D30733">
        <w:rPr>
          <w:rFonts w:eastAsia="Calibri"/>
          <w:bCs/>
          <w:color w:val="000000" w:themeColor="text1"/>
          <w:spacing w:val="-4"/>
          <w:lang w:val="sv-SE"/>
        </w:rPr>
        <w:t>ệ</w:t>
      </w:r>
      <w:r>
        <w:rPr>
          <w:rFonts w:eastAsia="Calibri"/>
          <w:bCs/>
          <w:color w:val="000000" w:themeColor="text1"/>
          <w:spacing w:val="-4"/>
          <w:lang w:val="sv-SE"/>
        </w:rPr>
        <w:t xml:space="preserve"> phí,... và </w:t>
      </w:r>
      <w:r w:rsidRPr="00D30733">
        <w:rPr>
          <w:rFonts w:eastAsia="Calibri"/>
          <w:bCs/>
          <w:color w:val="000000" w:themeColor="text1"/>
          <w:spacing w:val="-4"/>
          <w:lang w:val="sv-SE"/>
        </w:rPr>
        <w:t>các Nghị định của Chính phủ hướng dẫn thi hành các luật và các văn bản quy phạm pháp luật hiện hành liên quan đến quản lý thu, chi ngân sách nhà nướ</w:t>
      </w:r>
      <w:r>
        <w:rPr>
          <w:rFonts w:eastAsia="Calibri"/>
          <w:bCs/>
          <w:color w:val="000000" w:themeColor="text1"/>
          <w:spacing w:val="-4"/>
          <w:lang w:val="sv-SE"/>
        </w:rPr>
        <w:t>c. Q</w:t>
      </w:r>
      <w:r w:rsidRPr="00D30733">
        <w:rPr>
          <w:rFonts w:eastAsia="Calibri"/>
          <w:bCs/>
          <w:color w:val="000000" w:themeColor="text1"/>
          <w:spacing w:val="-4"/>
          <w:lang w:val="vi-VN"/>
        </w:rPr>
        <w:t>uản lý chặt chẽ</w:t>
      </w:r>
      <w:r>
        <w:rPr>
          <w:rFonts w:eastAsia="Calibri"/>
          <w:bCs/>
          <w:color w:val="000000" w:themeColor="text1"/>
          <w:spacing w:val="-4"/>
        </w:rPr>
        <w:t>, tiết kiệm</w:t>
      </w:r>
      <w:r w:rsidRPr="00D30733">
        <w:rPr>
          <w:rFonts w:eastAsia="Calibri"/>
          <w:bCs/>
          <w:color w:val="000000" w:themeColor="text1"/>
          <w:spacing w:val="-4"/>
          <w:lang w:val="vi-VN"/>
        </w:rPr>
        <w:t xml:space="preserve"> các khoản chi, bảo đảm trong phạm vi dự toán đã được cấp có thẩm quyền phê duyệt</w:t>
      </w:r>
      <w:r>
        <w:rPr>
          <w:rFonts w:eastAsia="Calibri"/>
          <w:bCs/>
          <w:color w:val="000000" w:themeColor="text1"/>
          <w:spacing w:val="-4"/>
          <w:lang w:val="sv-SE"/>
        </w:rPr>
        <w:t>.</w:t>
      </w:r>
      <w:r w:rsidRPr="00D30733">
        <w:rPr>
          <w:rFonts w:eastAsia="Calibri"/>
          <w:bCs/>
          <w:color w:val="000000" w:themeColor="text1"/>
          <w:spacing w:val="-4"/>
          <w:lang w:val="sv-SE"/>
        </w:rPr>
        <w:t xml:space="preserve"> </w:t>
      </w:r>
      <w:r>
        <w:rPr>
          <w:rFonts w:eastAsia="Calibri"/>
          <w:bCs/>
          <w:color w:val="000000" w:themeColor="text1"/>
          <w:spacing w:val="-4"/>
          <w:lang w:val="sv-SE"/>
        </w:rPr>
        <w:t>T</w:t>
      </w:r>
      <w:r w:rsidRPr="00D30733">
        <w:rPr>
          <w:rFonts w:eastAsia="Calibri"/>
          <w:bCs/>
          <w:color w:val="000000" w:themeColor="text1"/>
          <w:spacing w:val="-4"/>
          <w:lang w:val="sv-SE"/>
        </w:rPr>
        <w:t>hực hiện tốt kế hoạch đầu tư công năm 20</w:t>
      </w:r>
      <w:r>
        <w:rPr>
          <w:rFonts w:eastAsia="Calibri"/>
          <w:bCs/>
          <w:color w:val="000000" w:themeColor="text1"/>
          <w:spacing w:val="-4"/>
          <w:lang w:val="sv-SE"/>
        </w:rPr>
        <w:t>23; người đứng đầu chịu trách nhiệm trước Bộ trưởng trong việc</w:t>
      </w:r>
      <w:r w:rsidRPr="00D30733">
        <w:rPr>
          <w:rFonts w:eastAsia="Calibri"/>
          <w:bCs/>
          <w:color w:val="000000" w:themeColor="text1"/>
          <w:spacing w:val="-4"/>
          <w:lang w:val="sv-SE"/>
        </w:rPr>
        <w:t xml:space="preserve"> chậm triển khai thực hiện và giải ngân</w:t>
      </w:r>
      <w:r>
        <w:rPr>
          <w:rFonts w:eastAsia="Calibri"/>
          <w:bCs/>
          <w:color w:val="000000" w:themeColor="text1"/>
          <w:spacing w:val="-4"/>
          <w:lang w:val="sv-SE"/>
        </w:rPr>
        <w:t xml:space="preserve"> vốn đầu tư công.</w:t>
      </w:r>
    </w:p>
    <w:p w:rsidR="00BD4192" w:rsidRPr="00BD4192" w:rsidRDefault="00D30733" w:rsidP="00BD4192">
      <w:pPr>
        <w:widowControl w:val="0"/>
        <w:spacing w:before="120"/>
        <w:ind w:firstLine="567"/>
        <w:jc w:val="both"/>
        <w:rPr>
          <w:rFonts w:eastAsia="Calibri"/>
          <w:bCs/>
          <w:color w:val="000000" w:themeColor="text1"/>
          <w:spacing w:val="-4"/>
          <w:lang w:val="cs-CZ"/>
        </w:rPr>
      </w:pPr>
      <w:r>
        <w:rPr>
          <w:rFonts w:eastAsia="Calibri"/>
          <w:b/>
          <w:bCs/>
          <w:color w:val="000000" w:themeColor="text1"/>
          <w:spacing w:val="-4"/>
          <w:lang w:val="es-ES"/>
        </w:rPr>
        <w:lastRenderedPageBreak/>
        <w:t>9</w:t>
      </w:r>
      <w:r w:rsidR="00BD4192">
        <w:rPr>
          <w:rFonts w:eastAsia="Calibri"/>
          <w:b/>
          <w:bCs/>
          <w:color w:val="000000" w:themeColor="text1"/>
          <w:spacing w:val="-4"/>
          <w:lang w:val="es-ES"/>
        </w:rPr>
        <w:t xml:space="preserve">. </w:t>
      </w:r>
      <w:r w:rsidR="00BD4192" w:rsidRPr="00BD4192">
        <w:rPr>
          <w:rFonts w:eastAsia="Calibri"/>
          <w:b/>
          <w:bCs/>
          <w:color w:val="000000" w:themeColor="text1"/>
          <w:spacing w:val="-4"/>
          <w:lang w:val="es-ES"/>
        </w:rPr>
        <w:t>Tập trung thực hiện</w:t>
      </w:r>
      <w:r w:rsidR="00BD4192" w:rsidRPr="00BD4192">
        <w:rPr>
          <w:rFonts w:eastAsia="Calibri"/>
          <w:bCs/>
          <w:color w:val="000000" w:themeColor="text1"/>
          <w:spacing w:val="-4"/>
          <w:lang w:val="es-ES"/>
        </w:rPr>
        <w:t xml:space="preserve"> </w:t>
      </w:r>
      <w:r w:rsidR="00BD4192" w:rsidRPr="00BD4192">
        <w:rPr>
          <w:rFonts w:eastAsia="Calibri"/>
          <w:b/>
          <w:bCs/>
          <w:color w:val="000000" w:themeColor="text1"/>
          <w:spacing w:val="-4"/>
          <w:lang w:val="es-ES"/>
        </w:rPr>
        <w:t>Kế hoạch sắp xếp lại các doanh nghiệp do Bộ Xây dựng làm đại diện chủ sở hữu</w:t>
      </w:r>
    </w:p>
    <w:p w:rsidR="003911EB" w:rsidRPr="003A7695" w:rsidRDefault="00D30733" w:rsidP="0006230A">
      <w:pPr>
        <w:widowControl w:val="0"/>
        <w:spacing w:before="120"/>
        <w:ind w:firstLine="567"/>
        <w:jc w:val="both"/>
        <w:rPr>
          <w:rFonts w:eastAsia="Calibri"/>
          <w:bCs/>
          <w:color w:val="000000" w:themeColor="text1"/>
          <w:spacing w:val="-4"/>
          <w:lang w:val="nb-NO"/>
        </w:rPr>
      </w:pPr>
      <w:r>
        <w:rPr>
          <w:rFonts w:eastAsia="Calibri"/>
          <w:bCs/>
          <w:color w:val="000000" w:themeColor="text1"/>
          <w:spacing w:val="-4"/>
          <w:lang w:val="nb-NO"/>
        </w:rPr>
        <w:t>9</w:t>
      </w:r>
      <w:r w:rsidR="00E408E1" w:rsidRPr="003A7695">
        <w:rPr>
          <w:rFonts w:eastAsia="Calibri"/>
          <w:bCs/>
          <w:color w:val="000000" w:themeColor="text1"/>
          <w:spacing w:val="-4"/>
          <w:lang w:val="nb-NO"/>
        </w:rPr>
        <w:t>.</w:t>
      </w:r>
      <w:r w:rsidR="00BD4192">
        <w:rPr>
          <w:rFonts w:eastAsia="Calibri"/>
          <w:bCs/>
          <w:color w:val="000000" w:themeColor="text1"/>
          <w:spacing w:val="-4"/>
          <w:lang w:val="nb-NO"/>
        </w:rPr>
        <w:t>1</w:t>
      </w:r>
      <w:r w:rsidR="00E408E1" w:rsidRPr="003A7695">
        <w:rPr>
          <w:rFonts w:eastAsia="Calibri"/>
          <w:bCs/>
          <w:color w:val="000000" w:themeColor="text1"/>
          <w:spacing w:val="-4"/>
          <w:lang w:val="nb-NO"/>
        </w:rPr>
        <w:t>.</w:t>
      </w:r>
      <w:r w:rsidR="003911EB" w:rsidRPr="003A7695">
        <w:rPr>
          <w:rFonts w:eastAsia="Calibri"/>
          <w:bCs/>
          <w:color w:val="000000" w:themeColor="text1"/>
          <w:spacing w:val="-4"/>
          <w:lang w:val="nb-NO"/>
        </w:rPr>
        <w:t xml:space="preserve"> Triển khai thực hiện Kế hoạch </w:t>
      </w:r>
      <w:r w:rsidR="00E408E1" w:rsidRPr="003A7695">
        <w:rPr>
          <w:rFonts w:eastAsia="Calibri"/>
          <w:bCs/>
          <w:color w:val="000000" w:themeColor="text1"/>
          <w:spacing w:val="-4"/>
          <w:lang w:val="nb-NO"/>
        </w:rPr>
        <w:t xml:space="preserve">của Ban cán sự Đảng về </w:t>
      </w:r>
      <w:r w:rsidR="003911EB" w:rsidRPr="003A7695">
        <w:rPr>
          <w:rFonts w:eastAsia="Calibri"/>
          <w:bCs/>
          <w:color w:val="000000" w:themeColor="text1"/>
          <w:spacing w:val="-4"/>
          <w:lang w:val="nb-NO"/>
        </w:rPr>
        <w:t>tái cơ cấu, cổ phần hóa, thoái vốn, chuyển giao quyền đại diện chủ sở hữ</w:t>
      </w:r>
      <w:r w:rsidR="00E408E1" w:rsidRPr="003A7695">
        <w:rPr>
          <w:rFonts w:eastAsia="Calibri"/>
          <w:bCs/>
          <w:color w:val="000000" w:themeColor="text1"/>
          <w:spacing w:val="-4"/>
          <w:lang w:val="nb-NO"/>
        </w:rPr>
        <w:t>u</w:t>
      </w:r>
      <w:r w:rsidR="003911EB" w:rsidRPr="003A7695">
        <w:rPr>
          <w:rFonts w:eastAsia="Calibri"/>
          <w:bCs/>
          <w:color w:val="000000" w:themeColor="text1"/>
          <w:spacing w:val="-4"/>
          <w:lang w:val="nb-NO"/>
        </w:rPr>
        <w:t xml:space="preserve"> </w:t>
      </w:r>
      <w:r w:rsidR="00E408E1" w:rsidRPr="003A7695">
        <w:rPr>
          <w:rFonts w:eastAsia="Calibri"/>
          <w:bCs/>
          <w:color w:val="000000" w:themeColor="text1"/>
          <w:spacing w:val="-4"/>
          <w:lang w:val="nb-NO"/>
        </w:rPr>
        <w:t>các doanh nghiệp nhà nước</w:t>
      </w:r>
      <w:r w:rsidR="003911EB" w:rsidRPr="003A7695">
        <w:rPr>
          <w:rFonts w:eastAsia="Calibri"/>
          <w:bCs/>
          <w:color w:val="000000" w:themeColor="text1"/>
          <w:spacing w:val="-4"/>
          <w:lang w:val="nb-NO"/>
        </w:rPr>
        <w:t>, doanh nghiệp có vốn góp của Nhà nước do Bộ Xây dựng làm đại diện chủ sở hữu giai đoạn 2022-2025 theo Quyết định số</w:t>
      </w:r>
      <w:r w:rsidR="003A7695">
        <w:rPr>
          <w:rFonts w:eastAsia="Calibri"/>
          <w:bCs/>
          <w:color w:val="000000" w:themeColor="text1"/>
          <w:spacing w:val="-4"/>
          <w:lang w:val="nb-NO"/>
        </w:rPr>
        <w:t xml:space="preserve"> 1479/QĐ-TTg</w:t>
      </w:r>
      <w:r w:rsidR="003911EB" w:rsidRPr="003A7695">
        <w:rPr>
          <w:rFonts w:eastAsia="Calibri"/>
          <w:bCs/>
          <w:color w:val="000000" w:themeColor="text1"/>
          <w:spacing w:val="-4"/>
          <w:lang w:val="nb-NO"/>
        </w:rPr>
        <w:t xml:space="preserve"> ngày 29/11/2022 của Thủ tướng Chính phủ.</w:t>
      </w:r>
    </w:p>
    <w:p w:rsidR="003911EB" w:rsidRPr="003A7695" w:rsidRDefault="00D30733" w:rsidP="0006230A">
      <w:pPr>
        <w:widowControl w:val="0"/>
        <w:spacing w:before="120"/>
        <w:ind w:firstLine="567"/>
        <w:jc w:val="both"/>
        <w:rPr>
          <w:rFonts w:eastAsia="Calibri"/>
          <w:bCs/>
          <w:color w:val="000000" w:themeColor="text1"/>
          <w:lang w:val="nb-NO"/>
        </w:rPr>
      </w:pPr>
      <w:r>
        <w:rPr>
          <w:rFonts w:eastAsia="Calibri"/>
          <w:bCs/>
          <w:color w:val="000000" w:themeColor="text1"/>
          <w:spacing w:val="-4"/>
          <w:lang w:val="nb-NO"/>
        </w:rPr>
        <w:t>9</w:t>
      </w:r>
      <w:r w:rsidR="00BD4192">
        <w:rPr>
          <w:rFonts w:eastAsia="Calibri"/>
          <w:bCs/>
          <w:color w:val="000000" w:themeColor="text1"/>
          <w:spacing w:val="-4"/>
          <w:lang w:val="nb-NO"/>
        </w:rPr>
        <w:t>.2.</w:t>
      </w:r>
      <w:r w:rsidR="00E408E1" w:rsidRPr="003A7695">
        <w:rPr>
          <w:rFonts w:eastAsia="Calibri"/>
          <w:bCs/>
          <w:color w:val="000000" w:themeColor="text1"/>
          <w:spacing w:val="-4"/>
          <w:lang w:val="nb-NO"/>
        </w:rPr>
        <w:t xml:space="preserve"> Hoàn thành </w:t>
      </w:r>
      <w:r w:rsidR="00E408E1" w:rsidRPr="003A7695">
        <w:rPr>
          <w:rFonts w:eastAsia="Calibri"/>
          <w:bCs/>
          <w:color w:val="000000" w:themeColor="text1"/>
          <w:lang w:val="nb-NO"/>
        </w:rPr>
        <w:t>p</w:t>
      </w:r>
      <w:r w:rsidR="003911EB" w:rsidRPr="003A7695">
        <w:rPr>
          <w:rFonts w:eastAsia="Calibri"/>
          <w:bCs/>
          <w:color w:val="000000" w:themeColor="text1"/>
          <w:lang w:val="nb-NO"/>
        </w:rPr>
        <w:t xml:space="preserve">hê duyệt </w:t>
      </w:r>
      <w:r w:rsidR="00E408E1" w:rsidRPr="003A7695">
        <w:rPr>
          <w:rFonts w:eastAsia="Calibri"/>
          <w:bCs/>
          <w:color w:val="000000" w:themeColor="text1"/>
          <w:lang w:val="nb-NO"/>
        </w:rPr>
        <w:t xml:space="preserve">các </w:t>
      </w:r>
      <w:r w:rsidR="003911EB" w:rsidRPr="003A7695">
        <w:rPr>
          <w:rFonts w:eastAsia="Calibri"/>
          <w:bCs/>
          <w:color w:val="000000" w:themeColor="text1"/>
          <w:lang w:val="nb-NO"/>
        </w:rPr>
        <w:t>Đề</w:t>
      </w:r>
      <w:r w:rsidR="00E408E1" w:rsidRPr="003A7695">
        <w:rPr>
          <w:rFonts w:eastAsia="Calibri"/>
          <w:bCs/>
          <w:color w:val="000000" w:themeColor="text1"/>
          <w:lang w:val="nb-NO"/>
        </w:rPr>
        <w:t xml:space="preserve"> án, </w:t>
      </w:r>
      <w:r w:rsidR="003911EB" w:rsidRPr="003A7695">
        <w:rPr>
          <w:rFonts w:eastAsia="Calibri"/>
          <w:bCs/>
          <w:color w:val="000000" w:themeColor="text1"/>
          <w:lang w:val="nb-NO"/>
        </w:rPr>
        <w:t>Phương án sắp xếp, tái cơ cấu doanh nghiệp giai đoạn 2021-2025 đối với Tổng công ty HUD và VICEM; thông qua Phương án sắp xếp, tái cơ cấu giai đoạn 2021-2025 đối các Tổng công ty - CTCP để Người đại diện phần vốn nhà nước biểu quyết theo thẩm quyền.</w:t>
      </w:r>
    </w:p>
    <w:p w:rsidR="003911EB" w:rsidRPr="003A7695" w:rsidRDefault="00D30733" w:rsidP="0006230A">
      <w:pPr>
        <w:widowControl w:val="0"/>
        <w:spacing w:before="120"/>
        <w:ind w:firstLine="567"/>
        <w:jc w:val="both"/>
        <w:rPr>
          <w:rFonts w:eastAsia="Calibri"/>
          <w:bCs/>
          <w:color w:val="000000" w:themeColor="text1"/>
          <w:lang w:val="pt-BR"/>
        </w:rPr>
      </w:pPr>
      <w:r>
        <w:rPr>
          <w:rFonts w:eastAsia="Calibri"/>
          <w:bCs/>
          <w:color w:val="000000" w:themeColor="text1"/>
          <w:lang w:val="pt-BR"/>
        </w:rPr>
        <w:t>9</w:t>
      </w:r>
      <w:r w:rsidR="00BD4192">
        <w:rPr>
          <w:rFonts w:eastAsia="Calibri"/>
          <w:bCs/>
          <w:color w:val="000000" w:themeColor="text1"/>
          <w:lang w:val="pt-BR"/>
        </w:rPr>
        <w:t>.3</w:t>
      </w:r>
      <w:r w:rsidR="00E408E1" w:rsidRPr="003A7695">
        <w:rPr>
          <w:rFonts w:eastAsia="Calibri"/>
          <w:bCs/>
          <w:color w:val="000000" w:themeColor="text1"/>
          <w:lang w:val="pt-BR"/>
        </w:rPr>
        <w:t>.</w:t>
      </w:r>
      <w:r w:rsidR="003911EB" w:rsidRPr="003A7695">
        <w:rPr>
          <w:rFonts w:eastAsia="Calibri"/>
          <w:bCs/>
          <w:color w:val="000000" w:themeColor="text1"/>
          <w:lang w:val="pt-BR"/>
        </w:rPr>
        <w:t xml:space="preserve"> Tiếp tục thực hiện việc sắp xếp lại, xử lý các cơ sở nhà, đất của các doanh nghiệp</w:t>
      </w:r>
      <w:r w:rsidR="000417DB" w:rsidRPr="003A7695">
        <w:rPr>
          <w:rFonts w:eastAsia="Calibri"/>
          <w:bCs/>
          <w:color w:val="000000" w:themeColor="text1"/>
          <w:lang w:val="pt-BR"/>
        </w:rPr>
        <w:t>.</w:t>
      </w:r>
      <w:r w:rsidR="003911EB" w:rsidRPr="003A7695">
        <w:rPr>
          <w:rFonts w:eastAsia="Calibri"/>
          <w:bCs/>
          <w:color w:val="000000" w:themeColor="text1"/>
          <w:lang w:val="pt-BR"/>
        </w:rPr>
        <w:t xml:space="preserve"> </w:t>
      </w:r>
      <w:r w:rsidR="000417DB" w:rsidRPr="003A7695">
        <w:rPr>
          <w:rFonts w:eastAsia="Calibri"/>
          <w:bCs/>
          <w:color w:val="000000" w:themeColor="text1"/>
          <w:lang w:val="pt-BR"/>
        </w:rPr>
        <w:t>X</w:t>
      </w:r>
      <w:r w:rsidR="003911EB" w:rsidRPr="003A7695">
        <w:rPr>
          <w:rFonts w:eastAsia="Calibri"/>
          <w:bCs/>
          <w:color w:val="000000" w:themeColor="text1"/>
          <w:lang w:val="pt-BR"/>
        </w:rPr>
        <w:t>ử lý các tồn tại về cổ phần hóa, quyết toán vốn nhà nước chuyển sang công ty cổ phầ</w:t>
      </w:r>
      <w:r w:rsidR="000417DB" w:rsidRPr="003A7695">
        <w:rPr>
          <w:rFonts w:eastAsia="Calibri"/>
          <w:bCs/>
          <w:color w:val="000000" w:themeColor="text1"/>
          <w:lang w:val="pt-BR"/>
        </w:rPr>
        <w:t>n.</w:t>
      </w:r>
      <w:r w:rsidR="003911EB" w:rsidRPr="003A7695">
        <w:rPr>
          <w:rFonts w:eastAsia="Calibri"/>
          <w:bCs/>
          <w:color w:val="000000" w:themeColor="text1"/>
          <w:lang w:val="pt-BR"/>
        </w:rPr>
        <w:t xml:space="preserve"> </w:t>
      </w:r>
      <w:r w:rsidR="000417DB" w:rsidRPr="003A7695">
        <w:rPr>
          <w:rFonts w:eastAsia="Calibri"/>
          <w:bCs/>
          <w:color w:val="000000" w:themeColor="text1"/>
          <w:lang w:val="pt-BR"/>
        </w:rPr>
        <w:t>T</w:t>
      </w:r>
      <w:r w:rsidR="003911EB" w:rsidRPr="003A7695">
        <w:rPr>
          <w:rFonts w:eastAsia="Calibri"/>
          <w:bCs/>
          <w:color w:val="000000" w:themeColor="text1"/>
          <w:lang w:val="pt-BR"/>
        </w:rPr>
        <w:t xml:space="preserve">hực hiện các </w:t>
      </w:r>
      <w:r w:rsidR="000417DB" w:rsidRPr="003A7695">
        <w:rPr>
          <w:rFonts w:eastAsia="Calibri"/>
          <w:bCs/>
          <w:color w:val="000000" w:themeColor="text1"/>
          <w:lang w:val="pt-BR"/>
        </w:rPr>
        <w:t>nhiệm vụ thuộc</w:t>
      </w:r>
      <w:r w:rsidR="003911EB" w:rsidRPr="003A7695">
        <w:rPr>
          <w:rFonts w:eastAsia="Calibri"/>
          <w:bCs/>
          <w:color w:val="000000" w:themeColor="text1"/>
          <w:lang w:val="pt-BR"/>
        </w:rPr>
        <w:t xml:space="preserve"> chức năng của chủ sở hữu đối với phần vốn nhà nước tại các doanh nghiệp.</w:t>
      </w:r>
    </w:p>
    <w:p w:rsidR="00D30733" w:rsidRPr="003A7695" w:rsidRDefault="00D30733" w:rsidP="00D30733">
      <w:pPr>
        <w:tabs>
          <w:tab w:val="left" w:pos="9214"/>
        </w:tabs>
        <w:spacing w:before="120" w:after="120"/>
        <w:ind w:firstLine="567"/>
        <w:jc w:val="both"/>
        <w:rPr>
          <w:rFonts w:eastAsia="Calibri"/>
          <w:b/>
          <w:color w:val="000000" w:themeColor="text1"/>
          <w:lang w:val="es-ES"/>
        </w:rPr>
      </w:pPr>
      <w:r>
        <w:rPr>
          <w:rFonts w:eastAsia="Calibri"/>
          <w:b/>
          <w:bCs/>
          <w:color w:val="000000" w:themeColor="text1"/>
          <w:lang w:val="es-ES"/>
        </w:rPr>
        <w:t>10</w:t>
      </w:r>
      <w:r w:rsidRPr="003A7695">
        <w:rPr>
          <w:rFonts w:eastAsia="Calibri"/>
          <w:b/>
          <w:bCs/>
          <w:color w:val="000000" w:themeColor="text1"/>
          <w:lang w:val="vi-VN"/>
        </w:rPr>
        <w:t xml:space="preserve">. </w:t>
      </w:r>
      <w:r w:rsidRPr="003A7695">
        <w:rPr>
          <w:rFonts w:eastAsia="Calibri"/>
          <w:b/>
          <w:bCs/>
          <w:color w:val="000000" w:themeColor="text1"/>
          <w:lang w:val="es-ES"/>
        </w:rPr>
        <w:t>Tăng cường công tác xây dựng Đảng</w:t>
      </w:r>
      <w:r w:rsidRPr="003A7695">
        <w:rPr>
          <w:rFonts w:eastAsia="Calibri"/>
          <w:b/>
          <w:bCs/>
          <w:color w:val="000000" w:themeColor="text1"/>
          <w:lang w:val="vi-VN"/>
        </w:rPr>
        <w:t xml:space="preserve"> và </w:t>
      </w:r>
      <w:r w:rsidRPr="003A7695">
        <w:rPr>
          <w:rFonts w:eastAsia="Calibri"/>
          <w:b/>
          <w:bCs/>
          <w:color w:val="000000" w:themeColor="text1"/>
          <w:lang w:val="es-ES"/>
        </w:rPr>
        <w:t>nâng cao hiệu lực, hiệu quả quản lý nhà nước; đẩy mạnh</w:t>
      </w:r>
      <w:r w:rsidRPr="003A7695">
        <w:rPr>
          <w:rFonts w:eastAsia="Calibri"/>
          <w:b/>
          <w:bCs/>
          <w:color w:val="000000" w:themeColor="text1"/>
          <w:lang w:val="vi-VN"/>
        </w:rPr>
        <w:t xml:space="preserve"> phòng, chống tham nhũng, </w:t>
      </w:r>
      <w:r w:rsidRPr="003A7695">
        <w:rPr>
          <w:rFonts w:eastAsia="Calibri"/>
          <w:b/>
          <w:bCs/>
          <w:color w:val="000000" w:themeColor="text1"/>
          <w:lang w:val="es-ES"/>
        </w:rPr>
        <w:t xml:space="preserve">tiêu cực, </w:t>
      </w:r>
      <w:r w:rsidRPr="003A7695">
        <w:rPr>
          <w:rFonts w:eastAsia="Calibri"/>
          <w:b/>
          <w:bCs/>
          <w:color w:val="000000" w:themeColor="text1"/>
          <w:lang w:val="vi-VN"/>
        </w:rPr>
        <w:t>lãng phí</w:t>
      </w:r>
    </w:p>
    <w:p w:rsidR="00D30733" w:rsidRPr="003A7695" w:rsidRDefault="00D30733" w:rsidP="00D30733">
      <w:pPr>
        <w:tabs>
          <w:tab w:val="left" w:pos="9214"/>
        </w:tabs>
        <w:spacing w:before="120" w:after="120"/>
        <w:ind w:firstLine="567"/>
        <w:jc w:val="both"/>
        <w:rPr>
          <w:rFonts w:eastAsia="Calibri"/>
          <w:iCs/>
          <w:color w:val="000000" w:themeColor="text1"/>
          <w:lang w:val="da-DK"/>
        </w:rPr>
      </w:pPr>
      <w:r>
        <w:rPr>
          <w:rFonts w:eastAsia="Calibri"/>
          <w:color w:val="000000" w:themeColor="text1"/>
          <w:lang w:val="sv-SE"/>
        </w:rPr>
        <w:t>10</w:t>
      </w:r>
      <w:r w:rsidRPr="003A7695">
        <w:rPr>
          <w:rFonts w:eastAsia="Calibri"/>
          <w:color w:val="000000" w:themeColor="text1"/>
          <w:lang w:val="sv-SE"/>
        </w:rPr>
        <w:t xml:space="preserve">.1. </w:t>
      </w:r>
      <w:r w:rsidRPr="003A7695">
        <w:rPr>
          <w:rFonts w:eastAsia="Calibri"/>
          <w:color w:val="000000" w:themeColor="text1"/>
          <w:lang w:val="es-ES"/>
        </w:rPr>
        <w:t>Chú trọng công tác</w:t>
      </w:r>
      <w:r w:rsidRPr="003A7695">
        <w:rPr>
          <w:rFonts w:eastAsia="Calibri"/>
          <w:color w:val="000000" w:themeColor="text1"/>
          <w:lang w:val="vi-VN"/>
        </w:rPr>
        <w:t xml:space="preserve"> xây dựng Đảng trong sạch, vững mạnh, nâng cao năng lực lãnh đạo, sức chiến đấu của tổ chức Đảng và đảng viên.</w:t>
      </w:r>
      <w:r w:rsidRPr="003A7695">
        <w:rPr>
          <w:rFonts w:eastAsia="Calibri"/>
          <w:color w:val="000000" w:themeColor="text1"/>
          <w:lang w:val="es-ES"/>
        </w:rPr>
        <w:t xml:space="preserve"> Triển khai, thực hiện nghiêm các Nghị quyết, Quyết định của Trung ương về xây dựng, chỉnh đốn Đảng, gắn với việc học tập và làm theo tư tưởng, đạo đức, phong cách Hồ Chí Minh.</w:t>
      </w:r>
      <w:r w:rsidRPr="003A7695">
        <w:rPr>
          <w:rFonts w:eastAsia="Calibri"/>
          <w:iCs/>
          <w:color w:val="000000" w:themeColor="text1"/>
          <w:lang w:val="sv-SE"/>
        </w:rPr>
        <w:t xml:space="preserve"> Đề cao trách nhiệm người đứng đầu trong thực thi công vụ; t</w:t>
      </w:r>
      <w:r w:rsidRPr="003A7695">
        <w:rPr>
          <w:rFonts w:eastAsia="Calibri"/>
          <w:iCs/>
          <w:color w:val="000000" w:themeColor="text1"/>
          <w:lang w:val="da-DK"/>
        </w:rPr>
        <w:t xml:space="preserve">ạo điều kiện thuận lợi cho cán bộ, công chức, viên chức, người lao động hoàn thành nhiệm vụ. </w:t>
      </w:r>
    </w:p>
    <w:p w:rsidR="00D30733" w:rsidRPr="003A7695" w:rsidRDefault="00D30733" w:rsidP="00D30733">
      <w:pPr>
        <w:tabs>
          <w:tab w:val="left" w:pos="9214"/>
        </w:tabs>
        <w:spacing w:before="120" w:after="120"/>
        <w:ind w:firstLine="567"/>
        <w:jc w:val="both"/>
        <w:rPr>
          <w:rFonts w:eastAsia="Calibri"/>
          <w:color w:val="000000" w:themeColor="text1"/>
          <w:lang w:val="it-IT"/>
        </w:rPr>
      </w:pPr>
      <w:r>
        <w:rPr>
          <w:rFonts w:eastAsia="Calibri"/>
          <w:color w:val="000000" w:themeColor="text1"/>
          <w:lang w:val="sv-SE"/>
        </w:rPr>
        <w:t>10</w:t>
      </w:r>
      <w:r w:rsidRPr="003A7695">
        <w:rPr>
          <w:rFonts w:eastAsia="Calibri"/>
          <w:color w:val="000000" w:themeColor="text1"/>
          <w:lang w:val="sv-SE"/>
        </w:rPr>
        <w:t xml:space="preserve">.2. Tiếp tục triển khai nghiêm túc Chương trình hành động của Bộ Xây dựng thực hiện Nghị quyết 18-NQ/TW của Hội nghị Trung ương 6, khóa XII về một số vấn đề tiếp tục đổi mới, sắp xếp tổ chức bộ máy của hệ thống chính trị tinh gọn, hoạt động hiệu lực hiệu quả. Kiện toàn chức năng, nhiệm vụ, quyền hạn và tổ chức bộ máy các đơn vị sự nghiệp trực thuộc Bộ sau khi Thủ tướng Chính phủ phê </w:t>
      </w:r>
      <w:r w:rsidRPr="003A7695">
        <w:rPr>
          <w:rFonts w:eastAsia="Calibri"/>
          <w:color w:val="000000" w:themeColor="text1"/>
          <w:spacing w:val="-8"/>
          <w:lang w:val="sv-SE"/>
        </w:rPr>
        <w:t>duyệt danh sách các đơn vị sự nghiệp thuộc Bộ.</w:t>
      </w:r>
      <w:r w:rsidRPr="003A7695">
        <w:rPr>
          <w:color w:val="000000" w:themeColor="text1"/>
          <w:lang w:val="pt-BR"/>
        </w:rPr>
        <w:t xml:space="preserve"> </w:t>
      </w:r>
    </w:p>
    <w:p w:rsidR="00D30733" w:rsidRPr="003A7695" w:rsidRDefault="00D30733" w:rsidP="00D30733">
      <w:pPr>
        <w:widowControl w:val="0"/>
        <w:spacing w:before="120" w:after="120"/>
        <w:ind w:firstLine="567"/>
        <w:jc w:val="both"/>
        <w:rPr>
          <w:color w:val="000000" w:themeColor="text1"/>
          <w:lang w:val="vi-VN"/>
        </w:rPr>
      </w:pPr>
      <w:r>
        <w:rPr>
          <w:color w:val="000000" w:themeColor="text1"/>
          <w:lang w:val="nl-NL"/>
        </w:rPr>
        <w:t>10</w:t>
      </w:r>
      <w:r w:rsidRPr="003A7695">
        <w:rPr>
          <w:color w:val="000000" w:themeColor="text1"/>
          <w:lang w:val="nl-NL"/>
        </w:rPr>
        <w:t xml:space="preserve">.3. </w:t>
      </w:r>
      <w:r w:rsidRPr="003A7695">
        <w:rPr>
          <w:color w:val="000000" w:themeColor="text1"/>
        </w:rPr>
        <w:t xml:space="preserve">Xây </w:t>
      </w:r>
      <w:r w:rsidRPr="003A7695">
        <w:rPr>
          <w:color w:val="000000" w:themeColor="text1"/>
          <w:lang w:val="vi-VN"/>
        </w:rPr>
        <w:t>dựng Quy chế tổ chức và hoạt động Đoàn thanh tra của Thanh tra Bộ</w:t>
      </w:r>
      <w:r w:rsidRPr="003A7695">
        <w:rPr>
          <w:color w:val="000000" w:themeColor="text1"/>
        </w:rPr>
        <w:t>; tiếp</w:t>
      </w:r>
      <w:r w:rsidRPr="003A7695">
        <w:rPr>
          <w:color w:val="000000" w:themeColor="text1"/>
          <w:lang w:val="vi-VN"/>
        </w:rPr>
        <w:t xml:space="preserve"> tục thực hiện các giải pháp nhằm n</w:t>
      </w:r>
      <w:r w:rsidRPr="003A7695">
        <w:rPr>
          <w:color w:val="000000" w:themeColor="text1"/>
        </w:rPr>
        <w:t>âng cao năng lực chuyên môn cán</w:t>
      </w:r>
      <w:r w:rsidRPr="003A7695">
        <w:rPr>
          <w:color w:val="000000" w:themeColor="text1"/>
          <w:lang w:val="vi-VN"/>
        </w:rPr>
        <w:t xml:space="preserve"> bộ </w:t>
      </w:r>
      <w:r w:rsidRPr="003A7695">
        <w:rPr>
          <w:color w:val="000000" w:themeColor="text1"/>
        </w:rPr>
        <w:t>đoàn thanh tra gắn với đạo đức công vụ, triển khai các đoàn Thanh tra theo Kế hoạch thanh tra 2023</w:t>
      </w:r>
      <w:r w:rsidRPr="003A7695">
        <w:rPr>
          <w:color w:val="000000" w:themeColor="text1"/>
          <w:lang w:val="vi-VN"/>
        </w:rPr>
        <w:t xml:space="preserve"> theo tiến độ đề ra</w:t>
      </w:r>
      <w:r w:rsidRPr="003A7695">
        <w:rPr>
          <w:color w:val="000000" w:themeColor="text1"/>
        </w:rPr>
        <w:t>. Chú</w:t>
      </w:r>
      <w:r w:rsidRPr="003A7695">
        <w:rPr>
          <w:color w:val="000000" w:themeColor="text1"/>
          <w:lang w:val="vi-VN"/>
        </w:rPr>
        <w:t xml:space="preserve"> trọng </w:t>
      </w:r>
      <w:r w:rsidRPr="003A7695">
        <w:rPr>
          <w:color w:val="000000" w:themeColor="text1"/>
        </w:rPr>
        <w:t>t</w:t>
      </w:r>
      <w:r w:rsidRPr="003A7695">
        <w:rPr>
          <w:color w:val="000000" w:themeColor="text1"/>
          <w:lang w:val="vi-VN"/>
        </w:rPr>
        <w:t>hực hiện t</w:t>
      </w:r>
      <w:r w:rsidRPr="003A7695">
        <w:rPr>
          <w:color w:val="000000" w:themeColor="text1"/>
        </w:rPr>
        <w:t>ổng hợp bất cập của pháp luật qua thanh tra</w:t>
      </w:r>
      <w:r w:rsidRPr="003A7695">
        <w:rPr>
          <w:color w:val="000000" w:themeColor="text1"/>
          <w:lang w:val="vi-VN"/>
        </w:rPr>
        <w:t xml:space="preserve">, hỗ trợ các tổ chức cá nhân tuân thủ đúng pháp luật; phát hiện, ngăn chặn và xử lý kịp thời các vi phạm. </w:t>
      </w:r>
    </w:p>
    <w:p w:rsidR="00D30733" w:rsidRPr="003A7695" w:rsidRDefault="00D30733" w:rsidP="00D30733">
      <w:pPr>
        <w:widowControl w:val="0"/>
        <w:spacing w:before="120" w:after="120"/>
        <w:ind w:firstLine="567"/>
        <w:jc w:val="both"/>
        <w:rPr>
          <w:color w:val="000000" w:themeColor="text1"/>
          <w:lang w:val="it-IT"/>
        </w:rPr>
      </w:pPr>
      <w:r>
        <w:rPr>
          <w:color w:val="000000" w:themeColor="text1"/>
        </w:rPr>
        <w:t>10</w:t>
      </w:r>
      <w:r w:rsidRPr="003A7695">
        <w:rPr>
          <w:color w:val="000000" w:themeColor="text1"/>
        </w:rPr>
        <w:t xml:space="preserve">.4. </w:t>
      </w:r>
      <w:r w:rsidRPr="003A7695">
        <w:rPr>
          <w:color w:val="000000" w:themeColor="text1"/>
          <w:lang w:val="vi-VN"/>
        </w:rPr>
        <w:t xml:space="preserve">Kiểm tra, rà soát, </w:t>
      </w:r>
      <w:r w:rsidRPr="003A7695">
        <w:rPr>
          <w:color w:val="000000" w:themeColor="text1"/>
        </w:rPr>
        <w:t>giải quyết kịp thời, có hiệu quả theo đúng quy định của pháp luật, phù hợp với thực tế đối với các vụ việc khiếu nại, tố cáo thuộc thẩm quyền</w:t>
      </w:r>
      <w:r w:rsidRPr="003A7695">
        <w:rPr>
          <w:color w:val="000000" w:themeColor="text1"/>
          <w:lang w:val="vi-VN"/>
        </w:rPr>
        <w:t xml:space="preserve">. Tiếp tục nghiên cứu đề nghị sửa đổi, bổ sung hoàn thiện thể chế, cơ chế chính sách liên quan đến phòng, chống tham nhũng, tiêu cực và phòng chống tội phạm trong </w:t>
      </w:r>
      <w:r w:rsidRPr="003A7695">
        <w:rPr>
          <w:color w:val="000000" w:themeColor="text1"/>
          <w:lang w:val="vi-VN"/>
        </w:rPr>
        <w:lastRenderedPageBreak/>
        <w:t xml:space="preserve">lĩnh vực Xây dựng, </w:t>
      </w:r>
      <w:r w:rsidRPr="003A7695">
        <w:rPr>
          <w:color w:val="000000" w:themeColor="text1"/>
        </w:rPr>
        <w:t>tăng cường hoạt động quản lý Nhà nước</w:t>
      </w:r>
      <w:r w:rsidRPr="003A7695">
        <w:rPr>
          <w:color w:val="000000" w:themeColor="text1"/>
          <w:lang w:val="vi-VN"/>
        </w:rPr>
        <w:t xml:space="preserve">, gắn công tác thanh tra, tiếp công dân, giải quyết khiếu nại, tố cáo và phòng, chống tham nhũng, tiêu cực với việc </w:t>
      </w:r>
      <w:r w:rsidRPr="003A7695">
        <w:rPr>
          <w:color w:val="000000" w:themeColor="text1"/>
        </w:rPr>
        <w:t>hướng dẫn</w:t>
      </w:r>
      <w:r w:rsidRPr="003A7695">
        <w:rPr>
          <w:color w:val="000000" w:themeColor="text1"/>
          <w:lang w:val="vi-VN"/>
        </w:rPr>
        <w:t>, tuyên truyền, phổ biến pháp luật.</w:t>
      </w:r>
    </w:p>
    <w:p w:rsidR="00D30733" w:rsidRPr="003A7695" w:rsidRDefault="00D30733" w:rsidP="00D30733">
      <w:pPr>
        <w:widowControl w:val="0"/>
        <w:spacing w:before="120" w:after="120"/>
        <w:ind w:firstLine="567"/>
        <w:jc w:val="both"/>
        <w:rPr>
          <w:color w:val="000000" w:themeColor="text1"/>
          <w:lang w:val="es-ES"/>
        </w:rPr>
      </w:pPr>
      <w:r>
        <w:rPr>
          <w:color w:val="000000" w:themeColor="text1"/>
          <w:lang w:val="nl-NL"/>
        </w:rPr>
        <w:t>10</w:t>
      </w:r>
      <w:r w:rsidRPr="003A7695">
        <w:rPr>
          <w:color w:val="000000" w:themeColor="text1"/>
          <w:lang w:val="nl-NL"/>
        </w:rPr>
        <w:t xml:space="preserve">.5. </w:t>
      </w:r>
      <w:r w:rsidRPr="003A7695">
        <w:rPr>
          <w:bCs/>
          <w:color w:val="000000" w:themeColor="text1"/>
          <w:lang w:val="nb-NO"/>
        </w:rPr>
        <w:t>Xây dựng và triển khai kế hoạch phòng, chống tham nhũng, tiêu cực năm 2023 bám sát các định hướng, yêu cầu của Ban Chỉ đạo Trung ương về phòng, chống tham nhũng, tiêu cực và đồng chí Tổng Bí thư - Trưởng Ban Chỉ đạo.</w:t>
      </w:r>
      <w:r w:rsidRPr="003A7695">
        <w:rPr>
          <w:color w:val="000000" w:themeColor="text1"/>
          <w:lang w:val="nb-NO"/>
        </w:rPr>
        <w:t xml:space="preserve"> Thực hiện tốt</w:t>
      </w:r>
      <w:r w:rsidRPr="003A7695">
        <w:rPr>
          <w:color w:val="000000" w:themeColor="text1"/>
          <w:lang w:val="vi-VN"/>
        </w:rPr>
        <w:t xml:space="preserve"> công tác tiếp công dân, </w:t>
      </w:r>
      <w:r w:rsidRPr="003A7695">
        <w:rPr>
          <w:color w:val="000000" w:themeColor="text1"/>
          <w:lang w:val="es-ES"/>
        </w:rPr>
        <w:t>giải quyết kịp thời, đúng pháp luật, phù hợp thực tế đối với các vụ việc khiếu nại, tố cáo thuộc thẩm quyền.</w:t>
      </w:r>
    </w:p>
    <w:p w:rsidR="00920BB5" w:rsidRPr="003A7695" w:rsidRDefault="00D30733" w:rsidP="0006230A">
      <w:pPr>
        <w:tabs>
          <w:tab w:val="left" w:pos="9214"/>
        </w:tabs>
        <w:spacing w:before="120" w:after="120"/>
        <w:ind w:firstLine="567"/>
        <w:jc w:val="both"/>
        <w:rPr>
          <w:rFonts w:ascii="Times New Roman Bold" w:eastAsia="Calibri" w:hAnsi="Times New Roman Bold"/>
          <w:b/>
          <w:color w:val="000000" w:themeColor="text1"/>
          <w:spacing w:val="-4"/>
          <w:lang w:val="cs-CZ"/>
        </w:rPr>
      </w:pPr>
      <w:r>
        <w:rPr>
          <w:rFonts w:eastAsia="Calibri"/>
          <w:b/>
          <w:color w:val="000000" w:themeColor="text1"/>
          <w:lang w:val="cs-CZ"/>
        </w:rPr>
        <w:t>11</w:t>
      </w:r>
      <w:r w:rsidR="00920BB5" w:rsidRPr="003A7695">
        <w:rPr>
          <w:rFonts w:eastAsia="Calibri"/>
          <w:b/>
          <w:color w:val="000000" w:themeColor="text1"/>
          <w:lang w:val="cs-CZ"/>
        </w:rPr>
        <w:t>. Tăng cường hội nhập kinh tế quốc tế</w:t>
      </w:r>
      <w:r w:rsidR="0045336B" w:rsidRPr="003A7695">
        <w:rPr>
          <w:rFonts w:eastAsia="Calibri"/>
          <w:b/>
          <w:color w:val="000000" w:themeColor="text1"/>
          <w:lang w:val="cs-CZ"/>
        </w:rPr>
        <w:t>;</w:t>
      </w:r>
      <w:r w:rsidR="00920BB5" w:rsidRPr="003A7695">
        <w:rPr>
          <w:rFonts w:eastAsia="Calibri"/>
          <w:b/>
          <w:color w:val="000000" w:themeColor="text1"/>
          <w:lang w:val="cs-CZ"/>
        </w:rPr>
        <w:t xml:space="preserve"> </w:t>
      </w:r>
      <w:r w:rsidR="0045336B" w:rsidRPr="003A7695">
        <w:rPr>
          <w:rFonts w:eastAsia="Calibri"/>
          <w:b/>
          <w:color w:val="000000" w:themeColor="text1"/>
          <w:lang w:val="cs-CZ"/>
        </w:rPr>
        <w:t xml:space="preserve">đẩy mạnh công tác thông tin, </w:t>
      </w:r>
      <w:r w:rsidR="0045336B" w:rsidRPr="003A7695">
        <w:rPr>
          <w:rFonts w:ascii="Times New Roman Bold" w:eastAsia="Calibri" w:hAnsi="Times New Roman Bold"/>
          <w:b/>
          <w:color w:val="000000" w:themeColor="text1"/>
          <w:spacing w:val="-4"/>
          <w:lang w:val="cs-CZ"/>
        </w:rPr>
        <w:t>truyền thông</w:t>
      </w:r>
      <w:r w:rsidR="006F660F" w:rsidRPr="003A7695">
        <w:rPr>
          <w:rFonts w:ascii="Times New Roman Bold" w:eastAsia="Calibri" w:hAnsi="Times New Roman Bold"/>
          <w:b/>
          <w:color w:val="000000" w:themeColor="text1"/>
          <w:spacing w:val="-4"/>
          <w:lang w:val="cs-CZ"/>
        </w:rPr>
        <w:t>. Tiếp tục thực hiện</w:t>
      </w:r>
      <w:r w:rsidR="000C6769" w:rsidRPr="003A7695">
        <w:rPr>
          <w:rFonts w:ascii="Times New Roman Bold" w:eastAsia="Calibri" w:hAnsi="Times New Roman Bold"/>
          <w:b/>
          <w:color w:val="000000" w:themeColor="text1"/>
          <w:spacing w:val="-4"/>
          <w:lang w:val="cs-CZ"/>
        </w:rPr>
        <w:t>,</w:t>
      </w:r>
      <w:r w:rsidR="006F660F" w:rsidRPr="003A7695">
        <w:rPr>
          <w:rFonts w:ascii="Times New Roman Bold" w:eastAsia="Calibri" w:hAnsi="Times New Roman Bold"/>
          <w:b/>
          <w:color w:val="000000" w:themeColor="text1"/>
          <w:spacing w:val="-4"/>
          <w:lang w:val="cs-CZ"/>
        </w:rPr>
        <w:t xml:space="preserve"> phối hợp </w:t>
      </w:r>
      <w:r w:rsidR="000C6769" w:rsidRPr="003A7695">
        <w:rPr>
          <w:rFonts w:ascii="Times New Roman Bold" w:eastAsia="Calibri" w:hAnsi="Times New Roman Bold"/>
          <w:b/>
          <w:color w:val="000000" w:themeColor="text1"/>
          <w:spacing w:val="-4"/>
          <w:lang w:val="cs-CZ"/>
        </w:rPr>
        <w:t>công tác phòng chống dị</w:t>
      </w:r>
      <w:r w:rsidR="00F12486">
        <w:rPr>
          <w:rFonts w:ascii="Times New Roman Bold" w:eastAsia="Calibri" w:hAnsi="Times New Roman Bold"/>
          <w:b/>
          <w:color w:val="000000" w:themeColor="text1"/>
          <w:spacing w:val="-4"/>
          <w:lang w:val="cs-CZ"/>
        </w:rPr>
        <w:t>ch Covid-19</w:t>
      </w:r>
    </w:p>
    <w:p w:rsidR="00C6250A" w:rsidRPr="003A7695" w:rsidRDefault="00D30733" w:rsidP="00C6250A">
      <w:pPr>
        <w:tabs>
          <w:tab w:val="left" w:pos="9214"/>
        </w:tabs>
        <w:spacing w:before="120" w:after="120"/>
        <w:ind w:firstLine="567"/>
        <w:jc w:val="both"/>
        <w:rPr>
          <w:color w:val="000000" w:themeColor="text1"/>
          <w:lang w:val="pt-BR"/>
        </w:rPr>
      </w:pPr>
      <w:r>
        <w:rPr>
          <w:color w:val="000000" w:themeColor="text1"/>
          <w:lang w:val="pt-BR"/>
        </w:rPr>
        <w:t>11</w:t>
      </w:r>
      <w:r w:rsidR="00C6250A" w:rsidRPr="003A7695">
        <w:rPr>
          <w:color w:val="000000" w:themeColor="text1"/>
          <w:lang w:val="pt-BR"/>
        </w:rPr>
        <w:t xml:space="preserve">.1. </w:t>
      </w:r>
      <w:r w:rsidR="00C6250A" w:rsidRPr="003A7695">
        <w:rPr>
          <w:color w:val="000000" w:themeColor="text1"/>
          <w:lang w:val="es-MX"/>
        </w:rPr>
        <w:t xml:space="preserve">Theo dõi, đôn đốc, hỗ trợ các Bộ, ngành và doanh nghiệp tham gia thực hiện tốt các nội dung cam kết tại các Biên bản Kỳ họp của các UBLCP Việt Nam - Cuba, Việt Nam - An-giê-ri mà Bộ trưởng Bộ Xây dựng làm đồng Chủ tịch. </w:t>
      </w:r>
      <w:r w:rsidR="00C6250A" w:rsidRPr="003A7695">
        <w:rPr>
          <w:color w:val="000000" w:themeColor="text1"/>
          <w:lang w:val="pt-BR"/>
        </w:rPr>
        <w:t xml:space="preserve">Phối hợp với phía Cuba tổ chức Kỳ họp thứ 41 UBLCP Việt Nam - Cuba dự kiến vào Quý IV năm 2023 tại Việt Nam; thúc đẩy hợp tác với An-giê-ri trên các lĩnh vực tiềm năng và chuẩn bị tổ chức Kỳ họp lần thứ 12 UBHH Việt Nam - An-giê-ri dự kiến tại Việt Nam vào Quý II/2023.  </w:t>
      </w:r>
    </w:p>
    <w:p w:rsidR="00C6250A" w:rsidRPr="003A7695" w:rsidRDefault="00C6250A" w:rsidP="00C6250A">
      <w:pPr>
        <w:tabs>
          <w:tab w:val="left" w:pos="9214"/>
        </w:tabs>
        <w:spacing w:before="120" w:after="120"/>
        <w:ind w:firstLine="567"/>
        <w:jc w:val="both"/>
        <w:rPr>
          <w:color w:val="000000" w:themeColor="text1"/>
          <w:lang w:val="pt-BR"/>
        </w:rPr>
      </w:pPr>
      <w:r w:rsidRPr="003A7695">
        <w:rPr>
          <w:color w:val="000000" w:themeColor="text1"/>
          <w:lang w:val="es-MX"/>
        </w:rPr>
        <w:t>1</w:t>
      </w:r>
      <w:r w:rsidR="00D30733">
        <w:rPr>
          <w:color w:val="000000" w:themeColor="text1"/>
          <w:lang w:val="es-MX"/>
        </w:rPr>
        <w:t>1</w:t>
      </w:r>
      <w:r w:rsidRPr="003A7695">
        <w:rPr>
          <w:color w:val="000000" w:themeColor="text1"/>
          <w:lang w:val="es-MX"/>
        </w:rPr>
        <w:t>.2. Tiếp tục c</w:t>
      </w:r>
      <w:r w:rsidRPr="003A7695">
        <w:rPr>
          <w:color w:val="000000" w:themeColor="text1"/>
          <w:lang w:val="pt-BR"/>
        </w:rPr>
        <w:t>hủ động tham gia vào tiến trình hội nhập kinh tế quốc tế theo lộ trình cam kết của Chính phủ và của Ngành; triển khai Kế hoạch thực hiện Hiệp định CPTPP và Hiệp định EVFTA trong lĩnh vực xây dựng; triển khai thực hiện các cam kết của Ngành tại các Hiệp định UKFTA, RCEP, APEC, ASEM; tăng cường hoạt động hợp tác chuyên ngành trong khuôn khổ nội khối ASEAN và giữa ASEAN với các đối tác ngoài khối</w:t>
      </w:r>
      <w:r w:rsidRPr="003A7695">
        <w:rPr>
          <w:color w:val="000000" w:themeColor="text1"/>
          <w:lang w:val="es-MX"/>
        </w:rPr>
        <w:t xml:space="preserve">. Thực hiện tốt nhiệm vụ Đại diện quốc gia và tham gia các hoạt động Mạng lưới đô thị thông minh ASEAN. </w:t>
      </w:r>
      <w:r w:rsidRPr="003A7695">
        <w:rPr>
          <w:color w:val="000000" w:themeColor="text1"/>
          <w:lang w:val="cs-CZ"/>
        </w:rPr>
        <w:t>T</w:t>
      </w:r>
      <w:r w:rsidRPr="003A7695">
        <w:rPr>
          <w:color w:val="000000" w:themeColor="text1"/>
          <w:lang w:val="pt-BR"/>
        </w:rPr>
        <w:t xml:space="preserve">ích cực vận động tài trợ, quản lý thực hiện hiệu quả các dự án, chương trình ODA của Bộ Xây dựng. </w:t>
      </w:r>
    </w:p>
    <w:p w:rsidR="00024352" w:rsidRPr="003A7695" w:rsidRDefault="00A6578A" w:rsidP="0006230A">
      <w:pPr>
        <w:tabs>
          <w:tab w:val="left" w:pos="9214"/>
        </w:tabs>
        <w:spacing w:before="120" w:after="120"/>
        <w:ind w:firstLine="567"/>
        <w:jc w:val="both"/>
        <w:rPr>
          <w:color w:val="000000" w:themeColor="text1"/>
          <w:lang w:val="pt-BR"/>
        </w:rPr>
      </w:pPr>
      <w:r w:rsidRPr="003A7695">
        <w:rPr>
          <w:color w:val="000000" w:themeColor="text1"/>
          <w:lang w:val="pt-BR"/>
        </w:rPr>
        <w:t>1</w:t>
      </w:r>
      <w:r w:rsidR="00D30733">
        <w:rPr>
          <w:color w:val="000000" w:themeColor="text1"/>
          <w:lang w:val="pt-BR"/>
        </w:rPr>
        <w:t>1</w:t>
      </w:r>
      <w:r w:rsidR="00604F22" w:rsidRPr="003A7695">
        <w:rPr>
          <w:color w:val="000000" w:themeColor="text1"/>
          <w:lang w:val="pt-BR"/>
        </w:rPr>
        <w:t>.3</w:t>
      </w:r>
      <w:r w:rsidR="00024352" w:rsidRPr="003A7695">
        <w:rPr>
          <w:color w:val="000000" w:themeColor="text1"/>
          <w:lang w:val="pt-BR"/>
        </w:rPr>
        <w:t xml:space="preserve">. Thực hiện nghiêm quy chế người phát ngôn và cung cấp thông tin cho báo chí; chủ động cung cấp thông tin đầy đủ, kịp thời, chính xác về các hoạt động của Ngành và những vấn đề dư luận quan tâm. </w:t>
      </w:r>
    </w:p>
    <w:p w:rsidR="00516EF2" w:rsidRPr="003A7695" w:rsidRDefault="00D30733" w:rsidP="0006230A">
      <w:pPr>
        <w:tabs>
          <w:tab w:val="left" w:pos="9214"/>
        </w:tabs>
        <w:spacing w:before="120" w:after="120"/>
        <w:ind w:firstLine="567"/>
        <w:jc w:val="both"/>
        <w:rPr>
          <w:color w:val="000000" w:themeColor="text1"/>
          <w:lang w:val="vi-VN"/>
        </w:rPr>
      </w:pPr>
      <w:r>
        <w:rPr>
          <w:color w:val="000000" w:themeColor="text1"/>
        </w:rPr>
        <w:t>11</w:t>
      </w:r>
      <w:r w:rsidR="00516EF2" w:rsidRPr="003A7695">
        <w:rPr>
          <w:color w:val="000000" w:themeColor="text1"/>
        </w:rPr>
        <w:t>.4. K</w:t>
      </w:r>
      <w:r w:rsidR="00516EF2" w:rsidRPr="003A7695">
        <w:rPr>
          <w:color w:val="000000" w:themeColor="text1"/>
          <w:lang w:val="vi-VN"/>
        </w:rPr>
        <w:t xml:space="preserve">hông chủ quan, lơ là trước dịch bệnh. Thực hiện nghiêm túc, đầy đủ các nhiệm vụ được Chính phủ giao trong công tác phòng, chống dịch, </w:t>
      </w:r>
      <w:r w:rsidR="00516EF2" w:rsidRPr="003A7695">
        <w:rPr>
          <w:color w:val="000000" w:themeColor="text1"/>
        </w:rPr>
        <w:t>nhất</w:t>
      </w:r>
      <w:r w:rsidR="00516EF2" w:rsidRPr="003A7695">
        <w:rPr>
          <w:color w:val="000000" w:themeColor="text1"/>
          <w:lang w:val="vi-VN"/>
        </w:rPr>
        <w:t xml:space="preserve"> là </w:t>
      </w:r>
      <w:r w:rsidR="00C42853" w:rsidRPr="003A7695">
        <w:rPr>
          <w:color w:val="000000" w:themeColor="text1"/>
          <w:lang w:val="vi-VN"/>
        </w:rPr>
        <w:t>Nghị quyết số 128/NQ-CP ngày 11</w:t>
      </w:r>
      <w:r w:rsidR="00C42853" w:rsidRPr="003A7695">
        <w:rPr>
          <w:color w:val="000000" w:themeColor="text1"/>
        </w:rPr>
        <w:t>/</w:t>
      </w:r>
      <w:r w:rsidR="00516EF2" w:rsidRPr="003A7695">
        <w:rPr>
          <w:color w:val="000000" w:themeColor="text1"/>
          <w:lang w:val="vi-VN"/>
        </w:rPr>
        <w:t>10</w:t>
      </w:r>
      <w:r w:rsidR="00C42853" w:rsidRPr="003A7695">
        <w:rPr>
          <w:color w:val="000000" w:themeColor="text1"/>
        </w:rPr>
        <w:t>/</w:t>
      </w:r>
      <w:r w:rsidR="00516EF2" w:rsidRPr="003A7695">
        <w:rPr>
          <w:color w:val="000000" w:themeColor="text1"/>
          <w:lang w:val="vi-VN"/>
        </w:rPr>
        <w:t xml:space="preserve">2021 của Chính phủ ban hành Quy định tạm thời "Thích ứng an toàn, linh hoạt, kiểm soát hiệu quả dịch COVID-19". </w:t>
      </w:r>
    </w:p>
    <w:bookmarkEnd w:id="0"/>
    <w:p w:rsidR="0037031A" w:rsidRPr="003A7695" w:rsidRDefault="0006230A" w:rsidP="0006230A">
      <w:pPr>
        <w:tabs>
          <w:tab w:val="left" w:pos="9214"/>
        </w:tabs>
        <w:spacing w:before="120" w:after="120"/>
        <w:ind w:firstLine="567"/>
        <w:jc w:val="both"/>
        <w:rPr>
          <w:rFonts w:eastAsia="Calibri"/>
          <w:color w:val="000000" w:themeColor="text1"/>
          <w:lang w:val="sv-SE"/>
        </w:rPr>
      </w:pPr>
      <w:r w:rsidRPr="003A7695">
        <w:rPr>
          <w:b/>
          <w:bCs/>
          <w:color w:val="000000" w:themeColor="text1"/>
          <w:sz w:val="27"/>
          <w:szCs w:val="27"/>
          <w:lang w:val="it-IT"/>
        </w:rPr>
        <w:t>I</w:t>
      </w:r>
      <w:r w:rsidR="00977140" w:rsidRPr="003A7695">
        <w:rPr>
          <w:b/>
          <w:bCs/>
          <w:color w:val="000000" w:themeColor="text1"/>
          <w:sz w:val="27"/>
          <w:szCs w:val="27"/>
          <w:lang w:val="it-IT"/>
        </w:rPr>
        <w:t>I</w:t>
      </w:r>
      <w:r w:rsidR="0037031A" w:rsidRPr="003A7695">
        <w:rPr>
          <w:b/>
          <w:bCs/>
          <w:color w:val="000000" w:themeColor="text1"/>
          <w:sz w:val="27"/>
          <w:szCs w:val="27"/>
          <w:lang w:val="it-IT"/>
        </w:rPr>
        <w:t>. TỔ CHỨC THỰC HIỆN</w:t>
      </w:r>
    </w:p>
    <w:p w:rsidR="0037031A" w:rsidRPr="003A7695" w:rsidRDefault="0037031A" w:rsidP="0006230A">
      <w:pPr>
        <w:widowControl w:val="0"/>
        <w:tabs>
          <w:tab w:val="left" w:pos="993"/>
        </w:tabs>
        <w:spacing w:before="120" w:after="120"/>
        <w:ind w:firstLine="567"/>
        <w:jc w:val="both"/>
        <w:rPr>
          <w:rFonts w:eastAsia="Calibri"/>
          <w:b/>
          <w:color w:val="000000" w:themeColor="text1"/>
          <w:lang w:val="cs-CZ"/>
        </w:rPr>
      </w:pPr>
      <w:r w:rsidRPr="003A7695">
        <w:rPr>
          <w:rFonts w:eastAsia="Calibri"/>
          <w:b/>
          <w:color w:val="000000" w:themeColor="text1"/>
          <w:lang w:val="cs-CZ"/>
        </w:rPr>
        <w:t xml:space="preserve">1. </w:t>
      </w:r>
      <w:r w:rsidR="0023249B" w:rsidRPr="003A7695">
        <w:rPr>
          <w:rFonts w:eastAsia="Calibri"/>
          <w:b/>
          <w:color w:val="000000" w:themeColor="text1"/>
          <w:lang w:val="cs-CZ"/>
        </w:rPr>
        <w:t>Lãnh đạo</w:t>
      </w:r>
      <w:r w:rsidRPr="003A7695">
        <w:rPr>
          <w:rFonts w:eastAsia="Calibri"/>
          <w:b/>
          <w:color w:val="000000" w:themeColor="text1"/>
          <w:lang w:val="cs-CZ"/>
        </w:rPr>
        <w:t xml:space="preserve"> Bộ Xây dựng</w:t>
      </w:r>
    </w:p>
    <w:p w:rsidR="0037031A" w:rsidRPr="003A7695" w:rsidRDefault="0037031A" w:rsidP="0006230A">
      <w:pPr>
        <w:widowControl w:val="0"/>
        <w:tabs>
          <w:tab w:val="left" w:pos="993"/>
        </w:tabs>
        <w:spacing w:before="120" w:after="120"/>
        <w:ind w:firstLine="567"/>
        <w:jc w:val="both"/>
        <w:rPr>
          <w:rFonts w:eastAsia="Calibri"/>
          <w:color w:val="000000" w:themeColor="text1"/>
          <w:lang w:val="cs-CZ"/>
        </w:rPr>
      </w:pPr>
      <w:r w:rsidRPr="003A7695">
        <w:rPr>
          <w:rFonts w:eastAsia="Calibri"/>
          <w:color w:val="000000" w:themeColor="text1"/>
          <w:lang w:val="cs-CZ"/>
        </w:rPr>
        <w:t>1.1. Tập trung chỉ đạo, điều hành thực hiện Chương trình hành động trong các lĩnh vực công tác và đơn vị được phân công phụ trách; chỉ đạo các đơn vị xây dựng kế hoạch cụ thể và tổ chức thực hiện có hiệu quả các nhiệm vụ, giải pháp trong Chương trình hành động.</w:t>
      </w:r>
    </w:p>
    <w:p w:rsidR="0037031A" w:rsidRPr="003A7695" w:rsidRDefault="0037031A" w:rsidP="0006230A">
      <w:pPr>
        <w:widowControl w:val="0"/>
        <w:tabs>
          <w:tab w:val="left" w:pos="993"/>
        </w:tabs>
        <w:spacing w:before="120" w:after="120"/>
        <w:ind w:firstLine="567"/>
        <w:jc w:val="both"/>
        <w:rPr>
          <w:rFonts w:eastAsia="Calibri"/>
          <w:color w:val="000000" w:themeColor="text1"/>
          <w:lang w:val="cs-CZ"/>
        </w:rPr>
      </w:pPr>
      <w:r w:rsidRPr="003A7695">
        <w:rPr>
          <w:rFonts w:eastAsia="Calibri"/>
          <w:color w:val="000000" w:themeColor="text1"/>
          <w:lang w:val="cs-CZ"/>
        </w:rPr>
        <w:lastRenderedPageBreak/>
        <w:t>1.2. Kịp thời chỉ đạo xử lý những khó khăn, vướng mắc trong quá trình triển khai thực hiện của các đơn vị; trường hợp cần giải quyết các vấn đề khó hoặc có liên quan đến lĩnh vực do Thứ trưởng khác phụ trách thì chủ động trao đổi, giải quyết hoặc báo cáo Bộ trưởng xem xét, quyết định.</w:t>
      </w:r>
    </w:p>
    <w:p w:rsidR="0037031A" w:rsidRPr="003A7695" w:rsidRDefault="0037031A" w:rsidP="0006230A">
      <w:pPr>
        <w:spacing w:before="120" w:after="120"/>
        <w:ind w:firstLine="567"/>
        <w:jc w:val="both"/>
        <w:rPr>
          <w:b/>
          <w:color w:val="000000" w:themeColor="text1"/>
          <w:lang w:val="pt-BR"/>
        </w:rPr>
      </w:pPr>
      <w:r w:rsidRPr="003A7695">
        <w:rPr>
          <w:b/>
          <w:color w:val="000000" w:themeColor="text1"/>
          <w:lang w:val="cs-CZ"/>
        </w:rPr>
        <w:t xml:space="preserve">2. </w:t>
      </w:r>
      <w:r w:rsidRPr="003A7695">
        <w:rPr>
          <w:b/>
          <w:color w:val="000000" w:themeColor="text1"/>
          <w:lang w:val="vi-VN"/>
        </w:rPr>
        <w:t>Thủ trưởng các cơ quan, đơn vị thuộc Bộ</w:t>
      </w:r>
    </w:p>
    <w:p w:rsidR="0037031A" w:rsidRPr="003A7695" w:rsidRDefault="0037031A" w:rsidP="0006230A">
      <w:pPr>
        <w:spacing w:before="120" w:after="120"/>
        <w:ind w:firstLine="567"/>
        <w:jc w:val="both"/>
        <w:rPr>
          <w:color w:val="000000" w:themeColor="text1"/>
          <w:spacing w:val="-4"/>
          <w:lang w:val="pt-BR"/>
        </w:rPr>
      </w:pPr>
      <w:r w:rsidRPr="003A7695">
        <w:rPr>
          <w:color w:val="000000" w:themeColor="text1"/>
          <w:spacing w:val="-4"/>
          <w:lang w:val="pt-BR"/>
        </w:rPr>
        <w:t xml:space="preserve">2.1. </w:t>
      </w:r>
      <w:r w:rsidR="00A6578A" w:rsidRPr="003A7695">
        <w:rPr>
          <w:color w:val="000000" w:themeColor="text1"/>
          <w:spacing w:val="-4"/>
          <w:lang w:val="pt-BR"/>
        </w:rPr>
        <w:t>T</w:t>
      </w:r>
      <w:r w:rsidRPr="003A7695">
        <w:rPr>
          <w:color w:val="000000" w:themeColor="text1"/>
          <w:spacing w:val="-4"/>
          <w:lang w:val="pt-BR"/>
        </w:rPr>
        <w:t>rước ngày 30/01/202</w:t>
      </w:r>
      <w:r w:rsidR="00A6578A" w:rsidRPr="003A7695">
        <w:rPr>
          <w:color w:val="000000" w:themeColor="text1"/>
          <w:spacing w:val="-4"/>
          <w:lang w:val="pt-BR"/>
        </w:rPr>
        <w:t>3</w:t>
      </w:r>
      <w:r w:rsidRPr="003A7695">
        <w:rPr>
          <w:color w:val="000000" w:themeColor="text1"/>
          <w:spacing w:val="-4"/>
          <w:lang w:val="pt-BR"/>
        </w:rPr>
        <w:t xml:space="preserve">, </w:t>
      </w:r>
      <w:r w:rsidR="00A6578A" w:rsidRPr="003A7695">
        <w:rPr>
          <w:color w:val="000000" w:themeColor="text1"/>
          <w:spacing w:val="-4"/>
          <w:lang w:val="pt-BR"/>
        </w:rPr>
        <w:t>trên cơ sở các nhiệm vụ trọng tâm của Chương trình hành động và Phụ lục 1, 2 kèm theo, các</w:t>
      </w:r>
      <w:r w:rsidR="00A6578A" w:rsidRPr="003A7695">
        <w:rPr>
          <w:color w:val="000000" w:themeColor="text1"/>
          <w:spacing w:val="-4"/>
          <w:lang w:val="vi-VN"/>
        </w:rPr>
        <w:t xml:space="preserve"> đơn vị</w:t>
      </w:r>
      <w:r w:rsidR="00A6578A" w:rsidRPr="003A7695">
        <w:rPr>
          <w:color w:val="000000" w:themeColor="text1"/>
          <w:spacing w:val="-4"/>
          <w:lang w:val="pt-BR"/>
        </w:rPr>
        <w:t xml:space="preserve"> </w:t>
      </w:r>
      <w:r w:rsidRPr="003A7695">
        <w:rPr>
          <w:color w:val="000000" w:themeColor="text1"/>
          <w:spacing w:val="-4"/>
          <w:lang w:val="pt-BR"/>
        </w:rPr>
        <w:t xml:space="preserve">xây dựng, ban hành kế hoạch cụ thể để triển khai Chương trình hành động của Bộ, trong đó xác định rõ mục tiêu, nhiệm vụ, tiến độ thực hiện, gửi Vụ Kế hoạch - Tài chính để tổng hợp, báo cáo Bộ trưởng. </w:t>
      </w:r>
    </w:p>
    <w:p w:rsidR="0037031A" w:rsidRPr="003A7695" w:rsidRDefault="0037031A" w:rsidP="0006230A">
      <w:pPr>
        <w:spacing w:before="120" w:after="120"/>
        <w:ind w:firstLine="567"/>
        <w:jc w:val="both"/>
        <w:rPr>
          <w:color w:val="000000" w:themeColor="text1"/>
          <w:lang w:val="vi-VN"/>
        </w:rPr>
      </w:pPr>
      <w:r w:rsidRPr="003A7695">
        <w:rPr>
          <w:color w:val="000000" w:themeColor="text1"/>
          <w:lang w:val="pt-BR"/>
        </w:rPr>
        <w:t>2.2. Tập trung, chủ động tổ chức thực hiện có hiệu quả các chỉ tiêu,</w:t>
      </w:r>
      <w:r w:rsidRPr="003A7695">
        <w:rPr>
          <w:color w:val="000000" w:themeColor="text1"/>
          <w:lang w:val="vi-VN"/>
        </w:rPr>
        <w:t xml:space="preserve"> nhiệm vụ</w:t>
      </w:r>
      <w:r w:rsidRPr="003A7695">
        <w:rPr>
          <w:color w:val="000000" w:themeColor="text1"/>
          <w:lang w:val="pt-BR"/>
        </w:rPr>
        <w:t xml:space="preserve">, giải pháp </w:t>
      </w:r>
      <w:r w:rsidRPr="003A7695">
        <w:rPr>
          <w:color w:val="000000" w:themeColor="text1"/>
          <w:lang w:val="vi-VN"/>
        </w:rPr>
        <w:t xml:space="preserve">được </w:t>
      </w:r>
      <w:r w:rsidRPr="003A7695">
        <w:rPr>
          <w:color w:val="000000" w:themeColor="text1"/>
          <w:lang w:val="pt-BR"/>
        </w:rPr>
        <w:t>phân công cho đơn vị trong Chương trình hành động</w:t>
      </w:r>
      <w:r w:rsidRPr="003A7695">
        <w:rPr>
          <w:color w:val="000000" w:themeColor="text1"/>
          <w:lang w:val="vi-VN"/>
        </w:rPr>
        <w:t>, bảo đảm tiến độ</w:t>
      </w:r>
      <w:r w:rsidRPr="003A7695">
        <w:rPr>
          <w:color w:val="000000" w:themeColor="text1"/>
          <w:lang w:val="pt-BR"/>
        </w:rPr>
        <w:t>,</w:t>
      </w:r>
      <w:r w:rsidRPr="003A7695">
        <w:rPr>
          <w:color w:val="000000" w:themeColor="text1"/>
          <w:lang w:val="vi-VN"/>
        </w:rPr>
        <w:t xml:space="preserve"> chất lượng</w:t>
      </w:r>
      <w:r w:rsidRPr="003A7695">
        <w:rPr>
          <w:color w:val="000000" w:themeColor="text1"/>
          <w:lang w:val="pt-BR"/>
        </w:rPr>
        <w:t xml:space="preserve">; tổ chức giao ban hàng tháng để kiểm điểm tình hình thực hiện; chủ động xử lý theo thẩm quyền hoặc đề xuất giải pháp, báo cáo Lãnh đạo Bộ xử lý kịp thời những vấn đề phát sinh. </w:t>
      </w:r>
      <w:r w:rsidRPr="003A7695">
        <w:rPr>
          <w:color w:val="000000" w:themeColor="text1"/>
          <w:lang w:val="vi-VN"/>
        </w:rPr>
        <w:t>Tăng cường kiểm tra, giám sát tiến độ và kết quả thực hiện</w:t>
      </w:r>
      <w:r w:rsidRPr="003A7695">
        <w:rPr>
          <w:color w:val="000000" w:themeColor="text1"/>
          <w:lang w:val="pt-BR"/>
        </w:rPr>
        <w:t xml:space="preserve"> các chỉ tiêu, nhiệm vụ được giao</w:t>
      </w:r>
      <w:r w:rsidRPr="003A7695">
        <w:rPr>
          <w:color w:val="000000" w:themeColor="text1"/>
          <w:lang w:val="vi-VN"/>
        </w:rPr>
        <w:t>; xử lý nghiêm cán bộ, công chức, viên chức thiếu trách nhiệm, gây phiền hà cho người dân và doanh nghiệp.</w:t>
      </w:r>
    </w:p>
    <w:p w:rsidR="0037031A" w:rsidRPr="003A7695" w:rsidRDefault="0037031A" w:rsidP="0006230A">
      <w:pPr>
        <w:spacing w:before="120" w:after="120"/>
        <w:ind w:firstLine="567"/>
        <w:jc w:val="both"/>
        <w:rPr>
          <w:color w:val="000000" w:themeColor="text1"/>
          <w:lang w:val="pt-BR"/>
        </w:rPr>
      </w:pPr>
      <w:r w:rsidRPr="003A7695">
        <w:rPr>
          <w:color w:val="000000" w:themeColor="text1"/>
          <w:lang w:val="pt-BR"/>
        </w:rPr>
        <w:t xml:space="preserve">2.3. Báo cáo, đánh giá tình hình thực hiện các </w:t>
      </w:r>
      <w:r w:rsidR="00A6578A" w:rsidRPr="003A7695">
        <w:rPr>
          <w:color w:val="000000" w:themeColor="text1"/>
          <w:lang w:val="pt-BR"/>
        </w:rPr>
        <w:t xml:space="preserve">mục tiêu, </w:t>
      </w:r>
      <w:r w:rsidRPr="003A7695">
        <w:rPr>
          <w:color w:val="000000" w:themeColor="text1"/>
          <w:lang w:val="pt-BR"/>
        </w:rPr>
        <w:t>nhiệm vụ được giao tại Chương trình hành động gửi Vụ Kế hoạch - Tài chính trước ngày 20</w:t>
      </w:r>
      <w:r w:rsidR="00A6578A" w:rsidRPr="003A7695">
        <w:rPr>
          <w:color w:val="000000" w:themeColor="text1"/>
          <w:lang w:val="pt-BR"/>
        </w:rPr>
        <w:t xml:space="preserve"> hàng tháng và 15 tháng cuối quý </w:t>
      </w:r>
      <w:r w:rsidRPr="003A7695">
        <w:rPr>
          <w:color w:val="000000" w:themeColor="text1"/>
          <w:lang w:val="pt-BR"/>
        </w:rPr>
        <w:t>để tổng hợp, báo cáo Bộ trưởng.</w:t>
      </w:r>
    </w:p>
    <w:p w:rsidR="0037031A" w:rsidRPr="003A7695" w:rsidRDefault="0037031A" w:rsidP="0006230A">
      <w:pPr>
        <w:spacing w:before="120" w:after="120"/>
        <w:ind w:firstLine="567"/>
        <w:jc w:val="both"/>
        <w:rPr>
          <w:color w:val="000000" w:themeColor="text1"/>
          <w:lang w:val="pt-BR"/>
        </w:rPr>
      </w:pPr>
      <w:r w:rsidRPr="003A7695">
        <w:rPr>
          <w:color w:val="000000" w:themeColor="text1"/>
          <w:lang w:val="pt-BR"/>
        </w:rPr>
        <w:t>2.4. Tổng kết, đánh giá tình hình thực hiện Chương trình hành động trong phạm vi, chức năng, nhiệm vụ được giao và đề xuất các nhiệm vụ trọng tâm, các giải pháp thực hiện trong năm 202</w:t>
      </w:r>
      <w:r w:rsidR="003A7695" w:rsidRPr="003A7695">
        <w:rPr>
          <w:color w:val="000000" w:themeColor="text1"/>
          <w:lang w:val="pt-BR"/>
        </w:rPr>
        <w:t>3</w:t>
      </w:r>
      <w:r w:rsidRPr="003A7695">
        <w:rPr>
          <w:color w:val="000000" w:themeColor="text1"/>
          <w:lang w:val="pt-BR"/>
        </w:rPr>
        <w:t xml:space="preserve">, báo cáo Bộ trưởng, các Thứ trưởng phụ trách lĩnh vực đồng thời gửi về Vụ Kế hoạch - Tài chính và Văn phòng Bộ trước ngày </w:t>
      </w:r>
      <w:r w:rsidR="00A6578A" w:rsidRPr="003A7695">
        <w:rPr>
          <w:color w:val="000000" w:themeColor="text1"/>
          <w:lang w:val="pt-BR"/>
        </w:rPr>
        <w:t>10</w:t>
      </w:r>
      <w:r w:rsidRPr="003A7695">
        <w:rPr>
          <w:color w:val="000000" w:themeColor="text1"/>
          <w:lang w:val="pt-BR"/>
        </w:rPr>
        <w:t>/11/202</w:t>
      </w:r>
      <w:r w:rsidR="00A6578A" w:rsidRPr="003A7695">
        <w:rPr>
          <w:color w:val="000000" w:themeColor="text1"/>
          <w:lang w:val="pt-BR"/>
        </w:rPr>
        <w:t>3</w:t>
      </w:r>
      <w:r w:rsidRPr="003A7695">
        <w:rPr>
          <w:color w:val="000000" w:themeColor="text1"/>
          <w:lang w:val="pt-BR"/>
        </w:rPr>
        <w:t xml:space="preserve"> để tổng hợp chung.</w:t>
      </w:r>
    </w:p>
    <w:p w:rsidR="0037031A" w:rsidRPr="003A7695" w:rsidRDefault="0037031A" w:rsidP="0006230A">
      <w:pPr>
        <w:spacing w:before="120" w:after="120"/>
        <w:ind w:firstLine="567"/>
        <w:jc w:val="both"/>
        <w:rPr>
          <w:b/>
          <w:color w:val="000000" w:themeColor="text1"/>
          <w:lang w:val="pt-BR"/>
        </w:rPr>
      </w:pPr>
      <w:r w:rsidRPr="003A7695">
        <w:rPr>
          <w:b/>
          <w:color w:val="000000" w:themeColor="text1"/>
          <w:lang w:val="pt-BR"/>
        </w:rPr>
        <w:t>3. Giám đốc Sở Xây dựng các tỉnh, thành phố; Sở Quy hoạch - Kiến trúc Hà Nội, Sở Quy hoạch - Kiến trúc thành phố Hồ Chí Minh</w:t>
      </w:r>
      <w:r w:rsidR="009F5354" w:rsidRPr="003A7695">
        <w:rPr>
          <w:b/>
          <w:color w:val="000000" w:themeColor="text1"/>
          <w:lang w:val="pt-BR"/>
        </w:rPr>
        <w:t>; Sở Giao thông vận tải- Xây dựng Lào Cai</w:t>
      </w:r>
    </w:p>
    <w:p w:rsidR="0037031A" w:rsidRPr="003A7695" w:rsidRDefault="0037031A" w:rsidP="0006230A">
      <w:pPr>
        <w:widowControl w:val="0"/>
        <w:tabs>
          <w:tab w:val="left" w:pos="993"/>
        </w:tabs>
        <w:spacing w:before="120" w:after="120"/>
        <w:ind w:firstLine="567"/>
        <w:jc w:val="both"/>
        <w:rPr>
          <w:color w:val="000000" w:themeColor="text1"/>
          <w:spacing w:val="-4"/>
          <w:lang w:val="pt-BR"/>
        </w:rPr>
      </w:pPr>
      <w:r w:rsidRPr="003A7695">
        <w:rPr>
          <w:color w:val="000000" w:themeColor="text1"/>
          <w:spacing w:val="-4"/>
          <w:lang w:val="pt-BR"/>
        </w:rPr>
        <w:t xml:space="preserve">Trên cơ sở các nhiệm vụ trọng tâm của Chương trình hành động này và nhiệm vụ, giải pháp thực hiện kế hoạch phát triển kinh tế - xã hội của địa phương, xây dựng, ban hành kế hoạch cụ thể của đơn vị mình, trong đó xác định rõ mục tiêu, nhiệm vụ, tiến độ thực hiện, gửi báo cáo Bộ Xây dựng. </w:t>
      </w:r>
    </w:p>
    <w:p w:rsidR="0037031A" w:rsidRPr="003A7695" w:rsidRDefault="0037031A" w:rsidP="0006230A">
      <w:pPr>
        <w:widowControl w:val="0"/>
        <w:tabs>
          <w:tab w:val="left" w:pos="993"/>
        </w:tabs>
        <w:spacing w:before="120" w:after="120"/>
        <w:ind w:firstLine="567"/>
        <w:jc w:val="both"/>
        <w:rPr>
          <w:rFonts w:eastAsia="Calibri"/>
          <w:b/>
          <w:color w:val="000000" w:themeColor="text1"/>
          <w:lang w:val="cs-CZ"/>
        </w:rPr>
      </w:pPr>
      <w:r w:rsidRPr="003A7695">
        <w:rPr>
          <w:rFonts w:eastAsia="Calibri"/>
          <w:b/>
          <w:color w:val="000000" w:themeColor="text1"/>
          <w:lang w:val="cs-CZ"/>
        </w:rPr>
        <w:t>4. Chánh Văn phòng Bộ</w:t>
      </w:r>
    </w:p>
    <w:p w:rsidR="0037031A" w:rsidRPr="003A7695" w:rsidRDefault="0037031A" w:rsidP="0006230A">
      <w:pPr>
        <w:widowControl w:val="0"/>
        <w:spacing w:before="120" w:after="120"/>
        <w:ind w:firstLine="567"/>
        <w:jc w:val="both"/>
        <w:rPr>
          <w:rFonts w:eastAsia="Calibri"/>
          <w:color w:val="000000" w:themeColor="text1"/>
          <w:lang w:val="pt-BR"/>
        </w:rPr>
      </w:pPr>
      <w:r w:rsidRPr="003A7695">
        <w:rPr>
          <w:rFonts w:eastAsia="Calibri"/>
          <w:color w:val="000000" w:themeColor="text1"/>
          <w:lang w:val="cs-CZ"/>
        </w:rPr>
        <w:t>Đ</w:t>
      </w:r>
      <w:r w:rsidRPr="003A7695">
        <w:rPr>
          <w:rFonts w:eastAsia="Calibri"/>
          <w:color w:val="000000" w:themeColor="text1"/>
          <w:lang w:val="pt-BR"/>
        </w:rPr>
        <w:t>ưa nội dung kiểm điểm tình hình triển khai Chương trình hành động vào nội dung giao ban Bộ thường kỳ hàng tháng; phối hợp với Vụ Kế hoạch - Tài chính đôn đốc, theo dõi, kiểm tra, tổng hợp, báo cáo kết quả thực hiện Chương trình hành động.</w:t>
      </w:r>
    </w:p>
    <w:p w:rsidR="0037031A" w:rsidRPr="003A7695" w:rsidRDefault="0037031A" w:rsidP="0006230A">
      <w:pPr>
        <w:spacing w:before="120" w:after="120"/>
        <w:ind w:firstLine="567"/>
        <w:jc w:val="both"/>
        <w:rPr>
          <w:b/>
          <w:color w:val="000000" w:themeColor="text1"/>
          <w:lang w:val="vi-VN"/>
        </w:rPr>
      </w:pPr>
      <w:r w:rsidRPr="003A7695">
        <w:rPr>
          <w:b/>
          <w:color w:val="000000" w:themeColor="text1"/>
          <w:sz w:val="24"/>
          <w:szCs w:val="24"/>
          <w:lang w:val="cs-CZ"/>
        </w:rPr>
        <w:t>5</w:t>
      </w:r>
      <w:r w:rsidRPr="003A7695">
        <w:rPr>
          <w:b/>
          <w:color w:val="000000" w:themeColor="text1"/>
          <w:lang w:val="vi-VN"/>
        </w:rPr>
        <w:t xml:space="preserve">. </w:t>
      </w:r>
      <w:r w:rsidR="001B676E" w:rsidRPr="003A7695">
        <w:rPr>
          <w:b/>
          <w:color w:val="000000" w:themeColor="text1"/>
        </w:rPr>
        <w:t xml:space="preserve">Giám đốc </w:t>
      </w:r>
      <w:r w:rsidR="001B676E" w:rsidRPr="003A7695">
        <w:rPr>
          <w:b/>
          <w:color w:val="000000" w:themeColor="text1"/>
          <w:lang w:val="vi-VN"/>
        </w:rPr>
        <w:t xml:space="preserve">Trung tâm Thông tin; </w:t>
      </w:r>
      <w:r w:rsidR="001B676E" w:rsidRPr="003A7695">
        <w:rPr>
          <w:b/>
          <w:color w:val="000000" w:themeColor="text1"/>
        </w:rPr>
        <w:t>Tổng biên tập</w:t>
      </w:r>
      <w:r w:rsidRPr="003A7695">
        <w:rPr>
          <w:b/>
          <w:color w:val="000000" w:themeColor="text1"/>
          <w:lang w:val="vi-VN"/>
        </w:rPr>
        <w:t xml:space="preserve"> Báo Xây dựng, Tạp chí Xây dựng</w:t>
      </w:r>
    </w:p>
    <w:p w:rsidR="0037031A" w:rsidRPr="003A7695" w:rsidRDefault="0037031A" w:rsidP="0006230A">
      <w:pPr>
        <w:spacing w:before="120" w:after="120"/>
        <w:ind w:firstLine="567"/>
        <w:jc w:val="both"/>
        <w:rPr>
          <w:color w:val="000000" w:themeColor="text1"/>
          <w:lang w:val="cs-CZ"/>
        </w:rPr>
      </w:pPr>
      <w:r w:rsidRPr="003A7695">
        <w:rPr>
          <w:color w:val="000000" w:themeColor="text1"/>
          <w:lang w:val="cs-CZ"/>
        </w:rPr>
        <w:lastRenderedPageBreak/>
        <w:t>T</w:t>
      </w:r>
      <w:r w:rsidRPr="003A7695">
        <w:rPr>
          <w:color w:val="000000" w:themeColor="text1"/>
          <w:lang w:val="vi-VN"/>
        </w:rPr>
        <w:t>ổ chức phổ biến, tuyên truyền rộng rãi Chương trình hành động này đến các đơn vị thực hiện chức năng quản lý nhà nước ngành Xây dựng, các hội, hiệp hội, các tổ chức, doanh nghiệp hoạt động trong các lĩnh vực của ngành Xây dựng và tập thể cán bộ, công chức, viên chức, người lao động trong toàn Ngành.</w:t>
      </w:r>
    </w:p>
    <w:p w:rsidR="0037031A" w:rsidRPr="003A7695" w:rsidRDefault="0037031A" w:rsidP="0006230A">
      <w:pPr>
        <w:spacing w:before="120" w:after="120"/>
        <w:ind w:firstLine="567"/>
        <w:jc w:val="both"/>
        <w:rPr>
          <w:b/>
          <w:color w:val="000000" w:themeColor="text1"/>
          <w:lang w:val="vi-VN"/>
        </w:rPr>
      </w:pPr>
      <w:r w:rsidRPr="003A7695">
        <w:rPr>
          <w:b/>
          <w:color w:val="000000" w:themeColor="text1"/>
          <w:lang w:val="cs-CZ"/>
        </w:rPr>
        <w:t>6</w:t>
      </w:r>
      <w:r w:rsidRPr="003A7695">
        <w:rPr>
          <w:b/>
          <w:color w:val="000000" w:themeColor="text1"/>
          <w:lang w:val="vi-VN"/>
        </w:rPr>
        <w:t xml:space="preserve">. Vụ trưởng Vụ Kế hoạch </w:t>
      </w:r>
      <w:r w:rsidRPr="003A7695">
        <w:rPr>
          <w:b/>
          <w:color w:val="000000" w:themeColor="text1"/>
          <w:lang w:val="pt-BR"/>
        </w:rPr>
        <w:t xml:space="preserve">- </w:t>
      </w:r>
      <w:r w:rsidRPr="003A7695">
        <w:rPr>
          <w:b/>
          <w:color w:val="000000" w:themeColor="text1"/>
          <w:lang w:val="vi-VN"/>
        </w:rPr>
        <w:t xml:space="preserve">Tài chính </w:t>
      </w:r>
    </w:p>
    <w:p w:rsidR="0037031A" w:rsidRPr="003A7695" w:rsidRDefault="0037031A" w:rsidP="0006230A">
      <w:pPr>
        <w:spacing w:before="120" w:after="120"/>
        <w:ind w:firstLine="567"/>
        <w:jc w:val="both"/>
        <w:rPr>
          <w:color w:val="000000" w:themeColor="text1"/>
          <w:lang w:val="vi-VN"/>
        </w:rPr>
      </w:pPr>
      <w:r w:rsidRPr="003A7695">
        <w:rPr>
          <w:color w:val="000000" w:themeColor="text1"/>
          <w:lang w:val="pt-BR"/>
        </w:rPr>
        <w:t>Chủ trì, phối hợp với Văn phòng Bộ đôn đốc, theo dõi, kiểm tra và tổng hợp, báo cáo tình hình t</w:t>
      </w:r>
      <w:r w:rsidRPr="003A7695">
        <w:rPr>
          <w:color w:val="000000" w:themeColor="text1"/>
          <w:lang w:val="vi-VN"/>
        </w:rPr>
        <w:t xml:space="preserve">hực hiện các nhiệm vụ, giải pháp của </w:t>
      </w:r>
      <w:r w:rsidRPr="003A7695">
        <w:rPr>
          <w:color w:val="000000" w:themeColor="text1"/>
          <w:lang w:val="pt-BR"/>
        </w:rPr>
        <w:t>C</w:t>
      </w:r>
      <w:r w:rsidRPr="003A7695">
        <w:rPr>
          <w:color w:val="000000" w:themeColor="text1"/>
          <w:lang w:val="vi-VN"/>
        </w:rPr>
        <w:t>hương trình hành động</w:t>
      </w:r>
      <w:r w:rsidRPr="003A7695">
        <w:rPr>
          <w:color w:val="000000" w:themeColor="text1"/>
          <w:lang w:val="pt-BR"/>
        </w:rPr>
        <w:t xml:space="preserve"> này tại các phiên họp giao ban của Bộ</w:t>
      </w:r>
      <w:r w:rsidRPr="003A7695">
        <w:rPr>
          <w:color w:val="000000" w:themeColor="text1"/>
          <w:lang w:val="vi-VN"/>
        </w:rPr>
        <w:t>. Tổng hợp, đánh giá báo cáo tình hình thực hiện hàng quý gửi Bộ Kế hoạch và Đầu tư trước ngày 20 tháng cuối quý và cuối năm trước ngày 20/11</w:t>
      </w:r>
      <w:r w:rsidR="006B3DC0" w:rsidRPr="003A7695">
        <w:rPr>
          <w:color w:val="000000" w:themeColor="text1"/>
        </w:rPr>
        <w:t>/2023</w:t>
      </w:r>
      <w:r w:rsidRPr="003A7695">
        <w:rPr>
          <w:rFonts w:eastAsia="Calibri"/>
          <w:color w:val="000000" w:themeColor="text1"/>
          <w:lang w:val="cs-CZ"/>
        </w:rPr>
        <w:t>./.</w:t>
      </w:r>
    </w:p>
    <w:sectPr w:rsidR="0037031A" w:rsidRPr="003A7695" w:rsidSect="00E56C67">
      <w:headerReference w:type="default" r:id="rId8"/>
      <w:footerReference w:type="even" r:id="rId9"/>
      <w:headerReference w:type="first" r:id="rId10"/>
      <w:pgSz w:w="12240" w:h="15840" w:code="1"/>
      <w:pgMar w:top="1134" w:right="1134" w:bottom="851" w:left="1701" w:header="720" w:footer="505"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7CC" w:rsidRDefault="00D747CC">
      <w:r>
        <w:separator/>
      </w:r>
    </w:p>
  </w:endnote>
  <w:endnote w:type="continuationSeparator" w:id="0">
    <w:p w:rsidR="00D747CC" w:rsidRDefault="00D7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nArialH">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VnArial">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9E0" w:rsidRDefault="009549E0" w:rsidP="00A92D97">
    <w:pPr>
      <w:pStyle w:val="Footer"/>
      <w:framePr w:wrap="around" w:vAnchor="text" w:hAnchor="margin" w:xAlign="center" w:y="1"/>
      <w:rPr>
        <w:rStyle w:val="PageNumber"/>
      </w:rPr>
    </w:pPr>
  </w:p>
  <w:p w:rsidR="009549E0" w:rsidRDefault="009549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7CC" w:rsidRDefault="00D747CC">
      <w:r>
        <w:separator/>
      </w:r>
    </w:p>
  </w:footnote>
  <w:footnote w:type="continuationSeparator" w:id="0">
    <w:p w:rsidR="00D747CC" w:rsidRDefault="00D747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597744"/>
      <w:docPartObj>
        <w:docPartGallery w:val="Page Numbers (Top of Page)"/>
        <w:docPartUnique/>
      </w:docPartObj>
    </w:sdtPr>
    <w:sdtEndPr>
      <w:rPr>
        <w:noProof/>
      </w:rPr>
    </w:sdtEndPr>
    <w:sdtContent>
      <w:p w:rsidR="00EB1186" w:rsidRDefault="002A7E1E">
        <w:pPr>
          <w:pStyle w:val="Header"/>
          <w:jc w:val="center"/>
        </w:pPr>
        <w:r>
          <w:fldChar w:fldCharType="begin"/>
        </w:r>
        <w:r w:rsidR="00EB1186">
          <w:instrText xml:space="preserve"> PAGE   \* MERGEFORMAT </w:instrText>
        </w:r>
        <w:r>
          <w:fldChar w:fldCharType="separate"/>
        </w:r>
        <w:r w:rsidR="00871EA9">
          <w:rPr>
            <w:noProof/>
          </w:rPr>
          <w:t>6</w:t>
        </w:r>
        <w:r>
          <w:rPr>
            <w:noProof/>
          </w:rPr>
          <w:fldChar w:fldCharType="end"/>
        </w:r>
      </w:p>
    </w:sdtContent>
  </w:sdt>
  <w:p w:rsidR="00EB1186" w:rsidRDefault="00EB11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186" w:rsidRDefault="00EB1186">
    <w:pPr>
      <w:pStyle w:val="Header"/>
      <w:jc w:val="center"/>
    </w:pPr>
  </w:p>
  <w:p w:rsidR="00EB1186" w:rsidRDefault="00EB11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443"/>
    <w:multiLevelType w:val="hybridMultilevel"/>
    <w:tmpl w:val="60A04264"/>
    <w:lvl w:ilvl="0" w:tplc="FF1EDABE">
      <w:start w:val="2"/>
      <w:numFmt w:val="bullet"/>
      <w:lvlText w:val="-"/>
      <w:lvlJc w:val="left"/>
      <w:pPr>
        <w:ind w:left="4755" w:hanging="360"/>
      </w:pPr>
      <w:rPr>
        <w:rFonts w:ascii="Times New Roman" w:eastAsia="Times New Roman" w:hAnsi="Times New Roman" w:cs="Times New Roman" w:hint="default"/>
        <w:vertAlign w:val="baseline"/>
      </w:rPr>
    </w:lvl>
    <w:lvl w:ilvl="1" w:tplc="839671C4">
      <w:start w:val="1"/>
      <w:numFmt w:val="bullet"/>
      <w:lvlText w:val=""/>
      <w:lvlJc w:val="left"/>
      <w:pPr>
        <w:ind w:left="7024" w:hanging="360"/>
      </w:pPr>
      <w:rPr>
        <w:rFonts w:ascii="Symbol" w:hAnsi="Symbol"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 w15:restartNumberingAfterBreak="0">
    <w:nsid w:val="0DF944DF"/>
    <w:multiLevelType w:val="hybridMultilevel"/>
    <w:tmpl w:val="8C96BD64"/>
    <w:lvl w:ilvl="0" w:tplc="85B02302">
      <w:start w:val="1"/>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B574C"/>
    <w:multiLevelType w:val="hybridMultilevel"/>
    <w:tmpl w:val="D012D190"/>
    <w:lvl w:ilvl="0" w:tplc="804C7214">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18C97EDB"/>
    <w:multiLevelType w:val="hybridMultilevel"/>
    <w:tmpl w:val="1A16282A"/>
    <w:lvl w:ilvl="0" w:tplc="DA68748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0038D8"/>
    <w:multiLevelType w:val="hybridMultilevel"/>
    <w:tmpl w:val="EBE8D66E"/>
    <w:lvl w:ilvl="0" w:tplc="E4D2EB98">
      <w:start w:val="2"/>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794" w:hanging="360"/>
      </w:pPr>
      <w:rPr>
        <w:rFonts w:ascii="Courier New" w:hAnsi="Courier New" w:cs="Courier New" w:hint="default"/>
      </w:rPr>
    </w:lvl>
    <w:lvl w:ilvl="2" w:tplc="04090005">
      <w:start w:val="1"/>
      <w:numFmt w:val="bullet"/>
      <w:lvlText w:val=""/>
      <w:lvlJc w:val="left"/>
      <w:pPr>
        <w:ind w:left="2514" w:hanging="360"/>
      </w:pPr>
      <w:rPr>
        <w:rFonts w:ascii="Wingdings" w:hAnsi="Wingdings" w:hint="default"/>
      </w:rPr>
    </w:lvl>
    <w:lvl w:ilvl="3" w:tplc="04090001">
      <w:start w:val="1"/>
      <w:numFmt w:val="bullet"/>
      <w:lvlText w:val=""/>
      <w:lvlJc w:val="left"/>
      <w:pPr>
        <w:ind w:left="3234" w:hanging="360"/>
      </w:pPr>
      <w:rPr>
        <w:rFonts w:ascii="Symbol" w:hAnsi="Symbol" w:hint="default"/>
      </w:rPr>
    </w:lvl>
    <w:lvl w:ilvl="4" w:tplc="04090003">
      <w:start w:val="1"/>
      <w:numFmt w:val="bullet"/>
      <w:lvlText w:val="o"/>
      <w:lvlJc w:val="left"/>
      <w:pPr>
        <w:ind w:left="3954" w:hanging="360"/>
      </w:pPr>
      <w:rPr>
        <w:rFonts w:ascii="Courier New" w:hAnsi="Courier New" w:cs="Courier New" w:hint="default"/>
      </w:rPr>
    </w:lvl>
    <w:lvl w:ilvl="5" w:tplc="04090005">
      <w:start w:val="1"/>
      <w:numFmt w:val="bullet"/>
      <w:lvlText w:val=""/>
      <w:lvlJc w:val="left"/>
      <w:pPr>
        <w:ind w:left="4674" w:hanging="360"/>
      </w:pPr>
      <w:rPr>
        <w:rFonts w:ascii="Wingdings" w:hAnsi="Wingdings" w:hint="default"/>
      </w:rPr>
    </w:lvl>
    <w:lvl w:ilvl="6" w:tplc="04090001">
      <w:start w:val="1"/>
      <w:numFmt w:val="bullet"/>
      <w:lvlText w:val=""/>
      <w:lvlJc w:val="left"/>
      <w:pPr>
        <w:ind w:left="5394" w:hanging="360"/>
      </w:pPr>
      <w:rPr>
        <w:rFonts w:ascii="Symbol" w:hAnsi="Symbol" w:hint="default"/>
      </w:rPr>
    </w:lvl>
    <w:lvl w:ilvl="7" w:tplc="04090003">
      <w:start w:val="1"/>
      <w:numFmt w:val="bullet"/>
      <w:lvlText w:val="o"/>
      <w:lvlJc w:val="left"/>
      <w:pPr>
        <w:ind w:left="6114" w:hanging="360"/>
      </w:pPr>
      <w:rPr>
        <w:rFonts w:ascii="Courier New" w:hAnsi="Courier New" w:cs="Courier New" w:hint="default"/>
      </w:rPr>
    </w:lvl>
    <w:lvl w:ilvl="8" w:tplc="04090005">
      <w:start w:val="1"/>
      <w:numFmt w:val="bullet"/>
      <w:lvlText w:val=""/>
      <w:lvlJc w:val="left"/>
      <w:pPr>
        <w:ind w:left="6834" w:hanging="360"/>
      </w:pPr>
      <w:rPr>
        <w:rFonts w:ascii="Wingdings" w:hAnsi="Wingdings" w:hint="default"/>
      </w:rPr>
    </w:lvl>
  </w:abstractNum>
  <w:abstractNum w:abstractNumId="5" w15:restartNumberingAfterBreak="0">
    <w:nsid w:val="227F1106"/>
    <w:multiLevelType w:val="hybridMultilevel"/>
    <w:tmpl w:val="134EF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17FF8"/>
    <w:multiLevelType w:val="multilevel"/>
    <w:tmpl w:val="52DC56D2"/>
    <w:lvl w:ilvl="0">
      <w:start w:val="3"/>
      <w:numFmt w:val="decimal"/>
      <w:lvlText w:val="%1."/>
      <w:lvlJc w:val="left"/>
      <w:pPr>
        <w:ind w:left="450" w:hanging="450"/>
      </w:pPr>
      <w:rPr>
        <w:rFonts w:hint="default"/>
      </w:rPr>
    </w:lvl>
    <w:lvl w:ilvl="1">
      <w:start w:val="4"/>
      <w:numFmt w:val="decimal"/>
      <w:lvlText w:val="%1.%2."/>
      <w:lvlJc w:val="left"/>
      <w:pPr>
        <w:ind w:left="1221" w:hanging="72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583" w:hanging="108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945" w:hanging="1440"/>
      </w:pPr>
      <w:rPr>
        <w:rFonts w:hint="default"/>
      </w:rPr>
    </w:lvl>
    <w:lvl w:ilvl="6">
      <w:start w:val="1"/>
      <w:numFmt w:val="decimal"/>
      <w:lvlText w:val="%1.%2.%3.%4.%5.%6.%7."/>
      <w:lvlJc w:val="left"/>
      <w:pPr>
        <w:ind w:left="4806" w:hanging="1800"/>
      </w:pPr>
      <w:rPr>
        <w:rFonts w:hint="default"/>
      </w:rPr>
    </w:lvl>
    <w:lvl w:ilvl="7">
      <w:start w:val="1"/>
      <w:numFmt w:val="decimal"/>
      <w:lvlText w:val="%1.%2.%3.%4.%5.%6.%7.%8."/>
      <w:lvlJc w:val="left"/>
      <w:pPr>
        <w:ind w:left="5307" w:hanging="1800"/>
      </w:pPr>
      <w:rPr>
        <w:rFonts w:hint="default"/>
      </w:rPr>
    </w:lvl>
    <w:lvl w:ilvl="8">
      <w:start w:val="1"/>
      <w:numFmt w:val="decimal"/>
      <w:lvlText w:val="%1.%2.%3.%4.%5.%6.%7.%8.%9."/>
      <w:lvlJc w:val="left"/>
      <w:pPr>
        <w:ind w:left="6168" w:hanging="2160"/>
      </w:pPr>
      <w:rPr>
        <w:rFonts w:hint="default"/>
      </w:rPr>
    </w:lvl>
  </w:abstractNum>
  <w:abstractNum w:abstractNumId="7" w15:restartNumberingAfterBreak="0">
    <w:nsid w:val="2E69385E"/>
    <w:multiLevelType w:val="hybridMultilevel"/>
    <w:tmpl w:val="B34853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C5787E"/>
    <w:multiLevelType w:val="hybridMultilevel"/>
    <w:tmpl w:val="8B70C616"/>
    <w:lvl w:ilvl="0" w:tplc="A5007F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6621CF2"/>
    <w:multiLevelType w:val="hybridMultilevel"/>
    <w:tmpl w:val="D3A4E08C"/>
    <w:lvl w:ilvl="0" w:tplc="A054580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5530B8"/>
    <w:multiLevelType w:val="hybridMultilevel"/>
    <w:tmpl w:val="355EB9BC"/>
    <w:lvl w:ilvl="0" w:tplc="9878E2D2">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0C50630"/>
    <w:multiLevelType w:val="multilevel"/>
    <w:tmpl w:val="19FE8DCA"/>
    <w:lvl w:ilvl="0">
      <w:start w:val="3"/>
      <w:numFmt w:val="decimal"/>
      <w:lvlText w:val="%1."/>
      <w:lvlJc w:val="left"/>
      <w:pPr>
        <w:ind w:left="450" w:hanging="450"/>
      </w:pPr>
      <w:rPr>
        <w:rFonts w:hint="default"/>
      </w:rPr>
    </w:lvl>
    <w:lvl w:ilvl="1">
      <w:start w:val="3"/>
      <w:numFmt w:val="decimal"/>
      <w:lvlText w:val="%1.%2."/>
      <w:lvlJc w:val="left"/>
      <w:pPr>
        <w:ind w:left="1941" w:hanging="720"/>
      </w:pPr>
      <w:rPr>
        <w:rFonts w:hint="default"/>
      </w:rPr>
    </w:lvl>
    <w:lvl w:ilvl="2">
      <w:start w:val="1"/>
      <w:numFmt w:val="decimal"/>
      <w:lvlText w:val="%1.%2.%3."/>
      <w:lvlJc w:val="left"/>
      <w:pPr>
        <w:ind w:left="3162" w:hanging="720"/>
      </w:pPr>
      <w:rPr>
        <w:rFonts w:hint="default"/>
      </w:rPr>
    </w:lvl>
    <w:lvl w:ilvl="3">
      <w:start w:val="1"/>
      <w:numFmt w:val="decimal"/>
      <w:lvlText w:val="%1.%2.%3.%4."/>
      <w:lvlJc w:val="left"/>
      <w:pPr>
        <w:ind w:left="4743" w:hanging="1080"/>
      </w:pPr>
      <w:rPr>
        <w:rFonts w:hint="default"/>
      </w:rPr>
    </w:lvl>
    <w:lvl w:ilvl="4">
      <w:start w:val="1"/>
      <w:numFmt w:val="decimal"/>
      <w:lvlText w:val="%1.%2.%3.%4.%5."/>
      <w:lvlJc w:val="left"/>
      <w:pPr>
        <w:ind w:left="5964" w:hanging="1080"/>
      </w:pPr>
      <w:rPr>
        <w:rFonts w:hint="default"/>
      </w:rPr>
    </w:lvl>
    <w:lvl w:ilvl="5">
      <w:start w:val="1"/>
      <w:numFmt w:val="decimal"/>
      <w:lvlText w:val="%1.%2.%3.%4.%5.%6."/>
      <w:lvlJc w:val="left"/>
      <w:pPr>
        <w:ind w:left="7545" w:hanging="1440"/>
      </w:pPr>
      <w:rPr>
        <w:rFonts w:hint="default"/>
      </w:rPr>
    </w:lvl>
    <w:lvl w:ilvl="6">
      <w:start w:val="1"/>
      <w:numFmt w:val="decimal"/>
      <w:lvlText w:val="%1.%2.%3.%4.%5.%6.%7."/>
      <w:lvlJc w:val="left"/>
      <w:pPr>
        <w:ind w:left="9126" w:hanging="1800"/>
      </w:pPr>
      <w:rPr>
        <w:rFonts w:hint="default"/>
      </w:rPr>
    </w:lvl>
    <w:lvl w:ilvl="7">
      <w:start w:val="1"/>
      <w:numFmt w:val="decimal"/>
      <w:lvlText w:val="%1.%2.%3.%4.%5.%6.%7.%8."/>
      <w:lvlJc w:val="left"/>
      <w:pPr>
        <w:ind w:left="10347" w:hanging="1800"/>
      </w:pPr>
      <w:rPr>
        <w:rFonts w:hint="default"/>
      </w:rPr>
    </w:lvl>
    <w:lvl w:ilvl="8">
      <w:start w:val="1"/>
      <w:numFmt w:val="decimal"/>
      <w:lvlText w:val="%1.%2.%3.%4.%5.%6.%7.%8.%9."/>
      <w:lvlJc w:val="left"/>
      <w:pPr>
        <w:ind w:left="11928" w:hanging="2160"/>
      </w:pPr>
      <w:rPr>
        <w:rFonts w:hint="default"/>
      </w:rPr>
    </w:lvl>
  </w:abstractNum>
  <w:abstractNum w:abstractNumId="12" w15:restartNumberingAfterBreak="0">
    <w:nsid w:val="48855E2B"/>
    <w:multiLevelType w:val="multilevel"/>
    <w:tmpl w:val="BCFEDB50"/>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D5631D8"/>
    <w:multiLevelType w:val="hybridMultilevel"/>
    <w:tmpl w:val="104445AE"/>
    <w:lvl w:ilvl="0" w:tplc="CD4E9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F81C1C"/>
    <w:multiLevelType w:val="multilevel"/>
    <w:tmpl w:val="1632054C"/>
    <w:lvl w:ilvl="0">
      <w:start w:val="3"/>
      <w:numFmt w:val="decimal"/>
      <w:lvlText w:val="%1."/>
      <w:lvlJc w:val="left"/>
      <w:pPr>
        <w:ind w:left="450" w:hanging="450"/>
      </w:pPr>
      <w:rPr>
        <w:rFonts w:hint="default"/>
      </w:rPr>
    </w:lvl>
    <w:lvl w:ilvl="1">
      <w:start w:val="3"/>
      <w:numFmt w:val="decimal"/>
      <w:lvlText w:val="%1.%2."/>
      <w:lvlJc w:val="left"/>
      <w:pPr>
        <w:ind w:left="1221" w:hanging="72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583" w:hanging="108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945" w:hanging="1440"/>
      </w:pPr>
      <w:rPr>
        <w:rFonts w:hint="default"/>
      </w:rPr>
    </w:lvl>
    <w:lvl w:ilvl="6">
      <w:start w:val="1"/>
      <w:numFmt w:val="decimal"/>
      <w:lvlText w:val="%1.%2.%3.%4.%5.%6.%7."/>
      <w:lvlJc w:val="left"/>
      <w:pPr>
        <w:ind w:left="4806" w:hanging="1800"/>
      </w:pPr>
      <w:rPr>
        <w:rFonts w:hint="default"/>
      </w:rPr>
    </w:lvl>
    <w:lvl w:ilvl="7">
      <w:start w:val="1"/>
      <w:numFmt w:val="decimal"/>
      <w:lvlText w:val="%1.%2.%3.%4.%5.%6.%7.%8."/>
      <w:lvlJc w:val="left"/>
      <w:pPr>
        <w:ind w:left="5307" w:hanging="1800"/>
      </w:pPr>
      <w:rPr>
        <w:rFonts w:hint="default"/>
      </w:rPr>
    </w:lvl>
    <w:lvl w:ilvl="8">
      <w:start w:val="1"/>
      <w:numFmt w:val="decimal"/>
      <w:lvlText w:val="%1.%2.%3.%4.%5.%6.%7.%8.%9."/>
      <w:lvlJc w:val="left"/>
      <w:pPr>
        <w:ind w:left="6168" w:hanging="2160"/>
      </w:pPr>
      <w:rPr>
        <w:rFonts w:hint="default"/>
      </w:rPr>
    </w:lvl>
  </w:abstractNum>
  <w:abstractNum w:abstractNumId="15" w15:restartNumberingAfterBreak="0">
    <w:nsid w:val="64531AB0"/>
    <w:multiLevelType w:val="hybridMultilevel"/>
    <w:tmpl w:val="E2B259DA"/>
    <w:lvl w:ilvl="0" w:tplc="02967DEA">
      <w:start w:val="1"/>
      <w:numFmt w:val="bullet"/>
      <w:lvlText w:val="-"/>
      <w:lvlJc w:val="left"/>
      <w:pPr>
        <w:ind w:left="1429" w:hanging="360"/>
      </w:pPr>
      <w:rPr>
        <w:rFonts w:ascii="Times New Roman" w:eastAsia="Times New Roman" w:hAnsi="Times New Roman" w:cs="Times New Roman"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16" w15:restartNumberingAfterBreak="0">
    <w:nsid w:val="796D26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9C1C8F"/>
    <w:multiLevelType w:val="hybridMultilevel"/>
    <w:tmpl w:val="A6AA79C6"/>
    <w:lvl w:ilvl="0" w:tplc="C9F8E4A8">
      <w:start w:val="1"/>
      <w:numFmt w:val="bullet"/>
      <w:lvlText w:val="-"/>
      <w:lvlJc w:val="left"/>
      <w:pPr>
        <w:ind w:left="2104"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432BAF"/>
    <w:multiLevelType w:val="hybridMultilevel"/>
    <w:tmpl w:val="552E2DD6"/>
    <w:lvl w:ilvl="0" w:tplc="6C601B60">
      <w:start w:val="3"/>
      <w:numFmt w:val="bullet"/>
      <w:lvlText w:val="-"/>
      <w:lvlJc w:val="left"/>
      <w:pPr>
        <w:ind w:left="1287" w:hanging="360"/>
      </w:pPr>
      <w:rPr>
        <w:rFonts w:ascii="Times New Roman" w:eastAsia="Times New Roman" w:hAnsi="Times New Roman" w:cs="Times New Roman" w:hint="default"/>
      </w:rPr>
    </w:lvl>
    <w:lvl w:ilvl="1" w:tplc="E3804082">
      <w:start w:val="2"/>
      <w:numFmt w:val="bullet"/>
      <w:lvlText w:val="-"/>
      <w:lvlJc w:val="left"/>
      <w:pPr>
        <w:ind w:left="360" w:hanging="360"/>
      </w:pPr>
      <w:rPr>
        <w:rFonts w:ascii="Times New Roman" w:eastAsia="Times New Roman" w:hAnsi="Times New Roman" w:cs="Times New Roman" w:hint="default"/>
        <w:color w:val="1F4E79"/>
        <w:lang w:val="vi-VN"/>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num w:numId="1">
    <w:abstractNumId w:val="17"/>
  </w:num>
  <w:num w:numId="2">
    <w:abstractNumId w:val="5"/>
  </w:num>
  <w:num w:numId="3">
    <w:abstractNumId w:val="7"/>
  </w:num>
  <w:num w:numId="4">
    <w:abstractNumId w:val="8"/>
  </w:num>
  <w:num w:numId="5">
    <w:abstractNumId w:val="12"/>
  </w:num>
  <w:num w:numId="6">
    <w:abstractNumId w:val="13"/>
  </w:num>
  <w:num w:numId="7">
    <w:abstractNumId w:val="2"/>
  </w:num>
  <w:num w:numId="8">
    <w:abstractNumId w:val="1"/>
  </w:num>
  <w:num w:numId="9">
    <w:abstractNumId w:val="10"/>
  </w:num>
  <w:num w:numId="10">
    <w:abstractNumId w:val="9"/>
  </w:num>
  <w:num w:numId="11">
    <w:abstractNumId w:val="3"/>
  </w:num>
  <w:num w:numId="12">
    <w:abstractNumId w:val="15"/>
  </w:num>
  <w:num w:numId="13">
    <w:abstractNumId w:val="4"/>
  </w:num>
  <w:num w:numId="14">
    <w:abstractNumId w:val="6"/>
  </w:num>
  <w:num w:numId="15">
    <w:abstractNumId w:val="14"/>
  </w:num>
  <w:num w:numId="16">
    <w:abstractNumId w:val="1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4C"/>
    <w:rsid w:val="00002168"/>
    <w:rsid w:val="000021DF"/>
    <w:rsid w:val="000048B0"/>
    <w:rsid w:val="0001279A"/>
    <w:rsid w:val="00012EC1"/>
    <w:rsid w:val="000140F5"/>
    <w:rsid w:val="00014277"/>
    <w:rsid w:val="000144C7"/>
    <w:rsid w:val="00015F3B"/>
    <w:rsid w:val="00016527"/>
    <w:rsid w:val="00016BA7"/>
    <w:rsid w:val="00021621"/>
    <w:rsid w:val="000218B6"/>
    <w:rsid w:val="000223C7"/>
    <w:rsid w:val="00023C8D"/>
    <w:rsid w:val="00024352"/>
    <w:rsid w:val="00027D76"/>
    <w:rsid w:val="0003215C"/>
    <w:rsid w:val="0003234C"/>
    <w:rsid w:val="000349CB"/>
    <w:rsid w:val="00035FC1"/>
    <w:rsid w:val="000365FC"/>
    <w:rsid w:val="000417DB"/>
    <w:rsid w:val="000419BA"/>
    <w:rsid w:val="00042157"/>
    <w:rsid w:val="00044330"/>
    <w:rsid w:val="00044954"/>
    <w:rsid w:val="00044DF5"/>
    <w:rsid w:val="00047302"/>
    <w:rsid w:val="000478BB"/>
    <w:rsid w:val="00050691"/>
    <w:rsid w:val="00051941"/>
    <w:rsid w:val="00052BC2"/>
    <w:rsid w:val="00052F83"/>
    <w:rsid w:val="00053B87"/>
    <w:rsid w:val="000541A4"/>
    <w:rsid w:val="00054D22"/>
    <w:rsid w:val="000568DC"/>
    <w:rsid w:val="0006040D"/>
    <w:rsid w:val="0006230A"/>
    <w:rsid w:val="00062FEA"/>
    <w:rsid w:val="000654F9"/>
    <w:rsid w:val="000656C0"/>
    <w:rsid w:val="00066270"/>
    <w:rsid w:val="000669C1"/>
    <w:rsid w:val="0007004C"/>
    <w:rsid w:val="000701AB"/>
    <w:rsid w:val="00070520"/>
    <w:rsid w:val="0007061E"/>
    <w:rsid w:val="00070C67"/>
    <w:rsid w:val="00070FAC"/>
    <w:rsid w:val="000736C6"/>
    <w:rsid w:val="000750C0"/>
    <w:rsid w:val="000775EE"/>
    <w:rsid w:val="00080F0B"/>
    <w:rsid w:val="0008170B"/>
    <w:rsid w:val="000819CA"/>
    <w:rsid w:val="0008376A"/>
    <w:rsid w:val="00083833"/>
    <w:rsid w:val="00084775"/>
    <w:rsid w:val="00085133"/>
    <w:rsid w:val="00090CD3"/>
    <w:rsid w:val="0009184C"/>
    <w:rsid w:val="00094813"/>
    <w:rsid w:val="00095C26"/>
    <w:rsid w:val="0009605B"/>
    <w:rsid w:val="00097526"/>
    <w:rsid w:val="000A2C60"/>
    <w:rsid w:val="000A687B"/>
    <w:rsid w:val="000A729D"/>
    <w:rsid w:val="000B1BCF"/>
    <w:rsid w:val="000B2504"/>
    <w:rsid w:val="000B2914"/>
    <w:rsid w:val="000B55E5"/>
    <w:rsid w:val="000C0447"/>
    <w:rsid w:val="000C089A"/>
    <w:rsid w:val="000C2078"/>
    <w:rsid w:val="000C5017"/>
    <w:rsid w:val="000C6769"/>
    <w:rsid w:val="000D5D3A"/>
    <w:rsid w:val="000E144A"/>
    <w:rsid w:val="000E3CAA"/>
    <w:rsid w:val="000E4373"/>
    <w:rsid w:val="000E52C7"/>
    <w:rsid w:val="000F0D8C"/>
    <w:rsid w:val="000F4753"/>
    <w:rsid w:val="000F535C"/>
    <w:rsid w:val="0010251E"/>
    <w:rsid w:val="001026F0"/>
    <w:rsid w:val="001040FF"/>
    <w:rsid w:val="00104908"/>
    <w:rsid w:val="001056D1"/>
    <w:rsid w:val="001062A1"/>
    <w:rsid w:val="00107412"/>
    <w:rsid w:val="00111C2D"/>
    <w:rsid w:val="00111DCD"/>
    <w:rsid w:val="00112CD8"/>
    <w:rsid w:val="001131D7"/>
    <w:rsid w:val="00115316"/>
    <w:rsid w:val="00115781"/>
    <w:rsid w:val="00115939"/>
    <w:rsid w:val="00122D77"/>
    <w:rsid w:val="0012432F"/>
    <w:rsid w:val="0012444D"/>
    <w:rsid w:val="00124E98"/>
    <w:rsid w:val="00126E05"/>
    <w:rsid w:val="00130D13"/>
    <w:rsid w:val="001331A1"/>
    <w:rsid w:val="00133525"/>
    <w:rsid w:val="00133B69"/>
    <w:rsid w:val="00133F2B"/>
    <w:rsid w:val="00135541"/>
    <w:rsid w:val="00141D53"/>
    <w:rsid w:val="00145CDF"/>
    <w:rsid w:val="001474CA"/>
    <w:rsid w:val="00150F1D"/>
    <w:rsid w:val="00150F3C"/>
    <w:rsid w:val="0015285A"/>
    <w:rsid w:val="00154705"/>
    <w:rsid w:val="00155436"/>
    <w:rsid w:val="0015571B"/>
    <w:rsid w:val="00160E9E"/>
    <w:rsid w:val="001612C5"/>
    <w:rsid w:val="00161A16"/>
    <w:rsid w:val="00161E10"/>
    <w:rsid w:val="001623FA"/>
    <w:rsid w:val="00162B23"/>
    <w:rsid w:val="00163338"/>
    <w:rsid w:val="00164780"/>
    <w:rsid w:val="001667B7"/>
    <w:rsid w:val="00172468"/>
    <w:rsid w:val="00172BB6"/>
    <w:rsid w:val="00173595"/>
    <w:rsid w:val="00176392"/>
    <w:rsid w:val="00176BE3"/>
    <w:rsid w:val="00176FAD"/>
    <w:rsid w:val="00177C8B"/>
    <w:rsid w:val="00181689"/>
    <w:rsid w:val="00184BDA"/>
    <w:rsid w:val="001850C7"/>
    <w:rsid w:val="0018533B"/>
    <w:rsid w:val="00186CED"/>
    <w:rsid w:val="00187282"/>
    <w:rsid w:val="00191441"/>
    <w:rsid w:val="001917ED"/>
    <w:rsid w:val="00193836"/>
    <w:rsid w:val="001960A9"/>
    <w:rsid w:val="001A1EB7"/>
    <w:rsid w:val="001A20AC"/>
    <w:rsid w:val="001A30BC"/>
    <w:rsid w:val="001A5C4B"/>
    <w:rsid w:val="001A6C42"/>
    <w:rsid w:val="001A74B1"/>
    <w:rsid w:val="001A7DE4"/>
    <w:rsid w:val="001B0F7F"/>
    <w:rsid w:val="001B2A03"/>
    <w:rsid w:val="001B51AA"/>
    <w:rsid w:val="001B665D"/>
    <w:rsid w:val="001B676E"/>
    <w:rsid w:val="001C0152"/>
    <w:rsid w:val="001C1E2C"/>
    <w:rsid w:val="001C3D23"/>
    <w:rsid w:val="001C5511"/>
    <w:rsid w:val="001C59AE"/>
    <w:rsid w:val="001C72A9"/>
    <w:rsid w:val="001C72F6"/>
    <w:rsid w:val="001C73D9"/>
    <w:rsid w:val="001D0433"/>
    <w:rsid w:val="001D09B5"/>
    <w:rsid w:val="001D2085"/>
    <w:rsid w:val="001D454E"/>
    <w:rsid w:val="001D6230"/>
    <w:rsid w:val="001E00BF"/>
    <w:rsid w:val="001E07B2"/>
    <w:rsid w:val="001E3344"/>
    <w:rsid w:val="001E3FE0"/>
    <w:rsid w:val="001E430B"/>
    <w:rsid w:val="001E4897"/>
    <w:rsid w:val="001F0DE6"/>
    <w:rsid w:val="001F11EA"/>
    <w:rsid w:val="001F394A"/>
    <w:rsid w:val="001F424E"/>
    <w:rsid w:val="001F5A80"/>
    <w:rsid w:val="001F642C"/>
    <w:rsid w:val="001F749E"/>
    <w:rsid w:val="001F78C0"/>
    <w:rsid w:val="001F796D"/>
    <w:rsid w:val="00201E9D"/>
    <w:rsid w:val="00203161"/>
    <w:rsid w:val="002049B5"/>
    <w:rsid w:val="00204C61"/>
    <w:rsid w:val="00206E99"/>
    <w:rsid w:val="0021265C"/>
    <w:rsid w:val="00213B23"/>
    <w:rsid w:val="002149D8"/>
    <w:rsid w:val="00214CE6"/>
    <w:rsid w:val="00216140"/>
    <w:rsid w:val="00217A4B"/>
    <w:rsid w:val="002215D8"/>
    <w:rsid w:val="002274C1"/>
    <w:rsid w:val="0023063C"/>
    <w:rsid w:val="00230AF2"/>
    <w:rsid w:val="0023249B"/>
    <w:rsid w:val="002338AA"/>
    <w:rsid w:val="00233EF3"/>
    <w:rsid w:val="00235191"/>
    <w:rsid w:val="00236908"/>
    <w:rsid w:val="00241678"/>
    <w:rsid w:val="0024416A"/>
    <w:rsid w:val="00245D89"/>
    <w:rsid w:val="00250C21"/>
    <w:rsid w:val="002513F9"/>
    <w:rsid w:val="00251C03"/>
    <w:rsid w:val="00252736"/>
    <w:rsid w:val="002545BA"/>
    <w:rsid w:val="00254CB8"/>
    <w:rsid w:val="00254DE5"/>
    <w:rsid w:val="00255F78"/>
    <w:rsid w:val="00260312"/>
    <w:rsid w:val="00261539"/>
    <w:rsid w:val="00262EA5"/>
    <w:rsid w:val="00263400"/>
    <w:rsid w:val="002659F1"/>
    <w:rsid w:val="00266C72"/>
    <w:rsid w:val="00270964"/>
    <w:rsid w:val="00270AFA"/>
    <w:rsid w:val="00273261"/>
    <w:rsid w:val="002754ED"/>
    <w:rsid w:val="0027557E"/>
    <w:rsid w:val="00276657"/>
    <w:rsid w:val="00281D0B"/>
    <w:rsid w:val="002841F0"/>
    <w:rsid w:val="002860A6"/>
    <w:rsid w:val="0028659F"/>
    <w:rsid w:val="0028689C"/>
    <w:rsid w:val="00286FDB"/>
    <w:rsid w:val="00291C7B"/>
    <w:rsid w:val="002948FE"/>
    <w:rsid w:val="00294DCD"/>
    <w:rsid w:val="002954C6"/>
    <w:rsid w:val="002966C3"/>
    <w:rsid w:val="002A0353"/>
    <w:rsid w:val="002A27E6"/>
    <w:rsid w:val="002A2861"/>
    <w:rsid w:val="002A362C"/>
    <w:rsid w:val="002A3661"/>
    <w:rsid w:val="002A4636"/>
    <w:rsid w:val="002A493A"/>
    <w:rsid w:val="002A543B"/>
    <w:rsid w:val="002A5898"/>
    <w:rsid w:val="002A7514"/>
    <w:rsid w:val="002A7E1E"/>
    <w:rsid w:val="002B040D"/>
    <w:rsid w:val="002B0AD0"/>
    <w:rsid w:val="002B1DBD"/>
    <w:rsid w:val="002B2C9A"/>
    <w:rsid w:val="002B2D5E"/>
    <w:rsid w:val="002B2F3E"/>
    <w:rsid w:val="002B40EF"/>
    <w:rsid w:val="002B4325"/>
    <w:rsid w:val="002B5D51"/>
    <w:rsid w:val="002B752C"/>
    <w:rsid w:val="002C0319"/>
    <w:rsid w:val="002C1132"/>
    <w:rsid w:val="002C293E"/>
    <w:rsid w:val="002C34A2"/>
    <w:rsid w:val="002C4D7E"/>
    <w:rsid w:val="002C4EC6"/>
    <w:rsid w:val="002C506D"/>
    <w:rsid w:val="002C6BB0"/>
    <w:rsid w:val="002D0C8B"/>
    <w:rsid w:val="002D1929"/>
    <w:rsid w:val="002D34CF"/>
    <w:rsid w:val="002D39D7"/>
    <w:rsid w:val="002D415E"/>
    <w:rsid w:val="002D44DD"/>
    <w:rsid w:val="002E0F57"/>
    <w:rsid w:val="002E1033"/>
    <w:rsid w:val="002E2712"/>
    <w:rsid w:val="002E7775"/>
    <w:rsid w:val="002F0150"/>
    <w:rsid w:val="002F06C8"/>
    <w:rsid w:val="002F1602"/>
    <w:rsid w:val="002F2D2B"/>
    <w:rsid w:val="002F4B58"/>
    <w:rsid w:val="002F59DE"/>
    <w:rsid w:val="002F5F06"/>
    <w:rsid w:val="002F7795"/>
    <w:rsid w:val="00300A47"/>
    <w:rsid w:val="00302751"/>
    <w:rsid w:val="00303E4F"/>
    <w:rsid w:val="00304414"/>
    <w:rsid w:val="00310718"/>
    <w:rsid w:val="00310B3A"/>
    <w:rsid w:val="0031143A"/>
    <w:rsid w:val="00311B79"/>
    <w:rsid w:val="003127E6"/>
    <w:rsid w:val="00314531"/>
    <w:rsid w:val="00315C47"/>
    <w:rsid w:val="00316DE9"/>
    <w:rsid w:val="003176B2"/>
    <w:rsid w:val="003178F5"/>
    <w:rsid w:val="00317AF3"/>
    <w:rsid w:val="003205B9"/>
    <w:rsid w:val="003207C2"/>
    <w:rsid w:val="0032470A"/>
    <w:rsid w:val="0032562A"/>
    <w:rsid w:val="00325DB8"/>
    <w:rsid w:val="003271B4"/>
    <w:rsid w:val="00330A60"/>
    <w:rsid w:val="003316C7"/>
    <w:rsid w:val="00334C82"/>
    <w:rsid w:val="00341EC0"/>
    <w:rsid w:val="003420C1"/>
    <w:rsid w:val="0034224C"/>
    <w:rsid w:val="00343116"/>
    <w:rsid w:val="003473D4"/>
    <w:rsid w:val="00347DB8"/>
    <w:rsid w:val="00350099"/>
    <w:rsid w:val="003502E6"/>
    <w:rsid w:val="00360988"/>
    <w:rsid w:val="00364617"/>
    <w:rsid w:val="0036674E"/>
    <w:rsid w:val="0036764E"/>
    <w:rsid w:val="0037031A"/>
    <w:rsid w:val="00371683"/>
    <w:rsid w:val="003743AD"/>
    <w:rsid w:val="00375E50"/>
    <w:rsid w:val="0037612F"/>
    <w:rsid w:val="0038236D"/>
    <w:rsid w:val="00384E1D"/>
    <w:rsid w:val="0038537B"/>
    <w:rsid w:val="003911EB"/>
    <w:rsid w:val="0039408F"/>
    <w:rsid w:val="00395282"/>
    <w:rsid w:val="00395CBD"/>
    <w:rsid w:val="0039643A"/>
    <w:rsid w:val="003967DA"/>
    <w:rsid w:val="003970A1"/>
    <w:rsid w:val="003A7695"/>
    <w:rsid w:val="003B01EF"/>
    <w:rsid w:val="003B1848"/>
    <w:rsid w:val="003B2EAD"/>
    <w:rsid w:val="003B4BFC"/>
    <w:rsid w:val="003B5A6C"/>
    <w:rsid w:val="003B73BC"/>
    <w:rsid w:val="003C3F79"/>
    <w:rsid w:val="003C51B2"/>
    <w:rsid w:val="003C541E"/>
    <w:rsid w:val="003D435E"/>
    <w:rsid w:val="003D5097"/>
    <w:rsid w:val="003E12DC"/>
    <w:rsid w:val="003E23FD"/>
    <w:rsid w:val="003E2B07"/>
    <w:rsid w:val="003E5054"/>
    <w:rsid w:val="003E57AF"/>
    <w:rsid w:val="003F09E5"/>
    <w:rsid w:val="003F0AE0"/>
    <w:rsid w:val="003F23ED"/>
    <w:rsid w:val="003F2AF9"/>
    <w:rsid w:val="003F4541"/>
    <w:rsid w:val="003F4F8A"/>
    <w:rsid w:val="003F5A94"/>
    <w:rsid w:val="003F712A"/>
    <w:rsid w:val="004041CD"/>
    <w:rsid w:val="0040421F"/>
    <w:rsid w:val="00404B17"/>
    <w:rsid w:val="00406054"/>
    <w:rsid w:val="00416CAA"/>
    <w:rsid w:val="0042013D"/>
    <w:rsid w:val="00423F12"/>
    <w:rsid w:val="00424199"/>
    <w:rsid w:val="00424B4B"/>
    <w:rsid w:val="00425B1E"/>
    <w:rsid w:val="0042680D"/>
    <w:rsid w:val="004324CB"/>
    <w:rsid w:val="0043360E"/>
    <w:rsid w:val="0043526C"/>
    <w:rsid w:val="0043707A"/>
    <w:rsid w:val="004426B6"/>
    <w:rsid w:val="00442CA7"/>
    <w:rsid w:val="0044341C"/>
    <w:rsid w:val="004434C6"/>
    <w:rsid w:val="00443EC0"/>
    <w:rsid w:val="00446757"/>
    <w:rsid w:val="004473A3"/>
    <w:rsid w:val="00447DEC"/>
    <w:rsid w:val="00452711"/>
    <w:rsid w:val="0045336B"/>
    <w:rsid w:val="004548F0"/>
    <w:rsid w:val="0045580E"/>
    <w:rsid w:val="004559CE"/>
    <w:rsid w:val="004626E8"/>
    <w:rsid w:val="00462BD2"/>
    <w:rsid w:val="00466307"/>
    <w:rsid w:val="0046633C"/>
    <w:rsid w:val="00467FB7"/>
    <w:rsid w:val="00472AB0"/>
    <w:rsid w:val="0047345E"/>
    <w:rsid w:val="00476C89"/>
    <w:rsid w:val="004800E3"/>
    <w:rsid w:val="00480F21"/>
    <w:rsid w:val="00481B33"/>
    <w:rsid w:val="0048420A"/>
    <w:rsid w:val="00484EA5"/>
    <w:rsid w:val="00485C78"/>
    <w:rsid w:val="00485ECA"/>
    <w:rsid w:val="00486ABE"/>
    <w:rsid w:val="00486EEC"/>
    <w:rsid w:val="00490331"/>
    <w:rsid w:val="00491D08"/>
    <w:rsid w:val="00491F39"/>
    <w:rsid w:val="00492191"/>
    <w:rsid w:val="00492960"/>
    <w:rsid w:val="00495504"/>
    <w:rsid w:val="0049705B"/>
    <w:rsid w:val="004A0CAA"/>
    <w:rsid w:val="004A13B6"/>
    <w:rsid w:val="004A2B35"/>
    <w:rsid w:val="004A34F7"/>
    <w:rsid w:val="004A4FD7"/>
    <w:rsid w:val="004A6CAD"/>
    <w:rsid w:val="004A72EF"/>
    <w:rsid w:val="004A75A3"/>
    <w:rsid w:val="004A7824"/>
    <w:rsid w:val="004B383A"/>
    <w:rsid w:val="004B3FD4"/>
    <w:rsid w:val="004B406E"/>
    <w:rsid w:val="004B4F29"/>
    <w:rsid w:val="004B5063"/>
    <w:rsid w:val="004B6758"/>
    <w:rsid w:val="004B6A5D"/>
    <w:rsid w:val="004C053C"/>
    <w:rsid w:val="004C0BF9"/>
    <w:rsid w:val="004C170D"/>
    <w:rsid w:val="004C277C"/>
    <w:rsid w:val="004C52F9"/>
    <w:rsid w:val="004C777B"/>
    <w:rsid w:val="004C7DB4"/>
    <w:rsid w:val="004D42DC"/>
    <w:rsid w:val="004D4629"/>
    <w:rsid w:val="004D49F9"/>
    <w:rsid w:val="004D57B4"/>
    <w:rsid w:val="004E0DBA"/>
    <w:rsid w:val="004E1B07"/>
    <w:rsid w:val="004E2EE2"/>
    <w:rsid w:val="004E7C23"/>
    <w:rsid w:val="004F046C"/>
    <w:rsid w:val="004F1005"/>
    <w:rsid w:val="004F2F33"/>
    <w:rsid w:val="004F2FB1"/>
    <w:rsid w:val="004F3F7C"/>
    <w:rsid w:val="004F4F05"/>
    <w:rsid w:val="004F7EB0"/>
    <w:rsid w:val="0050283A"/>
    <w:rsid w:val="00507028"/>
    <w:rsid w:val="0050725F"/>
    <w:rsid w:val="00507427"/>
    <w:rsid w:val="00511FFB"/>
    <w:rsid w:val="00516EF2"/>
    <w:rsid w:val="00516FA2"/>
    <w:rsid w:val="00517940"/>
    <w:rsid w:val="0052075F"/>
    <w:rsid w:val="0052119C"/>
    <w:rsid w:val="005216BA"/>
    <w:rsid w:val="00521C9C"/>
    <w:rsid w:val="00524010"/>
    <w:rsid w:val="00525080"/>
    <w:rsid w:val="00525A48"/>
    <w:rsid w:val="00530742"/>
    <w:rsid w:val="00530B70"/>
    <w:rsid w:val="00530EB9"/>
    <w:rsid w:val="005313CE"/>
    <w:rsid w:val="00531A94"/>
    <w:rsid w:val="00531B96"/>
    <w:rsid w:val="00536062"/>
    <w:rsid w:val="005361E1"/>
    <w:rsid w:val="00537180"/>
    <w:rsid w:val="00537575"/>
    <w:rsid w:val="00540FA3"/>
    <w:rsid w:val="00542299"/>
    <w:rsid w:val="00542B7C"/>
    <w:rsid w:val="00542D89"/>
    <w:rsid w:val="005431A1"/>
    <w:rsid w:val="00543442"/>
    <w:rsid w:val="0054410F"/>
    <w:rsid w:val="0054499F"/>
    <w:rsid w:val="00551CAE"/>
    <w:rsid w:val="0055244E"/>
    <w:rsid w:val="00552BFF"/>
    <w:rsid w:val="00552C79"/>
    <w:rsid w:val="0055514A"/>
    <w:rsid w:val="00557592"/>
    <w:rsid w:val="00564461"/>
    <w:rsid w:val="00565125"/>
    <w:rsid w:val="00570E28"/>
    <w:rsid w:val="00571014"/>
    <w:rsid w:val="00571691"/>
    <w:rsid w:val="00580690"/>
    <w:rsid w:val="0058404F"/>
    <w:rsid w:val="00584156"/>
    <w:rsid w:val="00586DA7"/>
    <w:rsid w:val="00591126"/>
    <w:rsid w:val="005922FE"/>
    <w:rsid w:val="005947CA"/>
    <w:rsid w:val="005963D7"/>
    <w:rsid w:val="00596857"/>
    <w:rsid w:val="005A0624"/>
    <w:rsid w:val="005A0673"/>
    <w:rsid w:val="005A1579"/>
    <w:rsid w:val="005A17E3"/>
    <w:rsid w:val="005A471E"/>
    <w:rsid w:val="005B3A7F"/>
    <w:rsid w:val="005B4809"/>
    <w:rsid w:val="005B4B57"/>
    <w:rsid w:val="005B62A6"/>
    <w:rsid w:val="005B6D66"/>
    <w:rsid w:val="005B7A3B"/>
    <w:rsid w:val="005B7D63"/>
    <w:rsid w:val="005C106D"/>
    <w:rsid w:val="005C2936"/>
    <w:rsid w:val="005C2AD0"/>
    <w:rsid w:val="005C2D6A"/>
    <w:rsid w:val="005C4AA6"/>
    <w:rsid w:val="005C4AEE"/>
    <w:rsid w:val="005C5054"/>
    <w:rsid w:val="005C78F6"/>
    <w:rsid w:val="005C7E4C"/>
    <w:rsid w:val="005D1A86"/>
    <w:rsid w:val="005D3910"/>
    <w:rsid w:val="005D6AE3"/>
    <w:rsid w:val="005D6BEC"/>
    <w:rsid w:val="005E091E"/>
    <w:rsid w:val="005E0B2A"/>
    <w:rsid w:val="005E1F43"/>
    <w:rsid w:val="005E334C"/>
    <w:rsid w:val="005E435F"/>
    <w:rsid w:val="005E443A"/>
    <w:rsid w:val="005E614C"/>
    <w:rsid w:val="005E6335"/>
    <w:rsid w:val="005F00D2"/>
    <w:rsid w:val="005F167D"/>
    <w:rsid w:val="005F18AA"/>
    <w:rsid w:val="005F2642"/>
    <w:rsid w:val="005F5307"/>
    <w:rsid w:val="005F7BAD"/>
    <w:rsid w:val="00600ED4"/>
    <w:rsid w:val="00600FF8"/>
    <w:rsid w:val="006019A8"/>
    <w:rsid w:val="0060244F"/>
    <w:rsid w:val="006030FB"/>
    <w:rsid w:val="00603349"/>
    <w:rsid w:val="00603B1B"/>
    <w:rsid w:val="00603E01"/>
    <w:rsid w:val="0060402E"/>
    <w:rsid w:val="00604F22"/>
    <w:rsid w:val="0060777A"/>
    <w:rsid w:val="00610469"/>
    <w:rsid w:val="006105A2"/>
    <w:rsid w:val="00611CB7"/>
    <w:rsid w:val="0061204D"/>
    <w:rsid w:val="00612DD5"/>
    <w:rsid w:val="00615DF1"/>
    <w:rsid w:val="006164E2"/>
    <w:rsid w:val="00617583"/>
    <w:rsid w:val="00617A00"/>
    <w:rsid w:val="00617D08"/>
    <w:rsid w:val="006207B0"/>
    <w:rsid w:val="00620D55"/>
    <w:rsid w:val="00621592"/>
    <w:rsid w:val="00622B3D"/>
    <w:rsid w:val="0062303D"/>
    <w:rsid w:val="00623B0B"/>
    <w:rsid w:val="00623CCE"/>
    <w:rsid w:val="006270F0"/>
    <w:rsid w:val="00630CFF"/>
    <w:rsid w:val="006345F7"/>
    <w:rsid w:val="0063692B"/>
    <w:rsid w:val="0063704F"/>
    <w:rsid w:val="00637E91"/>
    <w:rsid w:val="00642194"/>
    <w:rsid w:val="0064238E"/>
    <w:rsid w:val="006432A0"/>
    <w:rsid w:val="00646863"/>
    <w:rsid w:val="006508EA"/>
    <w:rsid w:val="00651109"/>
    <w:rsid w:val="00654001"/>
    <w:rsid w:val="0065566C"/>
    <w:rsid w:val="00655C3E"/>
    <w:rsid w:val="006572A8"/>
    <w:rsid w:val="00660232"/>
    <w:rsid w:val="0066185C"/>
    <w:rsid w:val="00662CC8"/>
    <w:rsid w:val="006632EA"/>
    <w:rsid w:val="00664CFA"/>
    <w:rsid w:val="006667BE"/>
    <w:rsid w:val="00672173"/>
    <w:rsid w:val="0067303D"/>
    <w:rsid w:val="006737BA"/>
    <w:rsid w:val="006757D2"/>
    <w:rsid w:val="00676037"/>
    <w:rsid w:val="006814C6"/>
    <w:rsid w:val="0068530A"/>
    <w:rsid w:val="00692444"/>
    <w:rsid w:val="00693319"/>
    <w:rsid w:val="006938DC"/>
    <w:rsid w:val="00695060"/>
    <w:rsid w:val="00695E60"/>
    <w:rsid w:val="00696B03"/>
    <w:rsid w:val="00697A8F"/>
    <w:rsid w:val="006A074F"/>
    <w:rsid w:val="006A1529"/>
    <w:rsid w:val="006A15A1"/>
    <w:rsid w:val="006A51A0"/>
    <w:rsid w:val="006A5278"/>
    <w:rsid w:val="006A61D8"/>
    <w:rsid w:val="006A738F"/>
    <w:rsid w:val="006A7BDA"/>
    <w:rsid w:val="006B0080"/>
    <w:rsid w:val="006B017C"/>
    <w:rsid w:val="006B0633"/>
    <w:rsid w:val="006B0D16"/>
    <w:rsid w:val="006B2525"/>
    <w:rsid w:val="006B3DC0"/>
    <w:rsid w:val="006B4186"/>
    <w:rsid w:val="006B6A7D"/>
    <w:rsid w:val="006B6AD9"/>
    <w:rsid w:val="006C09E7"/>
    <w:rsid w:val="006C1488"/>
    <w:rsid w:val="006C1F55"/>
    <w:rsid w:val="006C2CB6"/>
    <w:rsid w:val="006C6C95"/>
    <w:rsid w:val="006D438E"/>
    <w:rsid w:val="006D683F"/>
    <w:rsid w:val="006E5121"/>
    <w:rsid w:val="006F243D"/>
    <w:rsid w:val="006F34EF"/>
    <w:rsid w:val="006F49D6"/>
    <w:rsid w:val="006F4ECB"/>
    <w:rsid w:val="006F660F"/>
    <w:rsid w:val="00701C77"/>
    <w:rsid w:val="00701F7B"/>
    <w:rsid w:val="00705704"/>
    <w:rsid w:val="00706529"/>
    <w:rsid w:val="0070665A"/>
    <w:rsid w:val="00706A1A"/>
    <w:rsid w:val="00710F68"/>
    <w:rsid w:val="00711913"/>
    <w:rsid w:val="00713AF6"/>
    <w:rsid w:val="007144AF"/>
    <w:rsid w:val="00714506"/>
    <w:rsid w:val="007155D4"/>
    <w:rsid w:val="00716616"/>
    <w:rsid w:val="00723B36"/>
    <w:rsid w:val="00723B5E"/>
    <w:rsid w:val="007244B5"/>
    <w:rsid w:val="00725195"/>
    <w:rsid w:val="007257B0"/>
    <w:rsid w:val="0072617C"/>
    <w:rsid w:val="007278C4"/>
    <w:rsid w:val="00727C91"/>
    <w:rsid w:val="00730140"/>
    <w:rsid w:val="007330FF"/>
    <w:rsid w:val="007347F9"/>
    <w:rsid w:val="00734831"/>
    <w:rsid w:val="00734BEB"/>
    <w:rsid w:val="007355B1"/>
    <w:rsid w:val="0073646A"/>
    <w:rsid w:val="0073743F"/>
    <w:rsid w:val="00737CD8"/>
    <w:rsid w:val="00740216"/>
    <w:rsid w:val="00740462"/>
    <w:rsid w:val="007412C2"/>
    <w:rsid w:val="0074507E"/>
    <w:rsid w:val="007456F9"/>
    <w:rsid w:val="00746C1E"/>
    <w:rsid w:val="00747D32"/>
    <w:rsid w:val="00751D9D"/>
    <w:rsid w:val="007520EB"/>
    <w:rsid w:val="0075262F"/>
    <w:rsid w:val="00752CF1"/>
    <w:rsid w:val="00752E23"/>
    <w:rsid w:val="007550F4"/>
    <w:rsid w:val="007551C0"/>
    <w:rsid w:val="00755669"/>
    <w:rsid w:val="00755991"/>
    <w:rsid w:val="00757F51"/>
    <w:rsid w:val="00761139"/>
    <w:rsid w:val="007611EC"/>
    <w:rsid w:val="007652C0"/>
    <w:rsid w:val="00765D50"/>
    <w:rsid w:val="00766C5A"/>
    <w:rsid w:val="00770D2F"/>
    <w:rsid w:val="007713CF"/>
    <w:rsid w:val="0077640D"/>
    <w:rsid w:val="007800DD"/>
    <w:rsid w:val="0078013C"/>
    <w:rsid w:val="00783F28"/>
    <w:rsid w:val="007865C2"/>
    <w:rsid w:val="007925AD"/>
    <w:rsid w:val="0079260A"/>
    <w:rsid w:val="007926C6"/>
    <w:rsid w:val="00793F8F"/>
    <w:rsid w:val="00795297"/>
    <w:rsid w:val="007971C3"/>
    <w:rsid w:val="00797AF4"/>
    <w:rsid w:val="00797B4A"/>
    <w:rsid w:val="007A0D67"/>
    <w:rsid w:val="007A0E59"/>
    <w:rsid w:val="007A27CB"/>
    <w:rsid w:val="007A2BAC"/>
    <w:rsid w:val="007A3C26"/>
    <w:rsid w:val="007A3F2A"/>
    <w:rsid w:val="007A6E75"/>
    <w:rsid w:val="007B2BBA"/>
    <w:rsid w:val="007B62F3"/>
    <w:rsid w:val="007B63BB"/>
    <w:rsid w:val="007B7754"/>
    <w:rsid w:val="007B7D27"/>
    <w:rsid w:val="007C1F8C"/>
    <w:rsid w:val="007C2791"/>
    <w:rsid w:val="007C2D62"/>
    <w:rsid w:val="007C5160"/>
    <w:rsid w:val="007D0CAF"/>
    <w:rsid w:val="007D4FB0"/>
    <w:rsid w:val="007D52DE"/>
    <w:rsid w:val="007E1C77"/>
    <w:rsid w:val="007E78C5"/>
    <w:rsid w:val="007F00AC"/>
    <w:rsid w:val="007F1DDC"/>
    <w:rsid w:val="007F37C5"/>
    <w:rsid w:val="007F6D26"/>
    <w:rsid w:val="00801249"/>
    <w:rsid w:val="008024FD"/>
    <w:rsid w:val="00805EB1"/>
    <w:rsid w:val="00806F80"/>
    <w:rsid w:val="00812257"/>
    <w:rsid w:val="00815CC9"/>
    <w:rsid w:val="00816274"/>
    <w:rsid w:val="0082024D"/>
    <w:rsid w:val="0082037B"/>
    <w:rsid w:val="008224AA"/>
    <w:rsid w:val="0082284A"/>
    <w:rsid w:val="00824FF9"/>
    <w:rsid w:val="00826577"/>
    <w:rsid w:val="00826B7A"/>
    <w:rsid w:val="00830599"/>
    <w:rsid w:val="008316BE"/>
    <w:rsid w:val="00831BBD"/>
    <w:rsid w:val="00833747"/>
    <w:rsid w:val="00833D33"/>
    <w:rsid w:val="00835E88"/>
    <w:rsid w:val="008360C5"/>
    <w:rsid w:val="00836F3C"/>
    <w:rsid w:val="008421EE"/>
    <w:rsid w:val="00843E90"/>
    <w:rsid w:val="008455F2"/>
    <w:rsid w:val="008472CD"/>
    <w:rsid w:val="00847359"/>
    <w:rsid w:val="00847FF4"/>
    <w:rsid w:val="00851079"/>
    <w:rsid w:val="008536BC"/>
    <w:rsid w:val="00853DCC"/>
    <w:rsid w:val="00854E95"/>
    <w:rsid w:val="00856476"/>
    <w:rsid w:val="00860721"/>
    <w:rsid w:val="00860ED9"/>
    <w:rsid w:val="00862683"/>
    <w:rsid w:val="00867C63"/>
    <w:rsid w:val="00871EA9"/>
    <w:rsid w:val="008731A8"/>
    <w:rsid w:val="0087349A"/>
    <w:rsid w:val="00874315"/>
    <w:rsid w:val="008759C3"/>
    <w:rsid w:val="008772F5"/>
    <w:rsid w:val="00877424"/>
    <w:rsid w:val="008777AC"/>
    <w:rsid w:val="0088181B"/>
    <w:rsid w:val="00883127"/>
    <w:rsid w:val="00885BB7"/>
    <w:rsid w:val="00886B70"/>
    <w:rsid w:val="00887AC7"/>
    <w:rsid w:val="00890137"/>
    <w:rsid w:val="00893F6C"/>
    <w:rsid w:val="008953FE"/>
    <w:rsid w:val="00897EBF"/>
    <w:rsid w:val="00897F7E"/>
    <w:rsid w:val="008A00CA"/>
    <w:rsid w:val="008A0D73"/>
    <w:rsid w:val="008A25A0"/>
    <w:rsid w:val="008A2B4C"/>
    <w:rsid w:val="008A370C"/>
    <w:rsid w:val="008A4A42"/>
    <w:rsid w:val="008A531D"/>
    <w:rsid w:val="008A5D91"/>
    <w:rsid w:val="008A6441"/>
    <w:rsid w:val="008A7DCA"/>
    <w:rsid w:val="008B19F3"/>
    <w:rsid w:val="008B200E"/>
    <w:rsid w:val="008B2C05"/>
    <w:rsid w:val="008B3A87"/>
    <w:rsid w:val="008B4FBF"/>
    <w:rsid w:val="008B6E9B"/>
    <w:rsid w:val="008B7F63"/>
    <w:rsid w:val="008C7D60"/>
    <w:rsid w:val="008C7FBF"/>
    <w:rsid w:val="008C7FF3"/>
    <w:rsid w:val="008D0E3A"/>
    <w:rsid w:val="008D2CE2"/>
    <w:rsid w:val="008D4C7E"/>
    <w:rsid w:val="008D4DFE"/>
    <w:rsid w:val="008D55B4"/>
    <w:rsid w:val="008E025D"/>
    <w:rsid w:val="008E20D2"/>
    <w:rsid w:val="008E3DD8"/>
    <w:rsid w:val="008E4142"/>
    <w:rsid w:val="008E6D47"/>
    <w:rsid w:val="008E710B"/>
    <w:rsid w:val="008F08B4"/>
    <w:rsid w:val="008F2DC5"/>
    <w:rsid w:val="008F4CBD"/>
    <w:rsid w:val="008F56E9"/>
    <w:rsid w:val="008F5BCE"/>
    <w:rsid w:val="008F5EB3"/>
    <w:rsid w:val="008F7420"/>
    <w:rsid w:val="008F7E77"/>
    <w:rsid w:val="00900E18"/>
    <w:rsid w:val="00900F04"/>
    <w:rsid w:val="00901080"/>
    <w:rsid w:val="00902120"/>
    <w:rsid w:val="009045F1"/>
    <w:rsid w:val="00905992"/>
    <w:rsid w:val="0091076F"/>
    <w:rsid w:val="00911115"/>
    <w:rsid w:val="009111C9"/>
    <w:rsid w:val="00911857"/>
    <w:rsid w:val="009118CE"/>
    <w:rsid w:val="0091225C"/>
    <w:rsid w:val="00912BB6"/>
    <w:rsid w:val="00912E36"/>
    <w:rsid w:val="00913D92"/>
    <w:rsid w:val="009149F3"/>
    <w:rsid w:val="0091709A"/>
    <w:rsid w:val="00920BB5"/>
    <w:rsid w:val="0092208F"/>
    <w:rsid w:val="009232BF"/>
    <w:rsid w:val="00925B45"/>
    <w:rsid w:val="00926B64"/>
    <w:rsid w:val="00930411"/>
    <w:rsid w:val="009305A1"/>
    <w:rsid w:val="00930C85"/>
    <w:rsid w:val="00932B21"/>
    <w:rsid w:val="0093364A"/>
    <w:rsid w:val="00936900"/>
    <w:rsid w:val="00937221"/>
    <w:rsid w:val="009415DB"/>
    <w:rsid w:val="00943788"/>
    <w:rsid w:val="00944429"/>
    <w:rsid w:val="0094554A"/>
    <w:rsid w:val="00950AB9"/>
    <w:rsid w:val="0095120B"/>
    <w:rsid w:val="009524F0"/>
    <w:rsid w:val="009527F7"/>
    <w:rsid w:val="009549E0"/>
    <w:rsid w:val="00956556"/>
    <w:rsid w:val="009615BE"/>
    <w:rsid w:val="0096175E"/>
    <w:rsid w:val="00961B54"/>
    <w:rsid w:val="00961D72"/>
    <w:rsid w:val="00963642"/>
    <w:rsid w:val="00963848"/>
    <w:rsid w:val="00964A13"/>
    <w:rsid w:val="00966973"/>
    <w:rsid w:val="00967394"/>
    <w:rsid w:val="009675DC"/>
    <w:rsid w:val="009677EB"/>
    <w:rsid w:val="00967942"/>
    <w:rsid w:val="0097303E"/>
    <w:rsid w:val="00977140"/>
    <w:rsid w:val="009774E0"/>
    <w:rsid w:val="00977B1F"/>
    <w:rsid w:val="00980C55"/>
    <w:rsid w:val="00983D99"/>
    <w:rsid w:val="009849AF"/>
    <w:rsid w:val="00986D66"/>
    <w:rsid w:val="00990A1C"/>
    <w:rsid w:val="00990ACE"/>
    <w:rsid w:val="00991323"/>
    <w:rsid w:val="00991B3A"/>
    <w:rsid w:val="00997FCE"/>
    <w:rsid w:val="009A1A3D"/>
    <w:rsid w:val="009A1C2C"/>
    <w:rsid w:val="009A5EEE"/>
    <w:rsid w:val="009A720D"/>
    <w:rsid w:val="009B05A8"/>
    <w:rsid w:val="009B06FD"/>
    <w:rsid w:val="009B080C"/>
    <w:rsid w:val="009B0BC9"/>
    <w:rsid w:val="009B1C3D"/>
    <w:rsid w:val="009B4BAB"/>
    <w:rsid w:val="009C1422"/>
    <w:rsid w:val="009C3B6F"/>
    <w:rsid w:val="009C5618"/>
    <w:rsid w:val="009C6202"/>
    <w:rsid w:val="009C7052"/>
    <w:rsid w:val="009C77E5"/>
    <w:rsid w:val="009D07CE"/>
    <w:rsid w:val="009D11DB"/>
    <w:rsid w:val="009D2BE4"/>
    <w:rsid w:val="009E0B72"/>
    <w:rsid w:val="009E2FD0"/>
    <w:rsid w:val="009E6DC7"/>
    <w:rsid w:val="009E6E17"/>
    <w:rsid w:val="009F09FD"/>
    <w:rsid w:val="009F22C3"/>
    <w:rsid w:val="009F5354"/>
    <w:rsid w:val="009F569B"/>
    <w:rsid w:val="009F5BF5"/>
    <w:rsid w:val="009F641C"/>
    <w:rsid w:val="00A00503"/>
    <w:rsid w:val="00A005DD"/>
    <w:rsid w:val="00A00795"/>
    <w:rsid w:val="00A00B97"/>
    <w:rsid w:val="00A0102A"/>
    <w:rsid w:val="00A02085"/>
    <w:rsid w:val="00A03D6D"/>
    <w:rsid w:val="00A04686"/>
    <w:rsid w:val="00A050DE"/>
    <w:rsid w:val="00A10A0A"/>
    <w:rsid w:val="00A1384E"/>
    <w:rsid w:val="00A14CBF"/>
    <w:rsid w:val="00A157F6"/>
    <w:rsid w:val="00A158E5"/>
    <w:rsid w:val="00A1716D"/>
    <w:rsid w:val="00A172F0"/>
    <w:rsid w:val="00A22372"/>
    <w:rsid w:val="00A225D8"/>
    <w:rsid w:val="00A22C7C"/>
    <w:rsid w:val="00A2488B"/>
    <w:rsid w:val="00A24CB2"/>
    <w:rsid w:val="00A26D07"/>
    <w:rsid w:val="00A2712B"/>
    <w:rsid w:val="00A27F0D"/>
    <w:rsid w:val="00A30E7D"/>
    <w:rsid w:val="00A32522"/>
    <w:rsid w:val="00A3281D"/>
    <w:rsid w:val="00A32CF2"/>
    <w:rsid w:val="00A33481"/>
    <w:rsid w:val="00A35AB0"/>
    <w:rsid w:val="00A37E7B"/>
    <w:rsid w:val="00A4168A"/>
    <w:rsid w:val="00A4533B"/>
    <w:rsid w:val="00A45340"/>
    <w:rsid w:val="00A45CB9"/>
    <w:rsid w:val="00A46326"/>
    <w:rsid w:val="00A47462"/>
    <w:rsid w:val="00A513C2"/>
    <w:rsid w:val="00A529CC"/>
    <w:rsid w:val="00A55705"/>
    <w:rsid w:val="00A56E94"/>
    <w:rsid w:val="00A57BD5"/>
    <w:rsid w:val="00A60156"/>
    <w:rsid w:val="00A615E1"/>
    <w:rsid w:val="00A63616"/>
    <w:rsid w:val="00A637FD"/>
    <w:rsid w:val="00A63A8D"/>
    <w:rsid w:val="00A65066"/>
    <w:rsid w:val="00A655ED"/>
    <w:rsid w:val="00A65626"/>
    <w:rsid w:val="00A6578A"/>
    <w:rsid w:val="00A65BF5"/>
    <w:rsid w:val="00A71EC4"/>
    <w:rsid w:val="00A73F90"/>
    <w:rsid w:val="00A749EE"/>
    <w:rsid w:val="00A76737"/>
    <w:rsid w:val="00A76E91"/>
    <w:rsid w:val="00A80C56"/>
    <w:rsid w:val="00A8357C"/>
    <w:rsid w:val="00A83873"/>
    <w:rsid w:val="00A8435C"/>
    <w:rsid w:val="00A87B3B"/>
    <w:rsid w:val="00A90895"/>
    <w:rsid w:val="00A9219F"/>
    <w:rsid w:val="00A92D97"/>
    <w:rsid w:val="00A94C69"/>
    <w:rsid w:val="00A94CB7"/>
    <w:rsid w:val="00AB0C53"/>
    <w:rsid w:val="00AB1A36"/>
    <w:rsid w:val="00AB1DD6"/>
    <w:rsid w:val="00AB3418"/>
    <w:rsid w:val="00AB3470"/>
    <w:rsid w:val="00AB45C5"/>
    <w:rsid w:val="00AB4BBF"/>
    <w:rsid w:val="00AB51D8"/>
    <w:rsid w:val="00AB6E3C"/>
    <w:rsid w:val="00AD014C"/>
    <w:rsid w:val="00AD1ACA"/>
    <w:rsid w:val="00AD3688"/>
    <w:rsid w:val="00AD5D7B"/>
    <w:rsid w:val="00AD7D45"/>
    <w:rsid w:val="00AE1B44"/>
    <w:rsid w:val="00AE1E76"/>
    <w:rsid w:val="00AE3D39"/>
    <w:rsid w:val="00AE5C5D"/>
    <w:rsid w:val="00AE6583"/>
    <w:rsid w:val="00AF367B"/>
    <w:rsid w:val="00AF51E1"/>
    <w:rsid w:val="00AF55B1"/>
    <w:rsid w:val="00AF5792"/>
    <w:rsid w:val="00AF6AD1"/>
    <w:rsid w:val="00AF7BEA"/>
    <w:rsid w:val="00B01F56"/>
    <w:rsid w:val="00B01F6A"/>
    <w:rsid w:val="00B02996"/>
    <w:rsid w:val="00B02FF0"/>
    <w:rsid w:val="00B03122"/>
    <w:rsid w:val="00B03774"/>
    <w:rsid w:val="00B04720"/>
    <w:rsid w:val="00B060A4"/>
    <w:rsid w:val="00B069D9"/>
    <w:rsid w:val="00B1051D"/>
    <w:rsid w:val="00B10556"/>
    <w:rsid w:val="00B11174"/>
    <w:rsid w:val="00B11408"/>
    <w:rsid w:val="00B1290A"/>
    <w:rsid w:val="00B135AD"/>
    <w:rsid w:val="00B13F43"/>
    <w:rsid w:val="00B16124"/>
    <w:rsid w:val="00B1751E"/>
    <w:rsid w:val="00B17597"/>
    <w:rsid w:val="00B2073F"/>
    <w:rsid w:val="00B214BD"/>
    <w:rsid w:val="00B23C10"/>
    <w:rsid w:val="00B2489E"/>
    <w:rsid w:val="00B32046"/>
    <w:rsid w:val="00B32E2E"/>
    <w:rsid w:val="00B34081"/>
    <w:rsid w:val="00B41738"/>
    <w:rsid w:val="00B4326A"/>
    <w:rsid w:val="00B43652"/>
    <w:rsid w:val="00B47FA8"/>
    <w:rsid w:val="00B54841"/>
    <w:rsid w:val="00B549B5"/>
    <w:rsid w:val="00B556E9"/>
    <w:rsid w:val="00B563FB"/>
    <w:rsid w:val="00B5642F"/>
    <w:rsid w:val="00B5689C"/>
    <w:rsid w:val="00B6311D"/>
    <w:rsid w:val="00B63B1E"/>
    <w:rsid w:val="00B649A2"/>
    <w:rsid w:val="00B6531A"/>
    <w:rsid w:val="00B707C0"/>
    <w:rsid w:val="00B70951"/>
    <w:rsid w:val="00B72A7A"/>
    <w:rsid w:val="00B72C1A"/>
    <w:rsid w:val="00B731F8"/>
    <w:rsid w:val="00B736FD"/>
    <w:rsid w:val="00B7475A"/>
    <w:rsid w:val="00B76531"/>
    <w:rsid w:val="00B76D52"/>
    <w:rsid w:val="00B82455"/>
    <w:rsid w:val="00B83893"/>
    <w:rsid w:val="00B8444F"/>
    <w:rsid w:val="00B846CE"/>
    <w:rsid w:val="00B85D54"/>
    <w:rsid w:val="00B85D88"/>
    <w:rsid w:val="00B86B47"/>
    <w:rsid w:val="00B8772E"/>
    <w:rsid w:val="00B90124"/>
    <w:rsid w:val="00B918ED"/>
    <w:rsid w:val="00B92754"/>
    <w:rsid w:val="00B93700"/>
    <w:rsid w:val="00B93CA0"/>
    <w:rsid w:val="00B9423A"/>
    <w:rsid w:val="00B96DE4"/>
    <w:rsid w:val="00B97795"/>
    <w:rsid w:val="00BA0FF8"/>
    <w:rsid w:val="00BA1D12"/>
    <w:rsid w:val="00BA438F"/>
    <w:rsid w:val="00BA5002"/>
    <w:rsid w:val="00BA70FE"/>
    <w:rsid w:val="00BA771E"/>
    <w:rsid w:val="00BA791F"/>
    <w:rsid w:val="00BA7A6A"/>
    <w:rsid w:val="00BB13ED"/>
    <w:rsid w:val="00BC100D"/>
    <w:rsid w:val="00BC1154"/>
    <w:rsid w:val="00BC46D0"/>
    <w:rsid w:val="00BC5023"/>
    <w:rsid w:val="00BC5948"/>
    <w:rsid w:val="00BC660B"/>
    <w:rsid w:val="00BD2329"/>
    <w:rsid w:val="00BD4192"/>
    <w:rsid w:val="00BE0262"/>
    <w:rsid w:val="00BE28B9"/>
    <w:rsid w:val="00BE3335"/>
    <w:rsid w:val="00BE4FF5"/>
    <w:rsid w:val="00BE5470"/>
    <w:rsid w:val="00BE5CD8"/>
    <w:rsid w:val="00BF02BC"/>
    <w:rsid w:val="00BF3559"/>
    <w:rsid w:val="00BF44EE"/>
    <w:rsid w:val="00BF58D8"/>
    <w:rsid w:val="00C00771"/>
    <w:rsid w:val="00C01AAA"/>
    <w:rsid w:val="00C0267E"/>
    <w:rsid w:val="00C03C7E"/>
    <w:rsid w:val="00C058AC"/>
    <w:rsid w:val="00C0621E"/>
    <w:rsid w:val="00C06447"/>
    <w:rsid w:val="00C072FB"/>
    <w:rsid w:val="00C147B1"/>
    <w:rsid w:val="00C14E4E"/>
    <w:rsid w:val="00C255BD"/>
    <w:rsid w:val="00C37B0B"/>
    <w:rsid w:val="00C407CD"/>
    <w:rsid w:val="00C42853"/>
    <w:rsid w:val="00C437FD"/>
    <w:rsid w:val="00C471FF"/>
    <w:rsid w:val="00C513FB"/>
    <w:rsid w:val="00C5243B"/>
    <w:rsid w:val="00C531D5"/>
    <w:rsid w:val="00C53C63"/>
    <w:rsid w:val="00C56462"/>
    <w:rsid w:val="00C60411"/>
    <w:rsid w:val="00C62289"/>
    <w:rsid w:val="00C6250A"/>
    <w:rsid w:val="00C6365B"/>
    <w:rsid w:val="00C6380E"/>
    <w:rsid w:val="00C64511"/>
    <w:rsid w:val="00C675F7"/>
    <w:rsid w:val="00C71DE6"/>
    <w:rsid w:val="00C71E4D"/>
    <w:rsid w:val="00C71EA9"/>
    <w:rsid w:val="00C72A8E"/>
    <w:rsid w:val="00C72BE9"/>
    <w:rsid w:val="00C7356E"/>
    <w:rsid w:val="00C74A9C"/>
    <w:rsid w:val="00C756EA"/>
    <w:rsid w:val="00C75C07"/>
    <w:rsid w:val="00C77E93"/>
    <w:rsid w:val="00C77EC9"/>
    <w:rsid w:val="00C81C53"/>
    <w:rsid w:val="00C82E5D"/>
    <w:rsid w:val="00C83232"/>
    <w:rsid w:val="00C84840"/>
    <w:rsid w:val="00C85B81"/>
    <w:rsid w:val="00C8709C"/>
    <w:rsid w:val="00C8793C"/>
    <w:rsid w:val="00C905F1"/>
    <w:rsid w:val="00C908A2"/>
    <w:rsid w:val="00C93120"/>
    <w:rsid w:val="00C93ED1"/>
    <w:rsid w:val="00C9468F"/>
    <w:rsid w:val="00CA047D"/>
    <w:rsid w:val="00CA2AE6"/>
    <w:rsid w:val="00CB2ABD"/>
    <w:rsid w:val="00CB3C6F"/>
    <w:rsid w:val="00CB42DA"/>
    <w:rsid w:val="00CB56DD"/>
    <w:rsid w:val="00CB6821"/>
    <w:rsid w:val="00CB6F0D"/>
    <w:rsid w:val="00CB7C12"/>
    <w:rsid w:val="00CC15A2"/>
    <w:rsid w:val="00CC17E9"/>
    <w:rsid w:val="00CC44D7"/>
    <w:rsid w:val="00CC6E26"/>
    <w:rsid w:val="00CC7AC8"/>
    <w:rsid w:val="00CC7AD8"/>
    <w:rsid w:val="00CD0613"/>
    <w:rsid w:val="00CD12EF"/>
    <w:rsid w:val="00CD2503"/>
    <w:rsid w:val="00CD3A18"/>
    <w:rsid w:val="00CD6A06"/>
    <w:rsid w:val="00CD72C3"/>
    <w:rsid w:val="00CD750C"/>
    <w:rsid w:val="00CE03B2"/>
    <w:rsid w:val="00CE0838"/>
    <w:rsid w:val="00CE235C"/>
    <w:rsid w:val="00CE27B1"/>
    <w:rsid w:val="00CE36F1"/>
    <w:rsid w:val="00CE3C26"/>
    <w:rsid w:val="00CE6033"/>
    <w:rsid w:val="00CF3A43"/>
    <w:rsid w:val="00CF4149"/>
    <w:rsid w:val="00CF4447"/>
    <w:rsid w:val="00CF5985"/>
    <w:rsid w:val="00CF6BD9"/>
    <w:rsid w:val="00D03B3E"/>
    <w:rsid w:val="00D04B47"/>
    <w:rsid w:val="00D057FF"/>
    <w:rsid w:val="00D12DA8"/>
    <w:rsid w:val="00D138A2"/>
    <w:rsid w:val="00D13CED"/>
    <w:rsid w:val="00D151C8"/>
    <w:rsid w:val="00D1698E"/>
    <w:rsid w:val="00D20D19"/>
    <w:rsid w:val="00D22235"/>
    <w:rsid w:val="00D238D5"/>
    <w:rsid w:val="00D24436"/>
    <w:rsid w:val="00D25E9A"/>
    <w:rsid w:val="00D26806"/>
    <w:rsid w:val="00D27806"/>
    <w:rsid w:val="00D30733"/>
    <w:rsid w:val="00D31D48"/>
    <w:rsid w:val="00D31ECB"/>
    <w:rsid w:val="00D352F0"/>
    <w:rsid w:val="00D3614E"/>
    <w:rsid w:val="00D3667C"/>
    <w:rsid w:val="00D374E0"/>
    <w:rsid w:val="00D376F8"/>
    <w:rsid w:val="00D37D04"/>
    <w:rsid w:val="00D407CB"/>
    <w:rsid w:val="00D41E36"/>
    <w:rsid w:val="00D42A8D"/>
    <w:rsid w:val="00D43860"/>
    <w:rsid w:val="00D43BE2"/>
    <w:rsid w:val="00D44827"/>
    <w:rsid w:val="00D457CD"/>
    <w:rsid w:val="00D47265"/>
    <w:rsid w:val="00D55679"/>
    <w:rsid w:val="00D573AE"/>
    <w:rsid w:val="00D57DBF"/>
    <w:rsid w:val="00D57EFC"/>
    <w:rsid w:val="00D62F03"/>
    <w:rsid w:val="00D632BF"/>
    <w:rsid w:val="00D634DF"/>
    <w:rsid w:val="00D63A25"/>
    <w:rsid w:val="00D64A89"/>
    <w:rsid w:val="00D66077"/>
    <w:rsid w:val="00D66F08"/>
    <w:rsid w:val="00D709C7"/>
    <w:rsid w:val="00D717CC"/>
    <w:rsid w:val="00D71B65"/>
    <w:rsid w:val="00D7286A"/>
    <w:rsid w:val="00D733A8"/>
    <w:rsid w:val="00D747CC"/>
    <w:rsid w:val="00D7650F"/>
    <w:rsid w:val="00D800E3"/>
    <w:rsid w:val="00D8295B"/>
    <w:rsid w:val="00D86E5D"/>
    <w:rsid w:val="00D87F6C"/>
    <w:rsid w:val="00D91D22"/>
    <w:rsid w:val="00D929D0"/>
    <w:rsid w:val="00D92B0C"/>
    <w:rsid w:val="00D93C2F"/>
    <w:rsid w:val="00D94CE7"/>
    <w:rsid w:val="00D95DEC"/>
    <w:rsid w:val="00DA0720"/>
    <w:rsid w:val="00DA107D"/>
    <w:rsid w:val="00DA2220"/>
    <w:rsid w:val="00DA2662"/>
    <w:rsid w:val="00DA47AF"/>
    <w:rsid w:val="00DA5AA3"/>
    <w:rsid w:val="00DA60A4"/>
    <w:rsid w:val="00DA6243"/>
    <w:rsid w:val="00DA6ABD"/>
    <w:rsid w:val="00DB0D47"/>
    <w:rsid w:val="00DB1E23"/>
    <w:rsid w:val="00DB20E0"/>
    <w:rsid w:val="00DB4E5E"/>
    <w:rsid w:val="00DB640E"/>
    <w:rsid w:val="00DB65BF"/>
    <w:rsid w:val="00DB6935"/>
    <w:rsid w:val="00DB7491"/>
    <w:rsid w:val="00DB7AFF"/>
    <w:rsid w:val="00DB7E86"/>
    <w:rsid w:val="00DB7F45"/>
    <w:rsid w:val="00DC1348"/>
    <w:rsid w:val="00DC150A"/>
    <w:rsid w:val="00DC251D"/>
    <w:rsid w:val="00DC2794"/>
    <w:rsid w:val="00DC31E6"/>
    <w:rsid w:val="00DC442E"/>
    <w:rsid w:val="00DC4FD6"/>
    <w:rsid w:val="00DD06B4"/>
    <w:rsid w:val="00DD4FB8"/>
    <w:rsid w:val="00DE0E5C"/>
    <w:rsid w:val="00DE0F8E"/>
    <w:rsid w:val="00DE1338"/>
    <w:rsid w:val="00DE22EA"/>
    <w:rsid w:val="00DE4770"/>
    <w:rsid w:val="00DE4965"/>
    <w:rsid w:val="00DE53D9"/>
    <w:rsid w:val="00DE5A6C"/>
    <w:rsid w:val="00DE675E"/>
    <w:rsid w:val="00DE7D23"/>
    <w:rsid w:val="00DF21A1"/>
    <w:rsid w:val="00DF27A5"/>
    <w:rsid w:val="00DF2F14"/>
    <w:rsid w:val="00DF5DBC"/>
    <w:rsid w:val="00DF7F83"/>
    <w:rsid w:val="00E030AB"/>
    <w:rsid w:val="00E06811"/>
    <w:rsid w:val="00E07986"/>
    <w:rsid w:val="00E10923"/>
    <w:rsid w:val="00E110AA"/>
    <w:rsid w:val="00E11929"/>
    <w:rsid w:val="00E119F0"/>
    <w:rsid w:val="00E11DBF"/>
    <w:rsid w:val="00E11EA9"/>
    <w:rsid w:val="00E131D8"/>
    <w:rsid w:val="00E146DE"/>
    <w:rsid w:val="00E14DF4"/>
    <w:rsid w:val="00E15C63"/>
    <w:rsid w:val="00E25195"/>
    <w:rsid w:val="00E3039E"/>
    <w:rsid w:val="00E31E4A"/>
    <w:rsid w:val="00E32C30"/>
    <w:rsid w:val="00E357AC"/>
    <w:rsid w:val="00E372DB"/>
    <w:rsid w:val="00E3761C"/>
    <w:rsid w:val="00E37CAA"/>
    <w:rsid w:val="00E403B7"/>
    <w:rsid w:val="00E408E1"/>
    <w:rsid w:val="00E430AC"/>
    <w:rsid w:val="00E4324B"/>
    <w:rsid w:val="00E43449"/>
    <w:rsid w:val="00E47B18"/>
    <w:rsid w:val="00E511B0"/>
    <w:rsid w:val="00E5398D"/>
    <w:rsid w:val="00E55C04"/>
    <w:rsid w:val="00E56C67"/>
    <w:rsid w:val="00E57B60"/>
    <w:rsid w:val="00E60733"/>
    <w:rsid w:val="00E6092A"/>
    <w:rsid w:val="00E6473D"/>
    <w:rsid w:val="00E67CF1"/>
    <w:rsid w:val="00E72E85"/>
    <w:rsid w:val="00E73230"/>
    <w:rsid w:val="00E73802"/>
    <w:rsid w:val="00E73BD1"/>
    <w:rsid w:val="00E75CD7"/>
    <w:rsid w:val="00E808AF"/>
    <w:rsid w:val="00E81A08"/>
    <w:rsid w:val="00E84D1D"/>
    <w:rsid w:val="00E86F8A"/>
    <w:rsid w:val="00E9028F"/>
    <w:rsid w:val="00E90A8A"/>
    <w:rsid w:val="00E91DA2"/>
    <w:rsid w:val="00E929EA"/>
    <w:rsid w:val="00E9480E"/>
    <w:rsid w:val="00E9662E"/>
    <w:rsid w:val="00EA0883"/>
    <w:rsid w:val="00EA0B74"/>
    <w:rsid w:val="00EA14C3"/>
    <w:rsid w:val="00EA198C"/>
    <w:rsid w:val="00EA3D69"/>
    <w:rsid w:val="00EA4FC2"/>
    <w:rsid w:val="00EA50B1"/>
    <w:rsid w:val="00EB0F91"/>
    <w:rsid w:val="00EB1015"/>
    <w:rsid w:val="00EB1186"/>
    <w:rsid w:val="00EB22BF"/>
    <w:rsid w:val="00EB381E"/>
    <w:rsid w:val="00EB3EA6"/>
    <w:rsid w:val="00EB59FB"/>
    <w:rsid w:val="00EB758F"/>
    <w:rsid w:val="00EC114B"/>
    <w:rsid w:val="00EC260D"/>
    <w:rsid w:val="00EC2D97"/>
    <w:rsid w:val="00EC2F7F"/>
    <w:rsid w:val="00EC42E9"/>
    <w:rsid w:val="00EC437D"/>
    <w:rsid w:val="00EC51B4"/>
    <w:rsid w:val="00EC5972"/>
    <w:rsid w:val="00EC5FA0"/>
    <w:rsid w:val="00EC6FC3"/>
    <w:rsid w:val="00EC71FE"/>
    <w:rsid w:val="00ED22E9"/>
    <w:rsid w:val="00ED3CAD"/>
    <w:rsid w:val="00ED4DAE"/>
    <w:rsid w:val="00ED606A"/>
    <w:rsid w:val="00ED6DEB"/>
    <w:rsid w:val="00EE10A3"/>
    <w:rsid w:val="00EE26B9"/>
    <w:rsid w:val="00EF3AC8"/>
    <w:rsid w:val="00F00653"/>
    <w:rsid w:val="00F02AE3"/>
    <w:rsid w:val="00F0513D"/>
    <w:rsid w:val="00F0687E"/>
    <w:rsid w:val="00F10BA6"/>
    <w:rsid w:val="00F10EE9"/>
    <w:rsid w:val="00F12486"/>
    <w:rsid w:val="00F132F3"/>
    <w:rsid w:val="00F17D09"/>
    <w:rsid w:val="00F20A8A"/>
    <w:rsid w:val="00F22598"/>
    <w:rsid w:val="00F24754"/>
    <w:rsid w:val="00F24F49"/>
    <w:rsid w:val="00F26EA5"/>
    <w:rsid w:val="00F301C8"/>
    <w:rsid w:val="00F32394"/>
    <w:rsid w:val="00F33412"/>
    <w:rsid w:val="00F337A4"/>
    <w:rsid w:val="00F35FB7"/>
    <w:rsid w:val="00F37BC4"/>
    <w:rsid w:val="00F4045F"/>
    <w:rsid w:val="00F41847"/>
    <w:rsid w:val="00F43AB3"/>
    <w:rsid w:val="00F457E4"/>
    <w:rsid w:val="00F45B02"/>
    <w:rsid w:val="00F46E60"/>
    <w:rsid w:val="00F50231"/>
    <w:rsid w:val="00F51618"/>
    <w:rsid w:val="00F536E7"/>
    <w:rsid w:val="00F54887"/>
    <w:rsid w:val="00F5516D"/>
    <w:rsid w:val="00F5634F"/>
    <w:rsid w:val="00F56EEF"/>
    <w:rsid w:val="00F57731"/>
    <w:rsid w:val="00F62F35"/>
    <w:rsid w:val="00F64BF9"/>
    <w:rsid w:val="00F6543C"/>
    <w:rsid w:val="00F67272"/>
    <w:rsid w:val="00F70FD8"/>
    <w:rsid w:val="00F71E3B"/>
    <w:rsid w:val="00F7553D"/>
    <w:rsid w:val="00F83C74"/>
    <w:rsid w:val="00F86EDB"/>
    <w:rsid w:val="00F87689"/>
    <w:rsid w:val="00F877CC"/>
    <w:rsid w:val="00F90DBE"/>
    <w:rsid w:val="00F93362"/>
    <w:rsid w:val="00F95AED"/>
    <w:rsid w:val="00F964F9"/>
    <w:rsid w:val="00F97818"/>
    <w:rsid w:val="00FA0836"/>
    <w:rsid w:val="00FA0C0C"/>
    <w:rsid w:val="00FA131B"/>
    <w:rsid w:val="00FA16C0"/>
    <w:rsid w:val="00FA2E87"/>
    <w:rsid w:val="00FA30C2"/>
    <w:rsid w:val="00FA35C7"/>
    <w:rsid w:val="00FA5037"/>
    <w:rsid w:val="00FA55C3"/>
    <w:rsid w:val="00FA5ADD"/>
    <w:rsid w:val="00FA7BBA"/>
    <w:rsid w:val="00FB2161"/>
    <w:rsid w:val="00FB27AC"/>
    <w:rsid w:val="00FB4749"/>
    <w:rsid w:val="00FB606C"/>
    <w:rsid w:val="00FB6F0E"/>
    <w:rsid w:val="00FC0089"/>
    <w:rsid w:val="00FC0925"/>
    <w:rsid w:val="00FC4708"/>
    <w:rsid w:val="00FC5188"/>
    <w:rsid w:val="00FD0AAB"/>
    <w:rsid w:val="00FD42C8"/>
    <w:rsid w:val="00FD4328"/>
    <w:rsid w:val="00FE1193"/>
    <w:rsid w:val="00FE2024"/>
    <w:rsid w:val="00FE2870"/>
    <w:rsid w:val="00FE2903"/>
    <w:rsid w:val="00FE4524"/>
    <w:rsid w:val="00FE4B73"/>
    <w:rsid w:val="00FE4F4F"/>
    <w:rsid w:val="00FE679D"/>
    <w:rsid w:val="00FF0BFB"/>
    <w:rsid w:val="00FF0FF4"/>
    <w:rsid w:val="00FF2AD5"/>
    <w:rsid w:val="00FF690D"/>
    <w:rsid w:val="00FF6F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53EB1"/>
  <w15:docId w15:val="{BC1049E7-7559-45E4-BAD9-0AEFD049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E4C"/>
    <w:rPr>
      <w:sz w:val="28"/>
      <w:szCs w:val="28"/>
    </w:rPr>
  </w:style>
  <w:style w:type="paragraph" w:styleId="Heading3">
    <w:name w:val="heading 3"/>
    <w:basedOn w:val="Normal"/>
    <w:next w:val="Normal"/>
    <w:qFormat/>
    <w:rsid w:val="00A158E5"/>
    <w:pPr>
      <w:keepNext/>
      <w:jc w:val="both"/>
      <w:outlineLvl w:val="2"/>
    </w:pPr>
    <w:rPr>
      <w:rFonts w:ascii=".VnArialH" w:hAnsi=".VnArialH"/>
      <w:b/>
      <w:bCs/>
      <w:sz w:val="24"/>
      <w:szCs w:val="24"/>
    </w:rPr>
  </w:style>
  <w:style w:type="paragraph" w:styleId="Heading4">
    <w:name w:val="heading 4"/>
    <w:basedOn w:val="Normal"/>
    <w:next w:val="Normal"/>
    <w:link w:val="Heading4Char"/>
    <w:semiHidden/>
    <w:unhideWhenUsed/>
    <w:qFormat/>
    <w:rsid w:val="003911E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text,ftref,BVI fnr,footnote ref,Footnote dich,SUPERS,(NECG) Footnote Reference,16 Point,Superscript 6 Point,Footnote + Arial,10 pt,Black,fr,BearingPoint,Footnote Reference Number,Footnote Reference_LVL6,Ref, BVI fnr"/>
    <w:uiPriority w:val="99"/>
    <w:qFormat/>
    <w:rsid w:val="005C7E4C"/>
    <w:rPr>
      <w:rFonts w:cs="Times New Roman"/>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ADB,f"/>
    <w:basedOn w:val="Normal"/>
    <w:link w:val="FootnoteTextChar"/>
    <w:qFormat/>
    <w:rsid w:val="005C7E4C"/>
    <w:rPr>
      <w:rFonts w:ascii=".VnTime" w:hAnsi=".VnTime"/>
      <w:sz w:val="20"/>
      <w:szCs w:val="20"/>
    </w:rPr>
  </w:style>
  <w:style w:type="paragraph" w:styleId="Footer">
    <w:name w:val="footer"/>
    <w:basedOn w:val="Normal"/>
    <w:rsid w:val="005C7E4C"/>
    <w:pPr>
      <w:tabs>
        <w:tab w:val="center" w:pos="4320"/>
        <w:tab w:val="right" w:pos="8640"/>
      </w:tabs>
    </w:pPr>
  </w:style>
  <w:style w:type="character" w:styleId="PageNumber">
    <w:name w:val="page number"/>
    <w:basedOn w:val="DefaultParagraphFont"/>
    <w:rsid w:val="005C7E4C"/>
  </w:style>
  <w:style w:type="paragraph" w:styleId="BodyTextIndent2">
    <w:name w:val="Body Text Indent 2"/>
    <w:basedOn w:val="Normal"/>
    <w:link w:val="BodyTextIndent2Char"/>
    <w:rsid w:val="005C7E4C"/>
    <w:pPr>
      <w:spacing w:after="120" w:line="480" w:lineRule="auto"/>
      <w:ind w:left="360"/>
    </w:pPr>
  </w:style>
  <w:style w:type="paragraph" w:customStyle="1" w:styleId="abc">
    <w:name w:val="abc"/>
    <w:basedOn w:val="Normal"/>
    <w:rsid w:val="005C7E4C"/>
    <w:rPr>
      <w:rFonts w:ascii=".VnTime" w:hAnsi=".VnTime"/>
      <w:sz w:val="24"/>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ADB Char,f Char"/>
    <w:link w:val="FootnoteText"/>
    <w:rsid w:val="005C7E4C"/>
    <w:rPr>
      <w:rFonts w:ascii=".VnTime" w:hAnsi=".VnTime"/>
      <w:lang w:val="en-US" w:eastAsia="en-US" w:bidi="ar-SA"/>
    </w:rPr>
  </w:style>
  <w:style w:type="paragraph" w:customStyle="1" w:styleId="1Char">
    <w:name w:val="1 Char"/>
    <w:basedOn w:val="DocumentMap"/>
    <w:autoRedefine/>
    <w:rsid w:val="00F95AED"/>
    <w:pPr>
      <w:widowControl w:val="0"/>
      <w:jc w:val="both"/>
    </w:pPr>
    <w:rPr>
      <w:rFonts w:eastAsia="SimSun" w:cs="Times New Roman"/>
      <w:kern w:val="2"/>
      <w:sz w:val="24"/>
      <w:szCs w:val="24"/>
      <w:lang w:eastAsia="zh-CN"/>
    </w:rPr>
  </w:style>
  <w:style w:type="paragraph" w:styleId="DocumentMap">
    <w:name w:val="Document Map"/>
    <w:basedOn w:val="Normal"/>
    <w:semiHidden/>
    <w:rsid w:val="00F95AED"/>
    <w:pPr>
      <w:shd w:val="clear" w:color="auto" w:fill="000080"/>
    </w:pPr>
    <w:rPr>
      <w:rFonts w:ascii="Tahoma" w:hAnsi="Tahoma" w:cs="Tahoma"/>
      <w:sz w:val="20"/>
      <w:szCs w:val="20"/>
    </w:rPr>
  </w:style>
  <w:style w:type="paragraph" w:customStyle="1" w:styleId="Char">
    <w:name w:val="Char"/>
    <w:basedOn w:val="Normal"/>
    <w:rsid w:val="00905992"/>
    <w:pPr>
      <w:pageBreakBefore/>
      <w:spacing w:before="100" w:beforeAutospacing="1" w:after="100" w:afterAutospacing="1"/>
    </w:pPr>
    <w:rPr>
      <w:rFonts w:ascii="Tahoma" w:hAnsi="Tahoma" w:cs="Tahoma"/>
      <w:sz w:val="20"/>
      <w:szCs w:val="20"/>
    </w:rPr>
  </w:style>
  <w:style w:type="paragraph" w:styleId="BodyText2">
    <w:name w:val="Body Text 2"/>
    <w:basedOn w:val="Normal"/>
    <w:link w:val="BodyText2Char"/>
    <w:rsid w:val="0055244E"/>
    <w:pPr>
      <w:spacing w:after="120" w:line="480" w:lineRule="auto"/>
    </w:pPr>
    <w:rPr>
      <w:rFonts w:eastAsia="MS Mincho"/>
    </w:rPr>
  </w:style>
  <w:style w:type="character" w:customStyle="1" w:styleId="BodyText2Char">
    <w:name w:val="Body Text 2 Char"/>
    <w:link w:val="BodyText2"/>
    <w:rsid w:val="0055244E"/>
    <w:rPr>
      <w:rFonts w:eastAsia="MS Mincho"/>
      <w:sz w:val="28"/>
      <w:szCs w:val="28"/>
    </w:rPr>
  </w:style>
  <w:style w:type="paragraph" w:styleId="BodyText">
    <w:name w:val="Body Text"/>
    <w:basedOn w:val="Normal"/>
    <w:rsid w:val="009A720D"/>
    <w:pPr>
      <w:spacing w:after="120"/>
    </w:pPr>
    <w:rPr>
      <w:rFonts w:ascii=".VnTime" w:hAnsi=".VnTime"/>
    </w:rPr>
  </w:style>
  <w:style w:type="paragraph" w:customStyle="1" w:styleId="Normal0">
    <w:name w:val="Normal+"/>
    <w:basedOn w:val="Normal"/>
    <w:link w:val="NormalChar"/>
    <w:rsid w:val="009A720D"/>
    <w:pPr>
      <w:spacing w:before="70" w:after="70" w:line="350" w:lineRule="atLeast"/>
      <w:ind w:firstLine="720"/>
      <w:jc w:val="both"/>
    </w:pPr>
    <w:rPr>
      <w:rFonts w:ascii=".VnTime" w:hAnsi=".VnTime"/>
      <w:szCs w:val="20"/>
    </w:rPr>
  </w:style>
  <w:style w:type="character" w:customStyle="1" w:styleId="NormalChar">
    <w:name w:val="Normal+ Char"/>
    <w:link w:val="Normal0"/>
    <w:rsid w:val="009A720D"/>
    <w:rPr>
      <w:rFonts w:ascii=".VnTime" w:hAnsi=".VnTime"/>
      <w:sz w:val="28"/>
      <w:lang w:val="en-US" w:eastAsia="en-US" w:bidi="ar-SA"/>
    </w:rPr>
  </w:style>
  <w:style w:type="paragraph" w:customStyle="1" w:styleId="CharCharCharCharCharCharCharCharCharCharCharCharChar">
    <w:name w:val="Char Char Char Char Char Char Char Char Char Char Char Char Char"/>
    <w:basedOn w:val="Normal"/>
    <w:next w:val="Normal"/>
    <w:autoRedefine/>
    <w:semiHidden/>
    <w:rsid w:val="00765D50"/>
    <w:pPr>
      <w:spacing w:before="120" w:after="120" w:line="312" w:lineRule="auto"/>
    </w:pPr>
  </w:style>
  <w:style w:type="paragraph" w:customStyle="1" w:styleId="CharCharCharChar">
    <w:name w:val="Char Char Char Char"/>
    <w:basedOn w:val="Normal"/>
    <w:rsid w:val="00D27806"/>
    <w:pPr>
      <w:pageBreakBefore/>
      <w:spacing w:before="100" w:beforeAutospacing="1" w:after="100" w:afterAutospacing="1"/>
      <w:jc w:val="both"/>
    </w:pPr>
    <w:rPr>
      <w:rFonts w:ascii="Tahoma" w:hAnsi="Tahoma" w:cs="Tahoma"/>
      <w:sz w:val="20"/>
      <w:szCs w:val="20"/>
    </w:rPr>
  </w:style>
  <w:style w:type="paragraph" w:customStyle="1" w:styleId="CharCharCharCharCharCharCharCharCharCharCharCharChar0">
    <w:name w:val="Char Char Char Char Char Char Char Char Char Char Char Char Char"/>
    <w:basedOn w:val="Normal"/>
    <w:next w:val="Normal"/>
    <w:autoRedefine/>
    <w:semiHidden/>
    <w:rsid w:val="00D27806"/>
    <w:pPr>
      <w:spacing w:before="120" w:after="120" w:line="312" w:lineRule="auto"/>
    </w:pPr>
  </w:style>
  <w:style w:type="paragraph" w:customStyle="1" w:styleId="CharCharChar1Char">
    <w:name w:val="Char Char Char1 Char"/>
    <w:basedOn w:val="Normal"/>
    <w:rsid w:val="00193836"/>
    <w:pPr>
      <w:spacing w:after="160" w:line="240" w:lineRule="exact"/>
    </w:pPr>
    <w:rPr>
      <w:rFonts w:ascii=".VnArial" w:hAnsi=".VnArial" w:cs=".VnArial"/>
      <w:sz w:val="20"/>
      <w:szCs w:val="20"/>
    </w:rPr>
  </w:style>
  <w:style w:type="paragraph" w:customStyle="1" w:styleId="Char4">
    <w:name w:val="Char4"/>
    <w:basedOn w:val="Normal"/>
    <w:rsid w:val="00135541"/>
    <w:pPr>
      <w:spacing w:after="160" w:line="240" w:lineRule="exact"/>
    </w:pPr>
    <w:rPr>
      <w:rFonts w:ascii="Arial" w:hAnsi="Arial" w:cs="Arial"/>
      <w:sz w:val="20"/>
      <w:szCs w:val="22"/>
    </w:rPr>
  </w:style>
  <w:style w:type="paragraph" w:customStyle="1" w:styleId="ColorfulList-Accent11">
    <w:name w:val="Colorful List - Accent 11"/>
    <w:basedOn w:val="Normal"/>
    <w:link w:val="ColorfulList-Accent1Char"/>
    <w:qFormat/>
    <w:rsid w:val="00926B64"/>
    <w:pPr>
      <w:spacing w:after="200" w:line="276" w:lineRule="auto"/>
      <w:ind w:left="720"/>
      <w:contextualSpacing/>
    </w:pPr>
    <w:rPr>
      <w:rFonts w:ascii="Calibri" w:eastAsia="Calibri" w:hAnsi="Calibri"/>
      <w:sz w:val="22"/>
      <w:szCs w:val="22"/>
    </w:rPr>
  </w:style>
  <w:style w:type="paragraph" w:styleId="BodyTextIndent">
    <w:name w:val="Body Text Indent"/>
    <w:basedOn w:val="Normal"/>
    <w:rsid w:val="00A158E5"/>
    <w:pPr>
      <w:spacing w:after="120"/>
      <w:ind w:left="360"/>
    </w:pPr>
  </w:style>
  <w:style w:type="paragraph" w:customStyle="1" w:styleId="Normal1">
    <w:name w:val="Normal1"/>
    <w:basedOn w:val="Normal"/>
    <w:rsid w:val="00CE36F1"/>
    <w:pPr>
      <w:spacing w:before="100" w:beforeAutospacing="1" w:after="100" w:afterAutospacing="1"/>
    </w:pPr>
    <w:rPr>
      <w:color w:val="000000"/>
      <w:sz w:val="24"/>
      <w:szCs w:val="24"/>
    </w:rPr>
  </w:style>
  <w:style w:type="paragraph" w:customStyle="1" w:styleId="Char1">
    <w:name w:val="Char1"/>
    <w:basedOn w:val="Normal"/>
    <w:next w:val="Normal"/>
    <w:autoRedefine/>
    <w:semiHidden/>
    <w:rsid w:val="00A94C69"/>
    <w:pPr>
      <w:spacing w:before="120" w:after="120" w:line="312" w:lineRule="auto"/>
    </w:pPr>
    <w:rPr>
      <w:lang w:val="vi-VN"/>
    </w:rPr>
  </w:style>
  <w:style w:type="character" w:customStyle="1" w:styleId="BodyTextIndent2Char">
    <w:name w:val="Body Text Indent 2 Char"/>
    <w:link w:val="BodyTextIndent2"/>
    <w:rsid w:val="00241678"/>
    <w:rPr>
      <w:sz w:val="28"/>
      <w:szCs w:val="28"/>
      <w:lang w:val="en-US" w:eastAsia="en-US" w:bidi="ar-SA"/>
    </w:rPr>
  </w:style>
  <w:style w:type="paragraph" w:customStyle="1" w:styleId="CharChar3">
    <w:name w:val="Char Char3"/>
    <w:basedOn w:val="Normal"/>
    <w:next w:val="Normal"/>
    <w:autoRedefine/>
    <w:semiHidden/>
    <w:rsid w:val="005F167D"/>
    <w:pPr>
      <w:spacing w:before="120" w:after="120" w:line="312" w:lineRule="auto"/>
    </w:pPr>
  </w:style>
  <w:style w:type="paragraph" w:customStyle="1" w:styleId="CharChar30">
    <w:name w:val="Char Char3"/>
    <w:basedOn w:val="Normal"/>
    <w:next w:val="Normal"/>
    <w:autoRedefine/>
    <w:semiHidden/>
    <w:rsid w:val="00887AC7"/>
    <w:pPr>
      <w:spacing w:before="120" w:after="120" w:line="312" w:lineRule="auto"/>
    </w:pPr>
  </w:style>
  <w:style w:type="paragraph" w:styleId="NormalWeb">
    <w:name w:val="Normal (Web)"/>
    <w:basedOn w:val="Normal"/>
    <w:rsid w:val="00270AFA"/>
    <w:pPr>
      <w:spacing w:before="100" w:beforeAutospacing="1" w:after="100" w:afterAutospacing="1"/>
    </w:pPr>
    <w:rPr>
      <w:sz w:val="24"/>
      <w:szCs w:val="24"/>
    </w:rPr>
  </w:style>
  <w:style w:type="character" w:customStyle="1" w:styleId="CharChar10">
    <w:name w:val="Char Char10"/>
    <w:rsid w:val="00304414"/>
    <w:rPr>
      <w:rFonts w:ascii=".VnTime" w:hAnsi=".VnTime"/>
      <w:lang w:val="en-US" w:eastAsia="en-US" w:bidi="ar-SA"/>
    </w:rPr>
  </w:style>
  <w:style w:type="character" w:customStyle="1" w:styleId="CharChar14">
    <w:name w:val="Char Char14"/>
    <w:rsid w:val="0023063C"/>
    <w:rPr>
      <w:sz w:val="28"/>
      <w:szCs w:val="28"/>
      <w:lang w:val="en-US" w:eastAsia="en-US" w:bidi="ar-SA"/>
    </w:rPr>
  </w:style>
  <w:style w:type="character" w:customStyle="1" w:styleId="ColorfulList-Accent1Char">
    <w:name w:val="Colorful List - Accent 1 Char"/>
    <w:link w:val="ColorfulList-Accent11"/>
    <w:locked/>
    <w:rsid w:val="00112CD8"/>
    <w:rPr>
      <w:rFonts w:ascii="Calibri" w:eastAsia="Calibri" w:hAnsi="Calibri"/>
      <w:sz w:val="22"/>
      <w:szCs w:val="22"/>
      <w:lang w:val="en-US" w:eastAsia="en-US" w:bidi="ar-SA"/>
    </w:rPr>
  </w:style>
  <w:style w:type="character" w:customStyle="1" w:styleId="FootnoteTextCharCharCharCharCharChar1">
    <w:name w:val="Footnote Text Char Char Char Char Char Char1"/>
    <w:aliases w:val="Footnote Text Char Char Char Char Char Char Ch Char1,Footnote Text Char Char Char Char Char Char Ch Char Char Char Char1,Footnote Text Char Char Char Char Char Char Ch Char Char Char Char Char Char C Char1"/>
    <w:locked/>
    <w:rsid w:val="005431A1"/>
    <w:rPr>
      <w:rFonts w:ascii=".VnTime" w:hAnsi=".VnTime"/>
      <w:lang w:val="en-US" w:eastAsia="en-US" w:bidi="ar-SA"/>
    </w:rPr>
  </w:style>
  <w:style w:type="character" w:customStyle="1" w:styleId="CharChar11">
    <w:name w:val="Char Char11"/>
    <w:rsid w:val="005431A1"/>
    <w:rPr>
      <w:rFonts w:eastAsia="MS Mincho"/>
      <w:sz w:val="28"/>
      <w:szCs w:val="28"/>
      <w:lang w:val="en-US" w:eastAsia="en-US" w:bidi="ar-SA"/>
    </w:rPr>
  </w:style>
  <w:style w:type="paragraph" w:customStyle="1" w:styleId="msolistparagraph0">
    <w:name w:val="msolistparagraph"/>
    <w:basedOn w:val="Normal"/>
    <w:rsid w:val="005431A1"/>
    <w:pPr>
      <w:spacing w:before="100" w:beforeAutospacing="1" w:after="100" w:afterAutospacing="1"/>
    </w:pPr>
    <w:rPr>
      <w:sz w:val="24"/>
      <w:szCs w:val="24"/>
    </w:rPr>
  </w:style>
  <w:style w:type="paragraph" w:styleId="BalloonText">
    <w:name w:val="Balloon Text"/>
    <w:basedOn w:val="Normal"/>
    <w:link w:val="BalloonTextChar"/>
    <w:rsid w:val="00EC5FA0"/>
    <w:rPr>
      <w:rFonts w:ascii="Tahoma" w:hAnsi="Tahoma" w:cs="Tahoma"/>
      <w:sz w:val="16"/>
      <w:szCs w:val="16"/>
    </w:rPr>
  </w:style>
  <w:style w:type="character" w:customStyle="1" w:styleId="BalloonTextChar">
    <w:name w:val="Balloon Text Char"/>
    <w:link w:val="BalloonText"/>
    <w:rsid w:val="00EC5FA0"/>
    <w:rPr>
      <w:rFonts w:ascii="Tahoma" w:hAnsi="Tahoma" w:cs="Tahoma"/>
      <w:sz w:val="16"/>
      <w:szCs w:val="16"/>
    </w:rPr>
  </w:style>
  <w:style w:type="paragraph" w:styleId="Header">
    <w:name w:val="header"/>
    <w:basedOn w:val="Normal"/>
    <w:link w:val="HeaderChar"/>
    <w:uiPriority w:val="99"/>
    <w:rsid w:val="007330FF"/>
    <w:pPr>
      <w:tabs>
        <w:tab w:val="center" w:pos="4680"/>
        <w:tab w:val="right" w:pos="9360"/>
      </w:tabs>
    </w:pPr>
  </w:style>
  <w:style w:type="character" w:customStyle="1" w:styleId="HeaderChar">
    <w:name w:val="Header Char"/>
    <w:link w:val="Header"/>
    <w:uiPriority w:val="99"/>
    <w:rsid w:val="007330FF"/>
    <w:rPr>
      <w:sz w:val="28"/>
      <w:szCs w:val="28"/>
    </w:rPr>
  </w:style>
  <w:style w:type="character" w:styleId="Strong">
    <w:name w:val="Strong"/>
    <w:basedOn w:val="DefaultParagraphFont"/>
    <w:uiPriority w:val="99"/>
    <w:qFormat/>
    <w:rsid w:val="00727C91"/>
    <w:rPr>
      <w:b/>
      <w:bCs/>
    </w:rPr>
  </w:style>
  <w:style w:type="paragraph" w:styleId="ListParagraph">
    <w:name w:val="List Paragraph"/>
    <w:basedOn w:val="Normal"/>
    <w:link w:val="ListParagraphChar"/>
    <w:uiPriority w:val="34"/>
    <w:qFormat/>
    <w:rsid w:val="006A15A1"/>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6A15A1"/>
    <w:rPr>
      <w:rFonts w:ascii="Calibri" w:eastAsia="Calibri" w:hAnsi="Calibri"/>
      <w:sz w:val="22"/>
      <w:szCs w:val="22"/>
    </w:rPr>
  </w:style>
  <w:style w:type="paragraph" w:customStyle="1" w:styleId="CharChar31">
    <w:name w:val="Char Char3"/>
    <w:basedOn w:val="Normal"/>
    <w:next w:val="Normal"/>
    <w:autoRedefine/>
    <w:semiHidden/>
    <w:rsid w:val="00EB1186"/>
    <w:pPr>
      <w:spacing w:before="120" w:after="120" w:line="312" w:lineRule="auto"/>
    </w:pPr>
  </w:style>
  <w:style w:type="paragraph" w:customStyle="1" w:styleId="11">
    <w:name w:val="1.1"/>
    <w:basedOn w:val="Normal"/>
    <w:rsid w:val="00BE5470"/>
    <w:pPr>
      <w:widowControl w:val="0"/>
      <w:spacing w:before="260" w:after="160" w:line="340" w:lineRule="atLeast"/>
      <w:jc w:val="both"/>
    </w:pPr>
    <w:rPr>
      <w:rFonts w:ascii="Times New Roman Bold" w:hAnsi="Times New Roman Bold"/>
      <w:b/>
      <w:sz w:val="27"/>
      <w:szCs w:val="27"/>
      <w:lang w:val="it-IT"/>
    </w:rPr>
  </w:style>
  <w:style w:type="character" w:customStyle="1" w:styleId="Heading4Char">
    <w:name w:val="Heading 4 Char"/>
    <w:basedOn w:val="DefaultParagraphFont"/>
    <w:link w:val="Heading4"/>
    <w:semiHidden/>
    <w:rsid w:val="003911EB"/>
    <w:rPr>
      <w:rFonts w:asciiTheme="majorHAnsi" w:eastAsiaTheme="majorEastAsia" w:hAnsiTheme="majorHAnsi" w:cstheme="majorBidi"/>
      <w:i/>
      <w:i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03103">
      <w:bodyDiv w:val="1"/>
      <w:marLeft w:val="0"/>
      <w:marRight w:val="0"/>
      <w:marTop w:val="0"/>
      <w:marBottom w:val="0"/>
      <w:divBdr>
        <w:top w:val="none" w:sz="0" w:space="0" w:color="auto"/>
        <w:left w:val="none" w:sz="0" w:space="0" w:color="auto"/>
        <w:bottom w:val="none" w:sz="0" w:space="0" w:color="auto"/>
        <w:right w:val="none" w:sz="0" w:space="0" w:color="auto"/>
      </w:divBdr>
    </w:div>
    <w:div w:id="254048401">
      <w:bodyDiv w:val="1"/>
      <w:marLeft w:val="0"/>
      <w:marRight w:val="0"/>
      <w:marTop w:val="0"/>
      <w:marBottom w:val="0"/>
      <w:divBdr>
        <w:top w:val="none" w:sz="0" w:space="0" w:color="auto"/>
        <w:left w:val="none" w:sz="0" w:space="0" w:color="auto"/>
        <w:bottom w:val="none" w:sz="0" w:space="0" w:color="auto"/>
        <w:right w:val="none" w:sz="0" w:space="0" w:color="auto"/>
      </w:divBdr>
    </w:div>
    <w:div w:id="267660921">
      <w:bodyDiv w:val="1"/>
      <w:marLeft w:val="0"/>
      <w:marRight w:val="0"/>
      <w:marTop w:val="0"/>
      <w:marBottom w:val="0"/>
      <w:divBdr>
        <w:top w:val="none" w:sz="0" w:space="0" w:color="auto"/>
        <w:left w:val="none" w:sz="0" w:space="0" w:color="auto"/>
        <w:bottom w:val="none" w:sz="0" w:space="0" w:color="auto"/>
        <w:right w:val="none" w:sz="0" w:space="0" w:color="auto"/>
      </w:divBdr>
    </w:div>
    <w:div w:id="290479863">
      <w:bodyDiv w:val="1"/>
      <w:marLeft w:val="0"/>
      <w:marRight w:val="0"/>
      <w:marTop w:val="0"/>
      <w:marBottom w:val="0"/>
      <w:divBdr>
        <w:top w:val="none" w:sz="0" w:space="0" w:color="auto"/>
        <w:left w:val="none" w:sz="0" w:space="0" w:color="auto"/>
        <w:bottom w:val="none" w:sz="0" w:space="0" w:color="auto"/>
        <w:right w:val="none" w:sz="0" w:space="0" w:color="auto"/>
      </w:divBdr>
    </w:div>
    <w:div w:id="328217000">
      <w:bodyDiv w:val="1"/>
      <w:marLeft w:val="0"/>
      <w:marRight w:val="0"/>
      <w:marTop w:val="0"/>
      <w:marBottom w:val="0"/>
      <w:divBdr>
        <w:top w:val="none" w:sz="0" w:space="0" w:color="auto"/>
        <w:left w:val="none" w:sz="0" w:space="0" w:color="auto"/>
        <w:bottom w:val="none" w:sz="0" w:space="0" w:color="auto"/>
        <w:right w:val="none" w:sz="0" w:space="0" w:color="auto"/>
      </w:divBdr>
    </w:div>
    <w:div w:id="411121002">
      <w:bodyDiv w:val="1"/>
      <w:marLeft w:val="0"/>
      <w:marRight w:val="0"/>
      <w:marTop w:val="0"/>
      <w:marBottom w:val="0"/>
      <w:divBdr>
        <w:top w:val="none" w:sz="0" w:space="0" w:color="auto"/>
        <w:left w:val="none" w:sz="0" w:space="0" w:color="auto"/>
        <w:bottom w:val="none" w:sz="0" w:space="0" w:color="auto"/>
        <w:right w:val="none" w:sz="0" w:space="0" w:color="auto"/>
      </w:divBdr>
    </w:div>
    <w:div w:id="538127369">
      <w:bodyDiv w:val="1"/>
      <w:marLeft w:val="0"/>
      <w:marRight w:val="0"/>
      <w:marTop w:val="0"/>
      <w:marBottom w:val="0"/>
      <w:divBdr>
        <w:top w:val="none" w:sz="0" w:space="0" w:color="auto"/>
        <w:left w:val="none" w:sz="0" w:space="0" w:color="auto"/>
        <w:bottom w:val="none" w:sz="0" w:space="0" w:color="auto"/>
        <w:right w:val="none" w:sz="0" w:space="0" w:color="auto"/>
      </w:divBdr>
    </w:div>
    <w:div w:id="939142640">
      <w:bodyDiv w:val="1"/>
      <w:marLeft w:val="0"/>
      <w:marRight w:val="0"/>
      <w:marTop w:val="0"/>
      <w:marBottom w:val="0"/>
      <w:divBdr>
        <w:top w:val="none" w:sz="0" w:space="0" w:color="auto"/>
        <w:left w:val="none" w:sz="0" w:space="0" w:color="auto"/>
        <w:bottom w:val="none" w:sz="0" w:space="0" w:color="auto"/>
        <w:right w:val="none" w:sz="0" w:space="0" w:color="auto"/>
      </w:divBdr>
    </w:div>
    <w:div w:id="994725210">
      <w:bodyDiv w:val="1"/>
      <w:marLeft w:val="0"/>
      <w:marRight w:val="0"/>
      <w:marTop w:val="0"/>
      <w:marBottom w:val="0"/>
      <w:divBdr>
        <w:top w:val="none" w:sz="0" w:space="0" w:color="auto"/>
        <w:left w:val="none" w:sz="0" w:space="0" w:color="auto"/>
        <w:bottom w:val="none" w:sz="0" w:space="0" w:color="auto"/>
        <w:right w:val="none" w:sz="0" w:space="0" w:color="auto"/>
      </w:divBdr>
    </w:div>
    <w:div w:id="998726149">
      <w:bodyDiv w:val="1"/>
      <w:marLeft w:val="0"/>
      <w:marRight w:val="0"/>
      <w:marTop w:val="0"/>
      <w:marBottom w:val="0"/>
      <w:divBdr>
        <w:top w:val="none" w:sz="0" w:space="0" w:color="auto"/>
        <w:left w:val="none" w:sz="0" w:space="0" w:color="auto"/>
        <w:bottom w:val="none" w:sz="0" w:space="0" w:color="auto"/>
        <w:right w:val="none" w:sz="0" w:space="0" w:color="auto"/>
      </w:divBdr>
    </w:div>
    <w:div w:id="1120419051">
      <w:bodyDiv w:val="1"/>
      <w:marLeft w:val="0"/>
      <w:marRight w:val="0"/>
      <w:marTop w:val="0"/>
      <w:marBottom w:val="0"/>
      <w:divBdr>
        <w:top w:val="none" w:sz="0" w:space="0" w:color="auto"/>
        <w:left w:val="none" w:sz="0" w:space="0" w:color="auto"/>
        <w:bottom w:val="none" w:sz="0" w:space="0" w:color="auto"/>
        <w:right w:val="none" w:sz="0" w:space="0" w:color="auto"/>
      </w:divBdr>
    </w:div>
    <w:div w:id="1133059045">
      <w:bodyDiv w:val="1"/>
      <w:marLeft w:val="0"/>
      <w:marRight w:val="0"/>
      <w:marTop w:val="0"/>
      <w:marBottom w:val="0"/>
      <w:divBdr>
        <w:top w:val="none" w:sz="0" w:space="0" w:color="auto"/>
        <w:left w:val="none" w:sz="0" w:space="0" w:color="auto"/>
        <w:bottom w:val="none" w:sz="0" w:space="0" w:color="auto"/>
        <w:right w:val="none" w:sz="0" w:space="0" w:color="auto"/>
      </w:divBdr>
    </w:div>
    <w:div w:id="1313867559">
      <w:bodyDiv w:val="1"/>
      <w:marLeft w:val="0"/>
      <w:marRight w:val="0"/>
      <w:marTop w:val="0"/>
      <w:marBottom w:val="0"/>
      <w:divBdr>
        <w:top w:val="none" w:sz="0" w:space="0" w:color="auto"/>
        <w:left w:val="none" w:sz="0" w:space="0" w:color="auto"/>
        <w:bottom w:val="none" w:sz="0" w:space="0" w:color="auto"/>
        <w:right w:val="none" w:sz="0" w:space="0" w:color="auto"/>
      </w:divBdr>
    </w:div>
    <w:div w:id="1369721803">
      <w:bodyDiv w:val="1"/>
      <w:marLeft w:val="0"/>
      <w:marRight w:val="0"/>
      <w:marTop w:val="0"/>
      <w:marBottom w:val="0"/>
      <w:divBdr>
        <w:top w:val="none" w:sz="0" w:space="0" w:color="auto"/>
        <w:left w:val="none" w:sz="0" w:space="0" w:color="auto"/>
        <w:bottom w:val="none" w:sz="0" w:space="0" w:color="auto"/>
        <w:right w:val="none" w:sz="0" w:space="0" w:color="auto"/>
      </w:divBdr>
    </w:div>
    <w:div w:id="1372802455">
      <w:bodyDiv w:val="1"/>
      <w:marLeft w:val="0"/>
      <w:marRight w:val="0"/>
      <w:marTop w:val="0"/>
      <w:marBottom w:val="0"/>
      <w:divBdr>
        <w:top w:val="none" w:sz="0" w:space="0" w:color="auto"/>
        <w:left w:val="none" w:sz="0" w:space="0" w:color="auto"/>
        <w:bottom w:val="none" w:sz="0" w:space="0" w:color="auto"/>
        <w:right w:val="none" w:sz="0" w:space="0" w:color="auto"/>
      </w:divBdr>
    </w:div>
    <w:div w:id="1522084898">
      <w:bodyDiv w:val="1"/>
      <w:marLeft w:val="0"/>
      <w:marRight w:val="0"/>
      <w:marTop w:val="0"/>
      <w:marBottom w:val="0"/>
      <w:divBdr>
        <w:top w:val="none" w:sz="0" w:space="0" w:color="auto"/>
        <w:left w:val="none" w:sz="0" w:space="0" w:color="auto"/>
        <w:bottom w:val="none" w:sz="0" w:space="0" w:color="auto"/>
        <w:right w:val="none" w:sz="0" w:space="0" w:color="auto"/>
      </w:divBdr>
    </w:div>
    <w:div w:id="1614822343">
      <w:bodyDiv w:val="1"/>
      <w:marLeft w:val="0"/>
      <w:marRight w:val="0"/>
      <w:marTop w:val="0"/>
      <w:marBottom w:val="0"/>
      <w:divBdr>
        <w:top w:val="none" w:sz="0" w:space="0" w:color="auto"/>
        <w:left w:val="none" w:sz="0" w:space="0" w:color="auto"/>
        <w:bottom w:val="none" w:sz="0" w:space="0" w:color="auto"/>
        <w:right w:val="none" w:sz="0" w:space="0" w:color="auto"/>
      </w:divBdr>
    </w:div>
    <w:div w:id="1728263585">
      <w:bodyDiv w:val="1"/>
      <w:marLeft w:val="0"/>
      <w:marRight w:val="0"/>
      <w:marTop w:val="0"/>
      <w:marBottom w:val="0"/>
      <w:divBdr>
        <w:top w:val="none" w:sz="0" w:space="0" w:color="auto"/>
        <w:left w:val="none" w:sz="0" w:space="0" w:color="auto"/>
        <w:bottom w:val="none" w:sz="0" w:space="0" w:color="auto"/>
        <w:right w:val="none" w:sz="0" w:space="0" w:color="auto"/>
      </w:divBdr>
    </w:div>
    <w:div w:id="1911841572">
      <w:bodyDiv w:val="1"/>
      <w:marLeft w:val="0"/>
      <w:marRight w:val="0"/>
      <w:marTop w:val="0"/>
      <w:marBottom w:val="0"/>
      <w:divBdr>
        <w:top w:val="none" w:sz="0" w:space="0" w:color="auto"/>
        <w:left w:val="none" w:sz="0" w:space="0" w:color="auto"/>
        <w:bottom w:val="none" w:sz="0" w:space="0" w:color="auto"/>
        <w:right w:val="none" w:sz="0" w:space="0" w:color="auto"/>
      </w:divBdr>
    </w:div>
    <w:div w:id="1928688933">
      <w:bodyDiv w:val="1"/>
      <w:marLeft w:val="0"/>
      <w:marRight w:val="0"/>
      <w:marTop w:val="0"/>
      <w:marBottom w:val="0"/>
      <w:divBdr>
        <w:top w:val="none" w:sz="0" w:space="0" w:color="auto"/>
        <w:left w:val="none" w:sz="0" w:space="0" w:color="auto"/>
        <w:bottom w:val="none" w:sz="0" w:space="0" w:color="auto"/>
        <w:right w:val="none" w:sz="0" w:space="0" w:color="auto"/>
      </w:divBdr>
    </w:div>
    <w:div w:id="1935741937">
      <w:bodyDiv w:val="1"/>
      <w:marLeft w:val="0"/>
      <w:marRight w:val="0"/>
      <w:marTop w:val="0"/>
      <w:marBottom w:val="0"/>
      <w:divBdr>
        <w:top w:val="none" w:sz="0" w:space="0" w:color="auto"/>
        <w:left w:val="none" w:sz="0" w:space="0" w:color="auto"/>
        <w:bottom w:val="none" w:sz="0" w:space="0" w:color="auto"/>
        <w:right w:val="none" w:sz="0" w:space="0" w:color="auto"/>
      </w:divBdr>
    </w:div>
    <w:div w:id="1953436432">
      <w:bodyDiv w:val="1"/>
      <w:marLeft w:val="0"/>
      <w:marRight w:val="0"/>
      <w:marTop w:val="0"/>
      <w:marBottom w:val="0"/>
      <w:divBdr>
        <w:top w:val="none" w:sz="0" w:space="0" w:color="auto"/>
        <w:left w:val="none" w:sz="0" w:space="0" w:color="auto"/>
        <w:bottom w:val="none" w:sz="0" w:space="0" w:color="auto"/>
        <w:right w:val="none" w:sz="0" w:space="0" w:color="auto"/>
      </w:divBdr>
    </w:div>
    <w:div w:id="199479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73ED8-39E5-4758-8A19-C451B7B6F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3783</Words>
  <Characters>21569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BỘ XÂY DỰNG</vt:lpstr>
    </vt:vector>
  </TitlesOfParts>
  <Company>HOME</Company>
  <LinksUpToDate>false</LinksUpToDate>
  <CharactersWithSpaces>25302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User</dc:creator>
  <cp:lastModifiedBy>ADMIN</cp:lastModifiedBy>
  <cp:revision>4</cp:revision>
  <cp:lastPrinted>2023-01-18T04:31:00Z</cp:lastPrinted>
  <dcterms:created xsi:type="dcterms:W3CDTF">2023-01-18T09:32:00Z</dcterms:created>
  <dcterms:modified xsi:type="dcterms:W3CDTF">2023-01-19T02:33:00Z</dcterms:modified>
</cp:coreProperties>
</file>